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C558" w14:textId="77777777" w:rsidR="00064D52" w:rsidRDefault="00064D52">
      <w:pPr>
        <w:pStyle w:val="Textoindependiente"/>
        <w:rPr>
          <w:rFonts w:ascii="Times New Roman"/>
          <w:i w:val="0"/>
          <w:sz w:val="20"/>
        </w:rPr>
      </w:pPr>
    </w:p>
    <w:p w14:paraId="495C975C" w14:textId="77777777" w:rsidR="00064D52" w:rsidRDefault="00064D52">
      <w:pPr>
        <w:pStyle w:val="Textoindependiente"/>
        <w:spacing w:before="9"/>
        <w:rPr>
          <w:rFonts w:ascii="Times New Roman"/>
          <w:i w:val="0"/>
          <w:sz w:val="19"/>
        </w:rPr>
      </w:pPr>
    </w:p>
    <w:p w14:paraId="00278ED3" w14:textId="77AAB1A4" w:rsidR="00064D52" w:rsidRDefault="00E14BC6">
      <w:pPr>
        <w:tabs>
          <w:tab w:val="left" w:pos="9341"/>
        </w:tabs>
        <w:spacing w:before="92"/>
        <w:ind w:left="1666"/>
        <w:rPr>
          <w:rFonts w:ascii="Arial MT" w:hAnsi="Arial MT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A04470" wp14:editId="77CBA396">
                <wp:simplePos x="0" y="0"/>
                <wp:positionH relativeFrom="page">
                  <wp:posOffset>1350010</wp:posOffset>
                </wp:positionH>
                <wp:positionV relativeFrom="paragraph">
                  <wp:posOffset>62865</wp:posOffset>
                </wp:positionV>
                <wp:extent cx="77470" cy="119380"/>
                <wp:effectExtent l="0" t="0" r="0" b="0"/>
                <wp:wrapNone/>
                <wp:docPr id="1152531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DE0D5" w14:textId="77777777" w:rsidR="00064D52" w:rsidRDefault="00E14BC6">
                            <w:pPr>
                              <w:spacing w:line="188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4A04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4.95pt;width:6.1pt;height: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" filled="f" stroked="f">
                <v:textbox inset="0,0,0,0">
                  <w:txbxContent>
                    <w:p w14:paraId="240DE0D5" w14:textId="77777777" w:rsidR="00064D52" w:rsidRDefault="00E14BC6">
                      <w:pPr>
                        <w:spacing w:line="188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w w:val="98"/>
                          <w:sz w:val="1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536E67AF" wp14:editId="4D8C8D19">
            <wp:simplePos x="0" y="0"/>
            <wp:positionH relativeFrom="page">
              <wp:posOffset>435863</wp:posOffset>
            </wp:positionH>
            <wp:positionV relativeFrom="paragraph">
              <wp:posOffset>-288379</wp:posOffset>
            </wp:positionV>
            <wp:extent cx="987552" cy="1005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17"/>
        </w:rPr>
        <w:t>uentas</w:t>
      </w:r>
      <w:proofErr w:type="spellEnd"/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anuales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abreviadas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de Instituto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Volcanológico de Canarias,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S.A.U.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-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Ejercicio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202</w:t>
      </w:r>
      <w:r w:rsidR="004A2A68">
        <w:rPr>
          <w:i/>
          <w:sz w:val="17"/>
        </w:rPr>
        <w:t>3</w:t>
      </w:r>
    </w:p>
    <w:p w14:paraId="089EE56F" w14:textId="77777777" w:rsidR="00064D52" w:rsidRDefault="00064D52">
      <w:pPr>
        <w:pStyle w:val="Textoindependiente"/>
        <w:rPr>
          <w:rFonts w:ascii="Arial MT"/>
          <w:i w:val="0"/>
        </w:rPr>
      </w:pPr>
    </w:p>
    <w:p w14:paraId="52D49051" w14:textId="77777777" w:rsidR="00064D52" w:rsidRDefault="00064D52">
      <w:pPr>
        <w:pStyle w:val="Textoindependiente"/>
        <w:rPr>
          <w:rFonts w:ascii="Arial MT"/>
          <w:i w:val="0"/>
        </w:rPr>
      </w:pPr>
    </w:p>
    <w:p w14:paraId="3FB15619" w14:textId="77777777" w:rsidR="00064D52" w:rsidRDefault="00064D52">
      <w:pPr>
        <w:pStyle w:val="Textoindependiente"/>
        <w:spacing w:before="9"/>
        <w:rPr>
          <w:rFonts w:ascii="Arial MT"/>
          <w:i w:val="0"/>
          <w:sz w:val="17"/>
        </w:rPr>
      </w:pPr>
    </w:p>
    <w:p w14:paraId="4B1D8981" w14:textId="77777777" w:rsidR="004A2A68" w:rsidRPr="007D57AB" w:rsidRDefault="004A2A68" w:rsidP="004A2A68">
      <w:pPr>
        <w:spacing w:before="120" w:after="120" w:line="280" w:lineRule="exact"/>
        <w:jc w:val="center"/>
        <w:rPr>
          <w:b/>
          <w:sz w:val="28"/>
          <w:szCs w:val="28"/>
        </w:rPr>
      </w:pPr>
      <w:r w:rsidRPr="007D57AB">
        <w:rPr>
          <w:b/>
          <w:sz w:val="28"/>
          <w:szCs w:val="28"/>
        </w:rPr>
        <w:t>Instituto Volcanológico de Canarias, S.A.U.</w:t>
      </w:r>
    </w:p>
    <w:p w14:paraId="4730FDF8" w14:textId="77777777" w:rsidR="004A2A68" w:rsidRPr="00E94869" w:rsidRDefault="004A2A68" w:rsidP="004A2A68">
      <w:pPr>
        <w:spacing w:before="120" w:after="120" w:line="280" w:lineRule="exact"/>
        <w:jc w:val="center"/>
        <w:rPr>
          <w:b/>
          <w:bCs/>
        </w:rPr>
      </w:pPr>
      <w:r w:rsidRPr="00E94869">
        <w:rPr>
          <w:b/>
          <w:bCs/>
        </w:rPr>
        <w:t>Cuenta de pérdidas y ganancias abreviada correspondiente</w:t>
      </w:r>
    </w:p>
    <w:p w14:paraId="3D8BE058" w14:textId="77777777" w:rsidR="004A2A68" w:rsidRPr="00E94869" w:rsidRDefault="004A2A68" w:rsidP="004A2A68">
      <w:pPr>
        <w:spacing w:before="120" w:after="120" w:line="280" w:lineRule="exact"/>
        <w:jc w:val="center"/>
        <w:rPr>
          <w:b/>
          <w:bCs/>
        </w:rPr>
      </w:pPr>
      <w:r w:rsidRPr="00E94869">
        <w:rPr>
          <w:b/>
          <w:bCs/>
        </w:rPr>
        <w:t xml:space="preserve">al ejercicio </w:t>
      </w:r>
      <w:r>
        <w:rPr>
          <w:b/>
          <w:bCs/>
        </w:rPr>
        <w:t>2023</w:t>
      </w:r>
      <w:r w:rsidRPr="00E94869">
        <w:rPr>
          <w:b/>
          <w:bCs/>
        </w:rPr>
        <w:t xml:space="preserve"> y </w:t>
      </w:r>
      <w:r>
        <w:rPr>
          <w:b/>
          <w:bCs/>
        </w:rPr>
        <w:t>2022</w:t>
      </w:r>
    </w:p>
    <w:p w14:paraId="3A2A7439" w14:textId="77777777" w:rsidR="004A2A68" w:rsidRPr="00E94869" w:rsidRDefault="004A2A68" w:rsidP="004A2A68">
      <w:pPr>
        <w:spacing w:before="120" w:after="120" w:line="280" w:lineRule="exact"/>
        <w:jc w:val="center"/>
        <w:rPr>
          <w:sz w:val="20"/>
          <w:szCs w:val="20"/>
        </w:rPr>
      </w:pPr>
      <w:r w:rsidRPr="00E94869">
        <w:rPr>
          <w:sz w:val="20"/>
          <w:szCs w:val="20"/>
        </w:rPr>
        <w:t>(Expresado en euros)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7"/>
        <w:gridCol w:w="1242"/>
        <w:gridCol w:w="1431"/>
        <w:gridCol w:w="1410"/>
      </w:tblGrid>
      <w:tr w:rsidR="004A2A68" w14:paraId="258C41A3" w14:textId="77777777" w:rsidTr="00292F75">
        <w:trPr>
          <w:trHeight w:val="170"/>
        </w:trPr>
        <w:tc>
          <w:tcPr>
            <w:tcW w:w="290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</w:tcPr>
          <w:p w14:paraId="09B989E6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Pérdidas y Ganancias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DEBF234" w14:textId="77777777" w:rsidR="004A2A68" w:rsidRDefault="004A2A68" w:rsidP="00292F7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 xml:space="preserve">Notas 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</w:tcPr>
          <w:p w14:paraId="4FB790D4" w14:textId="77777777" w:rsidR="004A2A68" w:rsidRDefault="004A2A68" w:rsidP="00292F7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2023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</w:tcPr>
          <w:p w14:paraId="503BE9FC" w14:textId="77777777" w:rsidR="004A2A68" w:rsidRDefault="004A2A68" w:rsidP="00292F7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2022</w:t>
            </w:r>
          </w:p>
        </w:tc>
      </w:tr>
      <w:tr w:rsidR="004A2A68" w14:paraId="0F418199" w14:textId="77777777" w:rsidTr="00292F75">
        <w:trPr>
          <w:trHeight w:val="113"/>
        </w:trPr>
        <w:tc>
          <w:tcPr>
            <w:tcW w:w="290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0BEE2EF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614A0B4" w14:textId="77777777" w:rsidR="004A2A68" w:rsidRDefault="004A2A68" w:rsidP="00292F7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Memoria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065BD81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A23ECD5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4A2A68" w14:paraId="0DF50463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725E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>1. Importe neto de la cifra de negocios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16B4C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E12B6" w14:textId="77777777" w:rsidR="004A2A68" w:rsidRDefault="004A2A68" w:rsidP="00292F75">
            <w:pPr>
              <w:jc w:val="right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287.583,80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08A44" w14:textId="77777777" w:rsidR="004A2A68" w:rsidRDefault="004A2A68" w:rsidP="00292F75">
            <w:pPr>
              <w:jc w:val="right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A2A68" w14:paraId="4AD9E30B" w14:textId="77777777" w:rsidTr="00292F75">
        <w:trPr>
          <w:trHeight w:val="283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F2FE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5. Otros ingresos de explotación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7ABC3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543DA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447.158,11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8C27B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790.902,70</w:t>
            </w:r>
          </w:p>
        </w:tc>
      </w:tr>
      <w:tr w:rsidR="004A2A68" w14:paraId="0E40E075" w14:textId="77777777" w:rsidTr="00292F75">
        <w:trPr>
          <w:trHeight w:val="283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7E83A" w14:textId="77777777" w:rsidR="004A2A68" w:rsidRDefault="004A2A68" w:rsidP="00292F75">
            <w:pPr>
              <w:ind w:left="284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color w:val="000000"/>
                <w:sz w:val="18"/>
                <w:szCs w:val="18"/>
              </w:rPr>
              <w:t>a) Otros ingresos corrientes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4BAA3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8B038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35.049,15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D263E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A2A68" w14:paraId="7307DE69" w14:textId="77777777" w:rsidTr="00292F75">
        <w:trPr>
          <w:trHeight w:val="283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FAA5D" w14:textId="77777777" w:rsidR="004A2A68" w:rsidRDefault="004A2A68" w:rsidP="00292F75">
            <w:pPr>
              <w:ind w:left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b) Subvenciones de explotación incorporados </w:t>
            </w:r>
          </w:p>
          <w:p w14:paraId="2A67A507" w14:textId="77777777" w:rsidR="004A2A68" w:rsidRDefault="004A2A68" w:rsidP="00292F75">
            <w:pPr>
              <w:ind w:left="284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color w:val="000000"/>
                <w:sz w:val="18"/>
                <w:szCs w:val="18"/>
              </w:rPr>
              <w:t>al resultado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2BEF4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4866E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412.108,96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62A78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790.902,70</w:t>
            </w:r>
          </w:p>
        </w:tc>
      </w:tr>
      <w:tr w:rsidR="004A2A68" w14:paraId="260E34F5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516B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6. Gastos de personal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C363B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976C3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(622.339,23)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DDE18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(619.623,62)</w:t>
            </w:r>
          </w:p>
        </w:tc>
      </w:tr>
      <w:tr w:rsidR="004A2A68" w14:paraId="220BA2E1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669C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7. Otros gastos de explotación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72CB6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B2B3D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(624.754,79)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6BD5E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(767.426,20)</w:t>
            </w:r>
          </w:p>
        </w:tc>
      </w:tr>
      <w:tr w:rsidR="004A2A68" w14:paraId="7AC3BA3E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46296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8. Amortización del inmovilizado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6EDF6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3A533" w14:textId="77777777" w:rsidR="004A2A68" w:rsidRDefault="004A2A68" w:rsidP="00292F75">
            <w:pPr>
              <w:ind w:right="-30"/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(400.238,78)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55D28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(383.962,50)</w:t>
            </w:r>
          </w:p>
        </w:tc>
      </w:tr>
      <w:tr w:rsidR="004A2A68" w14:paraId="67C94309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CE03F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9. Imputación </w:t>
            </w:r>
            <w:proofErr w:type="spellStart"/>
            <w:r>
              <w:rPr>
                <w:b/>
                <w:color w:val="000000"/>
                <w:sz w:val="18"/>
                <w:szCs w:val="18"/>
                <w:lang w:eastAsia="es-ES"/>
              </w:rPr>
              <w:t>subv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. inmovilizado no financiero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3B750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C5D84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345.057,75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C68B2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360.504,83</w:t>
            </w:r>
          </w:p>
        </w:tc>
      </w:tr>
      <w:tr w:rsidR="004A2A68" w14:paraId="1FF061BF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DB053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13. Otros resultados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0223E4" w14:textId="77777777" w:rsidR="004A2A68" w:rsidRDefault="004A2A68" w:rsidP="00292F75">
            <w:pPr>
              <w:jc w:val="center"/>
              <w:rPr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279D18" w14:textId="77777777" w:rsidR="004A2A68" w:rsidRDefault="004A2A68" w:rsidP="00292F75">
            <w:pPr>
              <w:jc w:val="right"/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(5.397,08)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C29590" w14:textId="77777777" w:rsidR="004A2A68" w:rsidRDefault="004A2A68" w:rsidP="00292F75">
            <w:pPr>
              <w:jc w:val="right"/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(1.631,61)</w:t>
            </w:r>
          </w:p>
        </w:tc>
      </w:tr>
      <w:tr w:rsidR="004A2A68" w14:paraId="69A0BECE" w14:textId="77777777" w:rsidTr="00292F75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E2AB36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A) RESULTADO DE LA EXPLOTACION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9CF13C2" w14:textId="77777777" w:rsidR="004A2A68" w:rsidRDefault="004A2A68" w:rsidP="00292F75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835A47C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(572.930,22)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CF40CED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(621.236,40)</w:t>
            </w:r>
          </w:p>
        </w:tc>
      </w:tr>
      <w:tr w:rsidR="004A2A68" w14:paraId="62CB551C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D574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14. Ingresos financieros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3D9D34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EC4BA78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0,23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325A9E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211,83</w:t>
            </w:r>
          </w:p>
        </w:tc>
      </w:tr>
      <w:tr w:rsidR="004A2A68" w14:paraId="3138CF0B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FACD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15. Gastos financieros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E45F8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EF71C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(2,37)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AD9F8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A2A68" w14:paraId="694A3881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AB91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17. Diferencias de cambio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1B9F6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7D595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965FB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(460,83)</w:t>
            </w:r>
          </w:p>
        </w:tc>
      </w:tr>
      <w:tr w:rsidR="004A2A68" w14:paraId="3E5CEA0D" w14:textId="77777777" w:rsidTr="00292F75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F66A366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>B) RESULTADO FINANCIERO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F976787" w14:textId="77777777" w:rsidR="004A2A68" w:rsidRDefault="004A2A68" w:rsidP="00292F75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E6BA053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(2,14)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1F27AC7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(249,00)</w:t>
            </w:r>
          </w:p>
        </w:tc>
      </w:tr>
      <w:tr w:rsidR="004A2A68" w14:paraId="7622278D" w14:textId="77777777" w:rsidTr="00292F75">
        <w:trPr>
          <w:trHeight w:val="113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D2B0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1E54DF" w14:textId="77777777" w:rsidR="004A2A68" w:rsidRDefault="004A2A68" w:rsidP="00292F75">
            <w:pPr>
              <w:jc w:val="center"/>
              <w:rPr>
                <w:sz w:val="10"/>
                <w:szCs w:val="10"/>
                <w:lang w:eastAsia="es-E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AACBEC" w14:textId="77777777" w:rsidR="004A2A68" w:rsidRDefault="004A2A68" w:rsidP="00292F75">
            <w:pPr>
              <w:jc w:val="right"/>
              <w:rPr>
                <w:sz w:val="10"/>
                <w:szCs w:val="10"/>
                <w:lang w:eastAsia="es-E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5DFF92" w14:textId="77777777" w:rsidR="004A2A68" w:rsidRDefault="004A2A68" w:rsidP="00292F75">
            <w:pPr>
              <w:jc w:val="right"/>
              <w:rPr>
                <w:sz w:val="10"/>
                <w:szCs w:val="10"/>
                <w:lang w:eastAsia="es-ES"/>
              </w:rPr>
            </w:pPr>
          </w:p>
        </w:tc>
      </w:tr>
      <w:tr w:rsidR="004A2A68" w14:paraId="61BCEF56" w14:textId="77777777" w:rsidTr="00292F75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754502D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 xml:space="preserve">C) RESULTADO ANTES DE IMPUESTOS (A+B)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8947CE2" w14:textId="77777777" w:rsidR="004A2A68" w:rsidRDefault="004A2A68" w:rsidP="00292F75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38795DD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(572.932,36)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38CF5C2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(621.485,40)</w:t>
            </w:r>
          </w:p>
        </w:tc>
      </w:tr>
      <w:tr w:rsidR="004A2A68" w14:paraId="18623378" w14:textId="77777777" w:rsidTr="00292F75">
        <w:trPr>
          <w:trHeight w:val="340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6AA9C" w14:textId="77777777" w:rsidR="004A2A68" w:rsidRDefault="004A2A68" w:rsidP="00292F75">
            <w:pPr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 xml:space="preserve">20. Impuestos sobre beneficios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3BD985" w14:textId="77777777" w:rsidR="004A2A68" w:rsidRDefault="004A2A68" w:rsidP="00292F75">
            <w:pPr>
              <w:jc w:val="center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149BA9" w14:textId="77777777" w:rsidR="004A2A68" w:rsidRDefault="004A2A68" w:rsidP="00292F75">
            <w:pPr>
              <w:jc w:val="right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181.625,26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45BCB" w14:textId="77777777" w:rsidR="004A2A68" w:rsidRDefault="004A2A68" w:rsidP="00292F75">
            <w:pPr>
              <w:jc w:val="right"/>
              <w:rPr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color w:val="000000"/>
                <w:sz w:val="18"/>
                <w:szCs w:val="18"/>
              </w:rPr>
              <w:t>141.432,12</w:t>
            </w:r>
          </w:p>
        </w:tc>
      </w:tr>
      <w:tr w:rsidR="004A2A68" w14:paraId="39E6E73A" w14:textId="77777777" w:rsidTr="00292F75">
        <w:trPr>
          <w:trHeight w:val="340"/>
        </w:trPr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A5D4954" w14:textId="77777777" w:rsidR="004A2A68" w:rsidRDefault="004A2A68" w:rsidP="00292F75">
            <w:pPr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ES"/>
              </w:rPr>
              <w:t xml:space="preserve">D) RESULTADO DEL EJERCICIO (C+20)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7D2E0FA" w14:textId="77777777" w:rsidR="004A2A68" w:rsidRDefault="004A2A68" w:rsidP="00292F75">
            <w:pPr>
              <w:jc w:val="center"/>
              <w:rPr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00D98E9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>(391.307,10)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14AFDE11" w14:textId="77777777" w:rsidR="004A2A68" w:rsidRDefault="004A2A68" w:rsidP="00292F7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(480.053,28)</w:t>
            </w:r>
          </w:p>
        </w:tc>
      </w:tr>
    </w:tbl>
    <w:p w14:paraId="6A41669F" w14:textId="77777777" w:rsidR="004A2A68" w:rsidRPr="00F45DDA" w:rsidRDefault="004A2A68" w:rsidP="004A2A68">
      <w:pPr>
        <w:spacing w:before="120"/>
        <w:jc w:val="center"/>
        <w:rPr>
          <w:i/>
          <w:iCs/>
          <w:sz w:val="18"/>
          <w:szCs w:val="18"/>
        </w:rPr>
      </w:pPr>
      <w:r w:rsidRPr="00F45DDA">
        <w:rPr>
          <w:i/>
          <w:iCs/>
          <w:sz w:val="18"/>
          <w:szCs w:val="18"/>
        </w:rPr>
        <w:t>Las Cuentas Anuales Abreviadas de la Sociedad, que forman una sola unidad, comprenden esta Cuenta de Pérdidas y Ganancias Abreviada, el Balance de Situación Abreviado y la Memoria Abreviada adjunta que consta de 11 Notas.</w:t>
      </w:r>
    </w:p>
    <w:p w14:paraId="6A0AD7B2" w14:textId="77777777" w:rsidR="004A2A68" w:rsidRPr="00A81C92" w:rsidRDefault="004A2A68" w:rsidP="004A2A68">
      <w:pPr>
        <w:jc w:val="both"/>
      </w:pPr>
    </w:p>
    <w:p w14:paraId="45F434F4" w14:textId="34556557" w:rsidR="00064D52" w:rsidRDefault="00064D52" w:rsidP="004A2A68">
      <w:pPr>
        <w:pStyle w:val="Ttulo"/>
      </w:pPr>
    </w:p>
    <w:sectPr w:rsidR="00064D52">
      <w:type w:val="continuous"/>
      <w:pgSz w:w="11910" w:h="16840"/>
      <w:pgMar w:top="280" w:right="1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52"/>
    <w:rsid w:val="00064D52"/>
    <w:rsid w:val="004A2A68"/>
    <w:rsid w:val="00E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0ECD"/>
  <w15:docId w15:val="{DD69738F-A35A-42C7-8A00-28EEB8B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ind w:left="2246" w:right="125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34D5D-1D4A-44BD-9E1A-1EB03F878A39}"/>
</file>

<file path=customXml/itemProps2.xml><?xml version="1.0" encoding="utf-8"?>
<ds:datastoreItem xmlns:ds="http://schemas.openxmlformats.org/officeDocument/2006/customXml" ds:itemID="{B2FCF0C4-7C81-446A-8C7F-F23245919169}"/>
</file>

<file path=customXml/itemProps3.xml><?xml version="1.0" encoding="utf-8"?>
<ds:datastoreItem xmlns:ds="http://schemas.openxmlformats.org/officeDocument/2006/customXml" ds:itemID="{8B6CDEA4-E17B-4167-8AFD-394321846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2024-09-17T11:18:00Z</dcterms:created>
  <dcterms:modified xsi:type="dcterms:W3CDTF">2024-09-17T11:18:00Z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2023-09-21T00:00:00Z</vt:filetime>
  </property>
  <property fmtid="{D5CDD505-2E9C-101B-9397-08002B2CF9AE}" pid="4" name="ContentTypeId">
    <vt:lpwstr>0x01010072E936A655C7054CBB00F2481A451185</vt:lpwstr>
  </property>
</Properties>
</file>