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A30A" w14:textId="77777777" w:rsidR="00F07C4D" w:rsidRPr="00E94869" w:rsidRDefault="00897D0A" w:rsidP="00E94869">
      <w:pPr>
        <w:spacing w:after="0" w:line="280" w:lineRule="exact"/>
        <w:jc w:val="center"/>
        <w:rPr>
          <w:rFonts w:ascii="Arial" w:hAnsi="Arial" w:cs="Arial"/>
        </w:rPr>
      </w:pPr>
      <w:r>
        <w:rPr>
          <w:noProof/>
        </w:rPr>
        <w:pict w14:anchorId="42B5B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0" type="#_x0000_t75" alt="Dibujo de un perroDescripción generada automáticamente con confianza baja" style="position:absolute;left:0;text-align:left;margin-left:144.5pt;margin-top:-34.2pt;width:149.95pt;height:149.95pt;z-index:251657728;visibility:visible">
            <v:imagedata r:id="rId7" o:title=""/>
          </v:shape>
        </w:pict>
      </w:r>
      <w:r>
        <w:rPr>
          <w:rFonts w:ascii="Arial" w:hAnsi="Arial" w:cs="Arial"/>
        </w:rPr>
        <w:t>capital</w:t>
      </w:r>
    </w:p>
    <w:p w14:paraId="73307A37" w14:textId="77777777" w:rsidR="00F07C4D" w:rsidRPr="00E94869" w:rsidRDefault="00F07C4D" w:rsidP="00E94869">
      <w:pPr>
        <w:spacing w:after="0" w:line="280" w:lineRule="exact"/>
        <w:jc w:val="center"/>
        <w:rPr>
          <w:rFonts w:ascii="Arial" w:hAnsi="Arial" w:cs="Arial"/>
        </w:rPr>
      </w:pPr>
    </w:p>
    <w:p w14:paraId="25CD8A0A" w14:textId="77777777" w:rsidR="00F07C4D" w:rsidRPr="00E94869" w:rsidRDefault="00F07C4D" w:rsidP="00E94869">
      <w:pPr>
        <w:spacing w:after="0" w:line="280" w:lineRule="exact"/>
        <w:jc w:val="center"/>
        <w:rPr>
          <w:rFonts w:ascii="Arial" w:hAnsi="Arial" w:cs="Arial"/>
        </w:rPr>
      </w:pPr>
    </w:p>
    <w:p w14:paraId="5935776D" w14:textId="77777777" w:rsidR="00F07C4D" w:rsidRPr="00E94869" w:rsidRDefault="00F07C4D" w:rsidP="00E94869">
      <w:pPr>
        <w:spacing w:after="0" w:line="280" w:lineRule="exact"/>
        <w:jc w:val="center"/>
        <w:rPr>
          <w:rFonts w:ascii="Arial" w:hAnsi="Arial" w:cs="Arial"/>
        </w:rPr>
      </w:pPr>
    </w:p>
    <w:p w14:paraId="7333699C" w14:textId="77777777" w:rsidR="00F07C4D" w:rsidRPr="00E94869" w:rsidRDefault="00F07C4D" w:rsidP="00E94869">
      <w:pPr>
        <w:spacing w:after="0" w:line="280" w:lineRule="exact"/>
        <w:jc w:val="center"/>
        <w:rPr>
          <w:rFonts w:ascii="Arial" w:hAnsi="Arial" w:cs="Arial"/>
        </w:rPr>
      </w:pPr>
    </w:p>
    <w:p w14:paraId="16677DC9" w14:textId="77777777" w:rsidR="00F07C4D" w:rsidRPr="00E94869" w:rsidRDefault="00F07C4D" w:rsidP="00E94869">
      <w:pPr>
        <w:spacing w:after="0" w:line="280" w:lineRule="exact"/>
        <w:jc w:val="center"/>
        <w:rPr>
          <w:rFonts w:ascii="Arial" w:hAnsi="Arial" w:cs="Arial"/>
        </w:rPr>
      </w:pPr>
      <w:bookmarkStart w:id="0" w:name="_Hlk67038858"/>
      <w:bookmarkEnd w:id="0"/>
    </w:p>
    <w:p w14:paraId="1B514217" w14:textId="77777777" w:rsidR="00F07C4D" w:rsidRPr="00A81C92" w:rsidRDefault="00F07C4D" w:rsidP="00E94869">
      <w:pPr>
        <w:spacing w:after="0" w:line="280" w:lineRule="exact"/>
        <w:jc w:val="center"/>
        <w:rPr>
          <w:rFonts w:ascii="Arial" w:hAnsi="Arial" w:cs="Arial"/>
        </w:rPr>
      </w:pPr>
    </w:p>
    <w:p w14:paraId="17613D6E" w14:textId="77777777" w:rsidR="00F07C4D" w:rsidRPr="00A81C92" w:rsidRDefault="00F07C4D" w:rsidP="00E94869">
      <w:pPr>
        <w:spacing w:after="0" w:line="280" w:lineRule="exact"/>
        <w:jc w:val="center"/>
        <w:rPr>
          <w:rFonts w:ascii="Arial" w:hAnsi="Arial" w:cs="Arial"/>
          <w:sz w:val="20"/>
          <w:szCs w:val="20"/>
        </w:rPr>
      </w:pPr>
    </w:p>
    <w:p w14:paraId="087E6CF9" w14:textId="77777777" w:rsidR="00F07C4D" w:rsidRDefault="00F07C4D" w:rsidP="00CB22E9">
      <w:pPr>
        <w:spacing w:before="120" w:after="120" w:line="400" w:lineRule="exact"/>
        <w:jc w:val="center"/>
        <w:rPr>
          <w:rFonts w:ascii="Arial" w:hAnsi="Arial" w:cs="Arial"/>
          <w:b/>
          <w:sz w:val="40"/>
          <w:szCs w:val="40"/>
        </w:rPr>
      </w:pPr>
    </w:p>
    <w:p w14:paraId="75272EEC" w14:textId="77777777" w:rsidR="00F07C4D" w:rsidRDefault="00F07C4D" w:rsidP="00E94869">
      <w:pPr>
        <w:spacing w:before="240" w:after="240" w:line="400" w:lineRule="exact"/>
        <w:jc w:val="center"/>
        <w:rPr>
          <w:rFonts w:ascii="Arial" w:hAnsi="Arial" w:cs="Arial"/>
          <w:b/>
          <w:sz w:val="40"/>
          <w:szCs w:val="40"/>
        </w:rPr>
      </w:pPr>
      <w:r w:rsidRPr="00E94869">
        <w:rPr>
          <w:rFonts w:ascii="Arial" w:hAnsi="Arial" w:cs="Arial"/>
          <w:b/>
          <w:sz w:val="40"/>
          <w:szCs w:val="40"/>
        </w:rPr>
        <w:t>Instituto Volcanológico de Canarias, S.A.U.</w:t>
      </w:r>
    </w:p>
    <w:p w14:paraId="7B4002DA" w14:textId="77777777" w:rsidR="00F07C4D" w:rsidRPr="00CB22E9" w:rsidRDefault="00F07C4D" w:rsidP="00CB22E9">
      <w:pPr>
        <w:spacing w:before="120" w:after="120" w:line="400" w:lineRule="exact"/>
        <w:jc w:val="center"/>
        <w:rPr>
          <w:rFonts w:ascii="Arial" w:hAnsi="Arial" w:cs="Arial"/>
          <w:sz w:val="28"/>
          <w:szCs w:val="28"/>
        </w:rPr>
      </w:pPr>
    </w:p>
    <w:p w14:paraId="61BA4D6B" w14:textId="77777777" w:rsidR="00F07C4D" w:rsidRPr="00A81C92" w:rsidRDefault="00F07C4D" w:rsidP="00CB22E9">
      <w:pPr>
        <w:spacing w:before="120" w:after="120" w:line="400" w:lineRule="exact"/>
        <w:jc w:val="center"/>
        <w:rPr>
          <w:rFonts w:ascii="Arial" w:hAnsi="Arial" w:cs="Arial"/>
          <w:sz w:val="20"/>
          <w:szCs w:val="20"/>
        </w:rPr>
      </w:pPr>
      <w:r w:rsidRPr="00A81C92">
        <w:rPr>
          <w:rFonts w:ascii="Arial" w:hAnsi="Arial" w:cs="Arial"/>
          <w:sz w:val="28"/>
          <w:szCs w:val="28"/>
        </w:rPr>
        <w:t xml:space="preserve">Cuentas Anuales Abreviadas correspondientes al ejercicio </w:t>
      </w:r>
      <w:r>
        <w:rPr>
          <w:rFonts w:ascii="Arial" w:hAnsi="Arial" w:cs="Arial"/>
          <w:sz w:val="28"/>
          <w:szCs w:val="28"/>
        </w:rPr>
        <w:t>2023</w:t>
      </w:r>
      <w:r w:rsidRPr="00A81C92">
        <w:rPr>
          <w:rFonts w:ascii="Arial" w:hAnsi="Arial" w:cs="Arial"/>
          <w:sz w:val="28"/>
          <w:szCs w:val="28"/>
        </w:rPr>
        <w:t xml:space="preserve"> junto al informe de Auditoría de Cuentas Anuales Abreviadas emitido por un Auditor Independiente</w:t>
      </w:r>
    </w:p>
    <w:p w14:paraId="4338F530" w14:textId="77777777" w:rsidR="00F07C4D" w:rsidRPr="00E94869" w:rsidRDefault="00F07C4D" w:rsidP="00E94869">
      <w:pPr>
        <w:spacing w:after="0" w:line="280" w:lineRule="exact"/>
        <w:jc w:val="center"/>
        <w:rPr>
          <w:rFonts w:ascii="Arial" w:hAnsi="Arial" w:cs="Arial"/>
        </w:rPr>
      </w:pPr>
    </w:p>
    <w:tbl>
      <w:tblPr>
        <w:tblW w:w="5000" w:type="pct"/>
        <w:tblBorders>
          <w:left w:val="single" w:sz="8" w:space="0" w:color="000000"/>
          <w:right w:val="single" w:sz="8" w:space="0" w:color="000000"/>
        </w:tblBorders>
        <w:tblCellMar>
          <w:left w:w="39" w:type="dxa"/>
          <w:right w:w="39" w:type="dxa"/>
        </w:tblCellMar>
        <w:tblLook w:val="0000" w:firstRow="0" w:lastRow="0" w:firstColumn="0" w:lastColumn="0" w:noHBand="0" w:noVBand="0"/>
      </w:tblPr>
      <w:tblGrid>
        <w:gridCol w:w="277"/>
        <w:gridCol w:w="8588"/>
      </w:tblGrid>
      <w:tr w:rsidR="00F07C4D" w14:paraId="3E41B7CC" w14:textId="77777777" w:rsidTr="001C375A">
        <w:tc>
          <w:tcPr>
            <w:tcW w:w="156" w:type="pct"/>
            <w:tcBorders>
              <w:top w:val="single" w:sz="8" w:space="0" w:color="000000"/>
              <w:bottom w:val="single" w:sz="8" w:space="0" w:color="000000"/>
              <w:right w:val="nil"/>
            </w:tcBorders>
            <w:shd w:val="clear" w:color="auto" w:fill="E0E0E0"/>
          </w:tcPr>
          <w:p w14:paraId="7B22FAD1" w14:textId="77777777" w:rsidR="00F07C4D" w:rsidRDefault="00F07C4D" w:rsidP="00E61188">
            <w:pPr>
              <w:spacing w:after="0" w:line="400" w:lineRule="exact"/>
              <w:jc w:val="both"/>
              <w:rPr>
                <w:rFonts w:ascii="Arial" w:hAnsi="Arial" w:cs="Arial"/>
                <w:sz w:val="20"/>
                <w:szCs w:val="20"/>
              </w:rPr>
            </w:pPr>
          </w:p>
          <w:p w14:paraId="07FD0F9A" w14:textId="77777777" w:rsidR="00F07C4D" w:rsidRDefault="00F07C4D" w:rsidP="00E61188">
            <w:pPr>
              <w:spacing w:after="0" w:line="400" w:lineRule="exact"/>
              <w:jc w:val="both"/>
              <w:rPr>
                <w:rFonts w:ascii="Arial" w:hAnsi="Arial" w:cs="Arial"/>
                <w:sz w:val="20"/>
                <w:szCs w:val="20"/>
              </w:rPr>
            </w:pPr>
          </w:p>
        </w:tc>
        <w:tc>
          <w:tcPr>
            <w:tcW w:w="4844" w:type="pct"/>
            <w:tcBorders>
              <w:top w:val="single" w:sz="8" w:space="0" w:color="000000"/>
              <w:left w:val="nil"/>
              <w:bottom w:val="single" w:sz="8" w:space="0" w:color="000000"/>
            </w:tcBorders>
            <w:shd w:val="clear" w:color="auto" w:fill="E0E0E0"/>
          </w:tcPr>
          <w:p w14:paraId="124C3B2C" w14:textId="77777777" w:rsidR="00F07C4D" w:rsidRDefault="00F07C4D" w:rsidP="00E61188">
            <w:pPr>
              <w:spacing w:after="0" w:line="400" w:lineRule="exact"/>
              <w:ind w:right="90"/>
              <w:rPr>
                <w:rFonts w:ascii="Arial" w:hAnsi="Arial" w:cs="Arial"/>
                <w:b/>
                <w:bCs/>
              </w:rPr>
            </w:pPr>
            <w:r>
              <w:rPr>
                <w:rFonts w:ascii="Arial" w:hAnsi="Arial" w:cs="Arial"/>
                <w:b/>
                <w:bCs/>
              </w:rPr>
              <w:t>INFORME DE AUDITORÍA DE CUENTAS ANUALES ABREVIADAS EMITIDO POR UN AUDITOR INDEPENDIENTE</w:t>
            </w:r>
          </w:p>
          <w:p w14:paraId="1186D19E" w14:textId="77777777" w:rsidR="00F07C4D" w:rsidRDefault="00F07C4D" w:rsidP="00E61188">
            <w:pPr>
              <w:spacing w:after="0" w:line="400" w:lineRule="exact"/>
              <w:ind w:right="90"/>
              <w:rPr>
                <w:rFonts w:ascii="Arial" w:hAnsi="Arial" w:cs="Arial"/>
                <w:b/>
                <w:bCs/>
              </w:rPr>
            </w:pPr>
            <w:r>
              <w:rPr>
                <w:rFonts w:ascii="Arial" w:hAnsi="Arial" w:cs="Arial"/>
                <w:b/>
                <w:bCs/>
              </w:rPr>
              <w:t>CUENTAS ANUALES ABREVIADAS CORRESPONDIENTES AL EJERCICIO 2023:</w:t>
            </w:r>
          </w:p>
          <w:p w14:paraId="7C244A93" w14:textId="77777777" w:rsidR="00F07C4D" w:rsidRDefault="00F07C4D" w:rsidP="00E61188">
            <w:pPr>
              <w:spacing w:after="0" w:line="400" w:lineRule="exact"/>
              <w:ind w:left="244" w:right="91" w:hanging="142"/>
              <w:jc w:val="both"/>
              <w:rPr>
                <w:rFonts w:ascii="Arial" w:hAnsi="Arial" w:cs="Arial"/>
              </w:rPr>
            </w:pPr>
            <w:r>
              <w:rPr>
                <w:rFonts w:ascii="Arial" w:hAnsi="Arial" w:cs="Arial"/>
              </w:rPr>
              <w:tab/>
              <w:t xml:space="preserve">Balance Abreviado al </w:t>
            </w:r>
            <w:smartTag w:uri="urn:schemas-microsoft-com:office:smarttags" w:element="date">
              <w:smartTagPr>
                <w:attr w:name="ls" w:val="trans"/>
                <w:attr w:name="Month" w:val="12"/>
                <w:attr w:name="Day" w:val="31"/>
                <w:attr w:name="Year" w:val="2023"/>
              </w:smartTagPr>
              <w:r>
                <w:rPr>
                  <w:rFonts w:ascii="Arial" w:hAnsi="Arial" w:cs="Arial"/>
                </w:rPr>
                <w:t>31 de diciembre de 2023</w:t>
              </w:r>
            </w:smartTag>
            <w:r>
              <w:rPr>
                <w:rFonts w:ascii="Arial" w:hAnsi="Arial" w:cs="Arial"/>
              </w:rPr>
              <w:t xml:space="preserve"> y de 2022</w:t>
            </w:r>
          </w:p>
          <w:p w14:paraId="174DE1BD" w14:textId="77777777" w:rsidR="00F07C4D" w:rsidRDefault="00F07C4D" w:rsidP="00E61188">
            <w:pPr>
              <w:spacing w:after="0" w:line="400" w:lineRule="exact"/>
              <w:ind w:left="244" w:right="91" w:hanging="142"/>
              <w:jc w:val="both"/>
              <w:rPr>
                <w:rFonts w:ascii="Arial" w:hAnsi="Arial" w:cs="Arial"/>
              </w:rPr>
            </w:pPr>
            <w:r>
              <w:rPr>
                <w:rFonts w:ascii="Arial" w:hAnsi="Arial" w:cs="Arial"/>
              </w:rPr>
              <w:tab/>
              <w:t>Cuenta de Pérdidas y Ganancias Abreviada correspondiente al ejercicio 2023 y 2022</w:t>
            </w:r>
          </w:p>
          <w:p w14:paraId="21D9DEB6" w14:textId="77777777" w:rsidR="00F07C4D" w:rsidRDefault="00F07C4D" w:rsidP="00E61188">
            <w:pPr>
              <w:spacing w:after="0" w:line="400" w:lineRule="exact"/>
              <w:ind w:left="244" w:right="91" w:hanging="142"/>
              <w:jc w:val="both"/>
              <w:rPr>
                <w:rFonts w:ascii="Arial" w:hAnsi="Arial" w:cs="Arial"/>
              </w:rPr>
            </w:pPr>
            <w:r>
              <w:rPr>
                <w:rFonts w:ascii="Arial" w:hAnsi="Arial" w:cs="Arial"/>
              </w:rPr>
              <w:tab/>
              <w:t>Memoria Abreviada del ejercicio 2023</w:t>
            </w:r>
          </w:p>
        </w:tc>
      </w:tr>
    </w:tbl>
    <w:p w14:paraId="7A34D21D" w14:textId="77777777" w:rsidR="00F07C4D" w:rsidRPr="00A81C92" w:rsidRDefault="00F07C4D" w:rsidP="00C1752E">
      <w:pPr>
        <w:widowControl w:val="0"/>
        <w:autoSpaceDE w:val="0"/>
        <w:autoSpaceDN w:val="0"/>
        <w:adjustRightInd w:val="0"/>
        <w:jc w:val="center"/>
        <w:rPr>
          <w:rFonts w:ascii="Arial" w:hAnsi="Arial" w:cs="Arial"/>
          <w:b/>
          <w:bCs/>
          <w:sz w:val="32"/>
          <w:szCs w:val="32"/>
        </w:rPr>
        <w:sectPr w:rsidR="00F07C4D" w:rsidRPr="00A81C92" w:rsidSect="000F67A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701" w:header="709" w:footer="709" w:gutter="0"/>
          <w:cols w:space="708"/>
          <w:docGrid w:linePitch="360"/>
        </w:sectPr>
      </w:pPr>
    </w:p>
    <w:p w14:paraId="576DADE7" w14:textId="77777777" w:rsidR="00F07C4D" w:rsidRPr="00E94869" w:rsidRDefault="00F07C4D" w:rsidP="00E94869">
      <w:pPr>
        <w:spacing w:after="0" w:line="280" w:lineRule="exact"/>
        <w:jc w:val="center"/>
        <w:rPr>
          <w:rFonts w:ascii="Arial" w:hAnsi="Arial" w:cs="Arial"/>
        </w:rPr>
      </w:pPr>
    </w:p>
    <w:p w14:paraId="25B54B10" w14:textId="77777777" w:rsidR="00F07C4D" w:rsidRPr="00E94869" w:rsidRDefault="00F07C4D" w:rsidP="00E94869">
      <w:pPr>
        <w:spacing w:after="0" w:line="280" w:lineRule="exact"/>
        <w:jc w:val="center"/>
        <w:rPr>
          <w:rFonts w:ascii="Arial" w:hAnsi="Arial" w:cs="Arial"/>
        </w:rPr>
      </w:pPr>
    </w:p>
    <w:p w14:paraId="370D7DFA" w14:textId="77777777" w:rsidR="00F07C4D" w:rsidRPr="00E94869" w:rsidRDefault="00F07C4D" w:rsidP="00E94869">
      <w:pPr>
        <w:spacing w:after="0" w:line="280" w:lineRule="exact"/>
        <w:jc w:val="center"/>
        <w:rPr>
          <w:rFonts w:ascii="Arial" w:hAnsi="Arial" w:cs="Arial"/>
        </w:rPr>
      </w:pPr>
    </w:p>
    <w:p w14:paraId="1BA6BF82" w14:textId="77777777" w:rsidR="00F07C4D" w:rsidRPr="00E94869" w:rsidRDefault="00F07C4D" w:rsidP="00E94869">
      <w:pPr>
        <w:spacing w:after="0" w:line="280" w:lineRule="exact"/>
        <w:jc w:val="center"/>
        <w:rPr>
          <w:rFonts w:ascii="Arial" w:hAnsi="Arial" w:cs="Arial"/>
        </w:rPr>
      </w:pPr>
    </w:p>
    <w:p w14:paraId="670D8FFA" w14:textId="77777777" w:rsidR="00F07C4D" w:rsidRPr="00E94869" w:rsidRDefault="00F07C4D" w:rsidP="00E94869">
      <w:pPr>
        <w:spacing w:after="0" w:line="280" w:lineRule="exact"/>
        <w:jc w:val="center"/>
        <w:rPr>
          <w:rFonts w:ascii="Arial" w:hAnsi="Arial" w:cs="Arial"/>
        </w:rPr>
      </w:pPr>
    </w:p>
    <w:p w14:paraId="0E595B0A" w14:textId="77777777" w:rsidR="00F07C4D" w:rsidRPr="00E94869" w:rsidRDefault="00F07C4D" w:rsidP="00E94869">
      <w:pPr>
        <w:spacing w:after="0" w:line="280" w:lineRule="exact"/>
        <w:jc w:val="center"/>
        <w:rPr>
          <w:rFonts w:ascii="Arial" w:hAnsi="Arial" w:cs="Arial"/>
        </w:rPr>
      </w:pPr>
    </w:p>
    <w:p w14:paraId="150653B8" w14:textId="77777777" w:rsidR="00F07C4D" w:rsidRPr="00A81C92" w:rsidRDefault="00F07C4D" w:rsidP="00E94869">
      <w:pPr>
        <w:spacing w:after="0" w:line="280" w:lineRule="exact"/>
        <w:jc w:val="center"/>
        <w:rPr>
          <w:rFonts w:ascii="Arial" w:hAnsi="Arial" w:cs="Arial"/>
        </w:rPr>
      </w:pPr>
    </w:p>
    <w:p w14:paraId="2EC67F74" w14:textId="77777777" w:rsidR="00F07C4D" w:rsidRPr="00A81C92" w:rsidRDefault="00F07C4D" w:rsidP="00E94869">
      <w:pPr>
        <w:spacing w:after="0" w:line="280" w:lineRule="exact"/>
        <w:jc w:val="center"/>
        <w:rPr>
          <w:rFonts w:ascii="Arial" w:hAnsi="Arial" w:cs="Arial"/>
          <w:sz w:val="20"/>
          <w:szCs w:val="20"/>
        </w:rPr>
      </w:pPr>
    </w:p>
    <w:tbl>
      <w:tblPr>
        <w:tblW w:w="5000" w:type="pct"/>
        <w:tblBorders>
          <w:left w:val="single" w:sz="8" w:space="0" w:color="000000"/>
          <w:right w:val="single" w:sz="8" w:space="0" w:color="000000"/>
        </w:tblBorders>
        <w:tblCellMar>
          <w:left w:w="39" w:type="dxa"/>
          <w:right w:w="39" w:type="dxa"/>
        </w:tblCellMar>
        <w:tblLook w:val="0000" w:firstRow="0" w:lastRow="0" w:firstColumn="0" w:lastColumn="0" w:noHBand="0" w:noVBand="0"/>
      </w:tblPr>
      <w:tblGrid>
        <w:gridCol w:w="8865"/>
      </w:tblGrid>
      <w:tr w:rsidR="00F07C4D" w14:paraId="6D9B2416" w14:textId="77777777" w:rsidTr="001C375A">
        <w:tc>
          <w:tcPr>
            <w:tcW w:w="5000" w:type="pct"/>
            <w:tcBorders>
              <w:top w:val="single" w:sz="8" w:space="0" w:color="000000"/>
              <w:bottom w:val="single" w:sz="8" w:space="0" w:color="000000"/>
            </w:tcBorders>
            <w:shd w:val="clear" w:color="auto" w:fill="E0E0E0"/>
          </w:tcPr>
          <w:p w14:paraId="1014552B" w14:textId="77777777" w:rsidR="00F07C4D" w:rsidRDefault="00F07C4D" w:rsidP="0030215D">
            <w:pPr>
              <w:spacing w:before="120" w:after="120" w:line="440" w:lineRule="exact"/>
              <w:jc w:val="center"/>
              <w:rPr>
                <w:rFonts w:ascii="Arial" w:hAnsi="Arial" w:cs="Arial"/>
                <w:b/>
                <w:bCs/>
                <w:sz w:val="28"/>
                <w:szCs w:val="28"/>
              </w:rPr>
            </w:pPr>
            <w:r>
              <w:rPr>
                <w:rFonts w:ascii="Arial" w:hAnsi="Arial" w:cs="Arial"/>
                <w:b/>
                <w:bCs/>
                <w:sz w:val="28"/>
                <w:szCs w:val="28"/>
              </w:rPr>
              <w:t>Instituto Volcanológico de Canarias, S.A.U.</w:t>
            </w:r>
          </w:p>
          <w:p w14:paraId="771405CB" w14:textId="77777777" w:rsidR="00F07C4D" w:rsidRDefault="00F07C4D" w:rsidP="0030215D">
            <w:pPr>
              <w:spacing w:before="120" w:after="120" w:line="440" w:lineRule="exact"/>
              <w:ind w:left="238" w:right="91"/>
              <w:jc w:val="center"/>
              <w:rPr>
                <w:rFonts w:ascii="Arial" w:hAnsi="Arial" w:cs="Arial"/>
                <w:b/>
                <w:bCs/>
                <w:sz w:val="28"/>
                <w:szCs w:val="28"/>
              </w:rPr>
            </w:pPr>
            <w:r>
              <w:rPr>
                <w:rFonts w:ascii="Arial" w:hAnsi="Arial" w:cs="Arial"/>
                <w:b/>
                <w:bCs/>
                <w:sz w:val="28"/>
                <w:szCs w:val="28"/>
              </w:rPr>
              <w:t xml:space="preserve">INFORME DE AUDITORÍA DE CUENTAS ANUALES ABREVIADAS EMITIDO </w:t>
            </w:r>
          </w:p>
          <w:p w14:paraId="562F3F45" w14:textId="77777777" w:rsidR="00F07C4D" w:rsidRDefault="00F07C4D" w:rsidP="0030215D">
            <w:pPr>
              <w:spacing w:before="120" w:after="120" w:line="440" w:lineRule="exact"/>
              <w:ind w:left="238" w:right="91"/>
              <w:jc w:val="center"/>
              <w:rPr>
                <w:rFonts w:ascii="Arial" w:hAnsi="Arial" w:cs="Arial"/>
                <w:b/>
                <w:bCs/>
                <w:sz w:val="28"/>
                <w:szCs w:val="28"/>
              </w:rPr>
            </w:pPr>
            <w:r>
              <w:rPr>
                <w:rFonts w:ascii="Arial" w:hAnsi="Arial" w:cs="Arial"/>
                <w:b/>
                <w:bCs/>
                <w:sz w:val="28"/>
                <w:szCs w:val="28"/>
              </w:rPr>
              <w:t>POR UN AUDITOR INDEPENDIENTE</w:t>
            </w:r>
          </w:p>
        </w:tc>
      </w:tr>
    </w:tbl>
    <w:p w14:paraId="73C46104" w14:textId="77777777" w:rsidR="00F07C4D" w:rsidRPr="00A81C92" w:rsidRDefault="00F07C4D" w:rsidP="00C1752E">
      <w:pPr>
        <w:widowControl w:val="0"/>
        <w:autoSpaceDE w:val="0"/>
        <w:autoSpaceDN w:val="0"/>
        <w:adjustRightInd w:val="0"/>
        <w:jc w:val="center"/>
        <w:rPr>
          <w:rFonts w:ascii="Arial" w:hAnsi="Arial" w:cs="Arial"/>
          <w:b/>
          <w:bCs/>
        </w:rPr>
      </w:pPr>
    </w:p>
    <w:p w14:paraId="4FCACE90" w14:textId="77777777" w:rsidR="00F07C4D" w:rsidRPr="00A81C92" w:rsidRDefault="00F07C4D" w:rsidP="0074309A">
      <w:pPr>
        <w:jc w:val="both"/>
        <w:rPr>
          <w:rFonts w:ascii="Arial" w:hAnsi="Arial" w:cs="Arial"/>
        </w:rPr>
        <w:sectPr w:rsidR="00F07C4D" w:rsidRPr="00A81C92" w:rsidSect="000F67A4">
          <w:pgSz w:w="11906" w:h="16838"/>
          <w:pgMar w:top="1418" w:right="1418" w:bottom="1418" w:left="1701" w:header="709" w:footer="709" w:gutter="0"/>
          <w:cols w:space="708"/>
          <w:docGrid w:linePitch="360"/>
        </w:sectPr>
      </w:pPr>
    </w:p>
    <w:p w14:paraId="32634ABF" w14:textId="77777777" w:rsidR="00F07C4D" w:rsidRPr="00E94869" w:rsidRDefault="00F07C4D" w:rsidP="00E94869">
      <w:pPr>
        <w:spacing w:after="0" w:line="280" w:lineRule="exact"/>
        <w:jc w:val="center"/>
        <w:rPr>
          <w:rFonts w:ascii="Arial" w:hAnsi="Arial" w:cs="Arial"/>
        </w:rPr>
      </w:pPr>
    </w:p>
    <w:p w14:paraId="26375276" w14:textId="77777777" w:rsidR="00F07C4D" w:rsidRPr="00E94869" w:rsidRDefault="00F07C4D" w:rsidP="00E94869">
      <w:pPr>
        <w:spacing w:after="0" w:line="280" w:lineRule="exact"/>
        <w:jc w:val="center"/>
        <w:rPr>
          <w:rFonts w:ascii="Arial" w:hAnsi="Arial" w:cs="Arial"/>
        </w:rPr>
      </w:pPr>
    </w:p>
    <w:p w14:paraId="336340E0" w14:textId="77777777" w:rsidR="00F07C4D" w:rsidRPr="00E94869" w:rsidRDefault="00F07C4D" w:rsidP="00E94869">
      <w:pPr>
        <w:spacing w:after="0" w:line="280" w:lineRule="exact"/>
        <w:jc w:val="center"/>
        <w:rPr>
          <w:rFonts w:ascii="Arial" w:hAnsi="Arial" w:cs="Arial"/>
        </w:rPr>
      </w:pPr>
    </w:p>
    <w:p w14:paraId="01BC9A36" w14:textId="77777777" w:rsidR="00F07C4D" w:rsidRPr="00E94869" w:rsidRDefault="00F07C4D" w:rsidP="00E94869">
      <w:pPr>
        <w:spacing w:after="0" w:line="280" w:lineRule="exact"/>
        <w:jc w:val="center"/>
        <w:rPr>
          <w:rFonts w:ascii="Arial" w:hAnsi="Arial" w:cs="Arial"/>
        </w:rPr>
      </w:pPr>
    </w:p>
    <w:p w14:paraId="3B74AC03" w14:textId="77777777" w:rsidR="00F07C4D" w:rsidRPr="00E94869" w:rsidRDefault="00F07C4D" w:rsidP="00E94869">
      <w:pPr>
        <w:spacing w:after="0" w:line="280" w:lineRule="exact"/>
        <w:jc w:val="center"/>
        <w:rPr>
          <w:rFonts w:ascii="Arial" w:hAnsi="Arial" w:cs="Arial"/>
        </w:rPr>
      </w:pPr>
    </w:p>
    <w:p w14:paraId="05F7B0E2" w14:textId="77777777" w:rsidR="00F07C4D" w:rsidRPr="00E94869" w:rsidRDefault="00F07C4D" w:rsidP="00E94869">
      <w:pPr>
        <w:spacing w:after="0" w:line="280" w:lineRule="exact"/>
        <w:jc w:val="center"/>
        <w:rPr>
          <w:rFonts w:ascii="Arial" w:hAnsi="Arial" w:cs="Arial"/>
        </w:rPr>
      </w:pPr>
    </w:p>
    <w:p w14:paraId="0A4984A7" w14:textId="77777777" w:rsidR="00F07C4D" w:rsidRPr="00A81C92" w:rsidRDefault="00F07C4D" w:rsidP="00E94869">
      <w:pPr>
        <w:spacing w:after="0" w:line="280" w:lineRule="exact"/>
        <w:jc w:val="center"/>
        <w:rPr>
          <w:rFonts w:ascii="Arial" w:hAnsi="Arial" w:cs="Arial"/>
        </w:rPr>
      </w:pPr>
    </w:p>
    <w:p w14:paraId="4172B723" w14:textId="77777777" w:rsidR="00F07C4D" w:rsidRPr="00A81C92" w:rsidRDefault="00F07C4D" w:rsidP="00E94869">
      <w:pPr>
        <w:spacing w:after="0" w:line="280" w:lineRule="exact"/>
        <w:jc w:val="center"/>
        <w:rPr>
          <w:rFonts w:ascii="Arial" w:hAnsi="Arial" w:cs="Arial"/>
          <w:sz w:val="20"/>
          <w:szCs w:val="20"/>
        </w:rPr>
      </w:pPr>
    </w:p>
    <w:tbl>
      <w:tblPr>
        <w:tblW w:w="5000" w:type="pct"/>
        <w:tblBorders>
          <w:left w:val="single" w:sz="8" w:space="0" w:color="000000"/>
          <w:right w:val="single" w:sz="8" w:space="0" w:color="000000"/>
        </w:tblBorders>
        <w:tblCellMar>
          <w:left w:w="39" w:type="dxa"/>
          <w:right w:w="39" w:type="dxa"/>
        </w:tblCellMar>
        <w:tblLook w:val="0000" w:firstRow="0" w:lastRow="0" w:firstColumn="0" w:lastColumn="0" w:noHBand="0" w:noVBand="0"/>
      </w:tblPr>
      <w:tblGrid>
        <w:gridCol w:w="8865"/>
      </w:tblGrid>
      <w:tr w:rsidR="00F07C4D" w14:paraId="05BC22A9" w14:textId="77777777" w:rsidTr="001C375A">
        <w:tc>
          <w:tcPr>
            <w:tcW w:w="5000" w:type="pct"/>
            <w:tcBorders>
              <w:top w:val="single" w:sz="8" w:space="0" w:color="000000"/>
              <w:bottom w:val="single" w:sz="8" w:space="0" w:color="000000"/>
            </w:tcBorders>
            <w:shd w:val="clear" w:color="auto" w:fill="E0E0E0"/>
          </w:tcPr>
          <w:p w14:paraId="68E88398" w14:textId="77777777" w:rsidR="00F07C4D" w:rsidRDefault="00F07C4D" w:rsidP="0030215D">
            <w:pPr>
              <w:spacing w:before="120" w:after="120" w:line="480" w:lineRule="exact"/>
              <w:jc w:val="center"/>
              <w:rPr>
                <w:rFonts w:ascii="Arial" w:hAnsi="Arial" w:cs="Arial"/>
                <w:b/>
                <w:bCs/>
                <w:sz w:val="28"/>
                <w:szCs w:val="28"/>
              </w:rPr>
            </w:pPr>
            <w:r>
              <w:rPr>
                <w:rFonts w:ascii="Arial" w:hAnsi="Arial" w:cs="Arial"/>
                <w:b/>
                <w:bCs/>
                <w:sz w:val="28"/>
                <w:szCs w:val="28"/>
              </w:rPr>
              <w:t>Instituto Volcanológico de Canarias, S.A.U.</w:t>
            </w:r>
          </w:p>
          <w:p w14:paraId="3B0D3BCE" w14:textId="77777777" w:rsidR="00F07C4D" w:rsidRDefault="00F07C4D" w:rsidP="0030215D">
            <w:pPr>
              <w:spacing w:before="120" w:after="120" w:line="480" w:lineRule="exact"/>
              <w:jc w:val="center"/>
              <w:rPr>
                <w:rFonts w:ascii="Arial" w:hAnsi="Arial" w:cs="Arial"/>
                <w:b/>
                <w:bCs/>
                <w:sz w:val="28"/>
                <w:szCs w:val="28"/>
              </w:rPr>
            </w:pPr>
            <w:r>
              <w:rPr>
                <w:rFonts w:ascii="Arial" w:hAnsi="Arial" w:cs="Arial"/>
                <w:b/>
                <w:bCs/>
                <w:sz w:val="28"/>
                <w:szCs w:val="28"/>
              </w:rPr>
              <w:t>CUENTAS ANUALES ABREVIADAS CORRESPONDIENTES AL EJERCICIO 2023</w:t>
            </w:r>
          </w:p>
        </w:tc>
      </w:tr>
    </w:tbl>
    <w:p w14:paraId="1D8A5230" w14:textId="77777777" w:rsidR="00F07C4D" w:rsidRPr="00A81C92" w:rsidRDefault="00F07C4D" w:rsidP="00333AEF">
      <w:pPr>
        <w:jc w:val="both"/>
        <w:rPr>
          <w:rFonts w:ascii="Arial" w:hAnsi="Arial" w:cs="Arial"/>
          <w:sz w:val="20"/>
          <w:szCs w:val="20"/>
        </w:rPr>
      </w:pPr>
    </w:p>
    <w:p w14:paraId="5E7FB608" w14:textId="77777777" w:rsidR="00F07C4D" w:rsidRPr="00A81C92" w:rsidRDefault="00F07C4D" w:rsidP="0074309A">
      <w:pPr>
        <w:jc w:val="both"/>
        <w:rPr>
          <w:rFonts w:ascii="Arial" w:hAnsi="Arial" w:cs="Arial"/>
        </w:rPr>
      </w:pPr>
    </w:p>
    <w:p w14:paraId="64772C64" w14:textId="77777777" w:rsidR="00F07C4D" w:rsidRPr="00A81C92" w:rsidRDefault="00F07C4D" w:rsidP="0074309A">
      <w:pPr>
        <w:jc w:val="both"/>
        <w:rPr>
          <w:rFonts w:ascii="Arial" w:hAnsi="Arial" w:cs="Arial"/>
        </w:rPr>
      </w:pPr>
    </w:p>
    <w:p w14:paraId="4AEEF037" w14:textId="77777777" w:rsidR="00F07C4D" w:rsidRPr="00A81C92" w:rsidRDefault="00F07C4D" w:rsidP="0074309A">
      <w:pPr>
        <w:jc w:val="both"/>
        <w:rPr>
          <w:rFonts w:ascii="Arial" w:hAnsi="Arial" w:cs="Arial"/>
        </w:rPr>
        <w:sectPr w:rsidR="00F07C4D" w:rsidRPr="00A81C92" w:rsidSect="000F67A4">
          <w:footerReference w:type="default" r:id="rId14"/>
          <w:pgSz w:w="11906" w:h="16838"/>
          <w:pgMar w:top="1418" w:right="1418" w:bottom="1418" w:left="1701" w:header="709" w:footer="680" w:gutter="0"/>
          <w:cols w:space="708"/>
          <w:docGrid w:linePitch="360"/>
        </w:sectPr>
      </w:pPr>
    </w:p>
    <w:p w14:paraId="4B82396F" w14:textId="77777777" w:rsidR="00F07C4D" w:rsidRPr="007D57AB" w:rsidRDefault="00F07C4D" w:rsidP="00E94869">
      <w:pPr>
        <w:spacing w:before="120" w:after="120" w:line="280" w:lineRule="exact"/>
        <w:jc w:val="center"/>
        <w:rPr>
          <w:rFonts w:ascii="Arial" w:hAnsi="Arial" w:cs="Arial"/>
          <w:b/>
          <w:sz w:val="28"/>
          <w:szCs w:val="28"/>
        </w:rPr>
      </w:pPr>
      <w:r w:rsidRPr="007D57AB">
        <w:rPr>
          <w:rFonts w:ascii="Arial" w:hAnsi="Arial" w:cs="Arial"/>
          <w:b/>
          <w:sz w:val="28"/>
          <w:szCs w:val="28"/>
        </w:rPr>
        <w:lastRenderedPageBreak/>
        <w:t>Instituto Volcanológico de Canarias, S.A.U.</w:t>
      </w:r>
    </w:p>
    <w:p w14:paraId="5DE22DCA" w14:textId="77777777" w:rsidR="00F07C4D" w:rsidRPr="00E94869" w:rsidRDefault="00F07C4D" w:rsidP="00CB22E9">
      <w:pPr>
        <w:spacing w:before="120" w:after="60" w:line="240" w:lineRule="auto"/>
        <w:jc w:val="center"/>
        <w:rPr>
          <w:rFonts w:ascii="Arial" w:hAnsi="Arial" w:cs="Arial"/>
          <w:b/>
        </w:rPr>
      </w:pPr>
      <w:r w:rsidRPr="00E94869">
        <w:rPr>
          <w:rFonts w:ascii="Arial" w:hAnsi="Arial" w:cs="Arial"/>
          <w:b/>
        </w:rPr>
        <w:t xml:space="preserve">Balance de situación abreviado al </w:t>
      </w:r>
      <w:smartTag w:uri="urn:schemas-microsoft-com:office:smarttags" w:element="date">
        <w:smartTagPr>
          <w:attr w:name="ls" w:val="trans"/>
          <w:attr w:name="Month" w:val="12"/>
          <w:attr w:name="Day" w:val="31"/>
          <w:attr w:name="Year" w:val="2023"/>
        </w:smartTagPr>
        <w:r w:rsidRPr="00E94869">
          <w:rPr>
            <w:rFonts w:ascii="Arial" w:hAnsi="Arial" w:cs="Arial"/>
            <w:b/>
          </w:rPr>
          <w:t xml:space="preserve">31 de diciembre de </w:t>
        </w:r>
        <w:r>
          <w:rPr>
            <w:rFonts w:ascii="Arial" w:hAnsi="Arial" w:cs="Arial"/>
            <w:b/>
          </w:rPr>
          <w:t>2023</w:t>
        </w:r>
      </w:smartTag>
      <w:r>
        <w:rPr>
          <w:rFonts w:ascii="Arial" w:hAnsi="Arial" w:cs="Arial"/>
          <w:b/>
        </w:rPr>
        <w:t xml:space="preserve"> y 2022</w:t>
      </w:r>
    </w:p>
    <w:p w14:paraId="49038FC0" w14:textId="77777777" w:rsidR="00F07C4D" w:rsidRPr="00E94869" w:rsidRDefault="00F07C4D" w:rsidP="00CB22E9">
      <w:pPr>
        <w:spacing w:before="60" w:after="60" w:line="280" w:lineRule="exact"/>
        <w:jc w:val="center"/>
        <w:rPr>
          <w:rFonts w:ascii="Arial" w:hAnsi="Arial" w:cs="Arial"/>
          <w:sz w:val="20"/>
          <w:szCs w:val="20"/>
        </w:rPr>
      </w:pPr>
      <w:r w:rsidRPr="00E94869">
        <w:rPr>
          <w:rFonts w:ascii="Arial" w:hAnsi="Arial" w:cs="Arial"/>
          <w:sz w:val="20"/>
          <w:szCs w:val="20"/>
        </w:rPr>
        <w:t>(Expresado en euros)</w:t>
      </w:r>
    </w:p>
    <w:tbl>
      <w:tblPr>
        <w:tblW w:w="5000" w:type="pct"/>
        <w:tblCellMar>
          <w:left w:w="70" w:type="dxa"/>
          <w:right w:w="70" w:type="dxa"/>
        </w:tblCellMar>
        <w:tblLook w:val="00A0" w:firstRow="1" w:lastRow="0" w:firstColumn="1" w:lastColumn="0" w:noHBand="0" w:noVBand="0"/>
      </w:tblPr>
      <w:tblGrid>
        <w:gridCol w:w="4943"/>
        <w:gridCol w:w="1044"/>
        <w:gridCol w:w="1329"/>
        <w:gridCol w:w="1328"/>
      </w:tblGrid>
      <w:tr w:rsidR="00F07C4D" w14:paraId="7F082E65" w14:textId="77777777" w:rsidTr="00E94869">
        <w:trPr>
          <w:trHeight w:val="20"/>
        </w:trPr>
        <w:tc>
          <w:tcPr>
            <w:tcW w:w="2859" w:type="pct"/>
            <w:vMerge w:val="restart"/>
            <w:tcBorders>
              <w:top w:val="single" w:sz="4" w:space="0" w:color="auto"/>
              <w:left w:val="nil"/>
              <w:bottom w:val="single" w:sz="4" w:space="0" w:color="auto"/>
              <w:right w:val="nil"/>
            </w:tcBorders>
            <w:shd w:val="clear" w:color="000000" w:fill="D9D9D9"/>
            <w:noWrap/>
            <w:vAlign w:val="bottom"/>
          </w:tcPr>
          <w:p w14:paraId="28AE8BC6" w14:textId="77777777" w:rsidR="00F07C4D" w:rsidRDefault="00F07C4D" w:rsidP="00ED0AA8">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ACTIVO</w:t>
            </w:r>
          </w:p>
        </w:tc>
        <w:tc>
          <w:tcPr>
            <w:tcW w:w="604" w:type="pct"/>
            <w:tcBorders>
              <w:top w:val="single" w:sz="4" w:space="0" w:color="auto"/>
              <w:left w:val="nil"/>
              <w:right w:val="nil"/>
            </w:tcBorders>
            <w:shd w:val="clear" w:color="000000" w:fill="D9D9D9"/>
            <w:noWrap/>
            <w:vAlign w:val="bottom"/>
          </w:tcPr>
          <w:p w14:paraId="4B34E84C" w14:textId="77777777" w:rsidR="00F07C4D" w:rsidRDefault="00F07C4D" w:rsidP="00ED0AA8">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Notas</w:t>
            </w:r>
          </w:p>
        </w:tc>
        <w:tc>
          <w:tcPr>
            <w:tcW w:w="769" w:type="pct"/>
            <w:vMerge w:val="restart"/>
            <w:tcBorders>
              <w:top w:val="single" w:sz="4" w:space="0" w:color="auto"/>
              <w:left w:val="nil"/>
              <w:bottom w:val="single" w:sz="4" w:space="0" w:color="auto"/>
              <w:right w:val="nil"/>
            </w:tcBorders>
            <w:shd w:val="clear" w:color="000000" w:fill="D9D9D9"/>
            <w:noWrap/>
            <w:vAlign w:val="bottom"/>
          </w:tcPr>
          <w:p w14:paraId="47C07C62" w14:textId="77777777" w:rsidR="00F07C4D" w:rsidRDefault="00F07C4D" w:rsidP="00ED0AA8">
            <w:pPr>
              <w:spacing w:after="0" w:line="240" w:lineRule="auto"/>
              <w:jc w:val="center"/>
              <w:rPr>
                <w:rFonts w:ascii="Arial" w:hAnsi="Arial" w:cs="Arial"/>
                <w:b/>
                <w:bCs/>
                <w:color w:val="000000"/>
                <w:sz w:val="18"/>
                <w:szCs w:val="18"/>
                <w:lang w:eastAsia="es-ES"/>
              </w:rPr>
            </w:pPr>
            <w:smartTag w:uri="urn:schemas-microsoft-com:office:smarttags" w:element="date">
              <w:smartTagPr>
                <w:attr w:name="ls" w:val="trans"/>
                <w:attr w:name="Month" w:val="12"/>
                <w:attr w:name="Day" w:val="31"/>
                <w:attr w:name="Year" w:val="2023"/>
              </w:smartTagPr>
              <w:r>
                <w:rPr>
                  <w:rFonts w:ascii="Arial" w:hAnsi="Arial" w:cs="Arial"/>
                  <w:b/>
                  <w:bCs/>
                  <w:color w:val="000000"/>
                  <w:sz w:val="18"/>
                  <w:szCs w:val="18"/>
                  <w:lang w:eastAsia="es-ES"/>
                </w:rPr>
                <w:t>31/12/2023</w:t>
              </w:r>
            </w:smartTag>
          </w:p>
        </w:tc>
        <w:tc>
          <w:tcPr>
            <w:tcW w:w="768" w:type="pct"/>
            <w:vMerge w:val="restart"/>
            <w:tcBorders>
              <w:top w:val="single" w:sz="4" w:space="0" w:color="auto"/>
              <w:left w:val="nil"/>
              <w:bottom w:val="single" w:sz="4" w:space="0" w:color="auto"/>
              <w:right w:val="nil"/>
            </w:tcBorders>
            <w:shd w:val="clear" w:color="000000" w:fill="D9D9D9"/>
            <w:noWrap/>
            <w:vAlign w:val="bottom"/>
          </w:tcPr>
          <w:p w14:paraId="3E708E19" w14:textId="77777777" w:rsidR="00F07C4D" w:rsidRDefault="00F07C4D" w:rsidP="00ED0AA8">
            <w:pPr>
              <w:spacing w:after="0" w:line="240" w:lineRule="auto"/>
              <w:jc w:val="center"/>
              <w:rPr>
                <w:rFonts w:ascii="Arial" w:hAnsi="Arial" w:cs="Arial"/>
                <w:b/>
                <w:bCs/>
                <w:color w:val="000000"/>
                <w:sz w:val="18"/>
                <w:szCs w:val="18"/>
                <w:lang w:eastAsia="es-ES"/>
              </w:rPr>
            </w:pPr>
            <w:smartTag w:uri="urn:schemas-microsoft-com:office:smarttags" w:element="date">
              <w:smartTagPr>
                <w:attr w:name="ls" w:val="trans"/>
                <w:attr w:name="Month" w:val="12"/>
                <w:attr w:name="Day" w:val="31"/>
                <w:attr w:name="Year" w:val="2022"/>
              </w:smartTagPr>
              <w:r>
                <w:rPr>
                  <w:rFonts w:ascii="Arial" w:hAnsi="Arial" w:cs="Arial"/>
                  <w:b/>
                  <w:bCs/>
                  <w:color w:val="000000"/>
                  <w:sz w:val="18"/>
                  <w:szCs w:val="18"/>
                  <w:lang w:eastAsia="es-ES"/>
                </w:rPr>
                <w:t>31/12/2022</w:t>
              </w:r>
            </w:smartTag>
          </w:p>
        </w:tc>
      </w:tr>
      <w:tr w:rsidR="00F07C4D" w14:paraId="41939B3D" w14:textId="77777777" w:rsidTr="00E94869">
        <w:trPr>
          <w:trHeight w:val="113"/>
        </w:trPr>
        <w:tc>
          <w:tcPr>
            <w:tcW w:w="2859" w:type="pct"/>
            <w:vMerge/>
            <w:tcBorders>
              <w:top w:val="single" w:sz="8" w:space="0" w:color="000000"/>
              <w:left w:val="nil"/>
              <w:bottom w:val="single" w:sz="4" w:space="0" w:color="auto"/>
              <w:right w:val="nil"/>
            </w:tcBorders>
            <w:vAlign w:val="center"/>
          </w:tcPr>
          <w:p w14:paraId="77E8C64F" w14:textId="77777777" w:rsidR="00F07C4D" w:rsidRDefault="00F07C4D" w:rsidP="00154ACF">
            <w:pPr>
              <w:spacing w:after="0" w:line="240" w:lineRule="auto"/>
              <w:rPr>
                <w:rFonts w:ascii="Arial" w:hAnsi="Arial" w:cs="Arial"/>
                <w:b/>
                <w:bCs/>
                <w:color w:val="000000"/>
                <w:sz w:val="18"/>
                <w:szCs w:val="18"/>
                <w:lang w:eastAsia="es-ES"/>
              </w:rPr>
            </w:pPr>
          </w:p>
        </w:tc>
        <w:tc>
          <w:tcPr>
            <w:tcW w:w="604" w:type="pct"/>
            <w:tcBorders>
              <w:top w:val="nil"/>
              <w:left w:val="nil"/>
              <w:bottom w:val="single" w:sz="4" w:space="0" w:color="auto"/>
              <w:right w:val="nil"/>
            </w:tcBorders>
            <w:shd w:val="clear" w:color="000000" w:fill="D9D9D9"/>
            <w:noWrap/>
            <w:vAlign w:val="bottom"/>
          </w:tcPr>
          <w:p w14:paraId="380CBB03" w14:textId="77777777" w:rsidR="00F07C4D" w:rsidRDefault="00F07C4D" w:rsidP="003C384B">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Memoria</w:t>
            </w:r>
          </w:p>
        </w:tc>
        <w:tc>
          <w:tcPr>
            <w:tcW w:w="769" w:type="pct"/>
            <w:vMerge/>
            <w:tcBorders>
              <w:left w:val="nil"/>
              <w:bottom w:val="single" w:sz="4" w:space="0" w:color="auto"/>
              <w:right w:val="nil"/>
            </w:tcBorders>
            <w:vAlign w:val="center"/>
          </w:tcPr>
          <w:p w14:paraId="5B6F34BC" w14:textId="77777777" w:rsidR="00F07C4D" w:rsidRDefault="00F07C4D" w:rsidP="00154ACF">
            <w:pPr>
              <w:spacing w:after="0" w:line="240" w:lineRule="auto"/>
              <w:rPr>
                <w:rFonts w:ascii="Arial" w:hAnsi="Arial" w:cs="Arial"/>
                <w:b/>
                <w:bCs/>
                <w:color w:val="000000"/>
                <w:sz w:val="18"/>
                <w:szCs w:val="18"/>
                <w:lang w:eastAsia="es-ES"/>
              </w:rPr>
            </w:pPr>
          </w:p>
        </w:tc>
        <w:tc>
          <w:tcPr>
            <w:tcW w:w="768" w:type="pct"/>
            <w:vMerge/>
            <w:tcBorders>
              <w:left w:val="nil"/>
              <w:bottom w:val="single" w:sz="4" w:space="0" w:color="auto"/>
              <w:right w:val="nil"/>
            </w:tcBorders>
            <w:vAlign w:val="center"/>
          </w:tcPr>
          <w:p w14:paraId="5446F78C" w14:textId="77777777" w:rsidR="00F07C4D" w:rsidRDefault="00F07C4D" w:rsidP="00154ACF">
            <w:pPr>
              <w:spacing w:after="0" w:line="240" w:lineRule="auto"/>
              <w:rPr>
                <w:rFonts w:ascii="Arial" w:hAnsi="Arial" w:cs="Arial"/>
                <w:b/>
                <w:bCs/>
                <w:color w:val="000000"/>
                <w:sz w:val="18"/>
                <w:szCs w:val="18"/>
                <w:lang w:eastAsia="es-ES"/>
              </w:rPr>
            </w:pPr>
          </w:p>
        </w:tc>
      </w:tr>
      <w:tr w:rsidR="00F07C4D" w14:paraId="1CADB150" w14:textId="77777777" w:rsidTr="00ED0D6E">
        <w:trPr>
          <w:trHeight w:val="113"/>
        </w:trPr>
        <w:tc>
          <w:tcPr>
            <w:tcW w:w="2859" w:type="pct"/>
            <w:tcBorders>
              <w:top w:val="single" w:sz="4" w:space="0" w:color="auto"/>
              <w:left w:val="nil"/>
              <w:bottom w:val="single" w:sz="4" w:space="0" w:color="auto"/>
              <w:right w:val="nil"/>
            </w:tcBorders>
            <w:vAlign w:val="center"/>
          </w:tcPr>
          <w:p w14:paraId="56B743C8" w14:textId="77777777" w:rsidR="00F07C4D" w:rsidRDefault="00F07C4D" w:rsidP="00154ACF">
            <w:pPr>
              <w:spacing w:after="0" w:line="240" w:lineRule="auto"/>
              <w:rPr>
                <w:rFonts w:ascii="Arial" w:hAnsi="Arial" w:cs="Arial"/>
                <w:b/>
                <w:bCs/>
                <w:color w:val="000000"/>
                <w:sz w:val="10"/>
                <w:szCs w:val="10"/>
                <w:lang w:eastAsia="es-ES"/>
              </w:rPr>
            </w:pPr>
          </w:p>
        </w:tc>
        <w:tc>
          <w:tcPr>
            <w:tcW w:w="604" w:type="pct"/>
            <w:tcBorders>
              <w:top w:val="single" w:sz="4" w:space="0" w:color="auto"/>
              <w:left w:val="nil"/>
              <w:bottom w:val="single" w:sz="4" w:space="0" w:color="auto"/>
              <w:right w:val="nil"/>
            </w:tcBorders>
            <w:noWrap/>
            <w:vAlign w:val="center"/>
          </w:tcPr>
          <w:p w14:paraId="4FB03A94" w14:textId="77777777" w:rsidR="00F07C4D" w:rsidRDefault="00F07C4D" w:rsidP="00E531A0">
            <w:pPr>
              <w:spacing w:after="0" w:line="240" w:lineRule="auto"/>
              <w:jc w:val="center"/>
              <w:rPr>
                <w:rFonts w:ascii="Arial" w:hAnsi="Arial" w:cs="Arial"/>
                <w:color w:val="000000"/>
                <w:sz w:val="10"/>
                <w:szCs w:val="10"/>
                <w:lang w:eastAsia="es-ES"/>
              </w:rPr>
            </w:pPr>
          </w:p>
        </w:tc>
        <w:tc>
          <w:tcPr>
            <w:tcW w:w="769" w:type="pct"/>
            <w:tcBorders>
              <w:top w:val="single" w:sz="4" w:space="0" w:color="auto"/>
              <w:left w:val="nil"/>
              <w:bottom w:val="single" w:sz="4" w:space="0" w:color="auto"/>
              <w:right w:val="nil"/>
            </w:tcBorders>
            <w:noWrap/>
            <w:vAlign w:val="center"/>
          </w:tcPr>
          <w:p w14:paraId="36C42153" w14:textId="77777777" w:rsidR="00F07C4D" w:rsidRDefault="00F07C4D" w:rsidP="00154ACF">
            <w:pPr>
              <w:spacing w:after="0" w:line="240" w:lineRule="auto"/>
              <w:jc w:val="right"/>
              <w:rPr>
                <w:rFonts w:ascii="Arial" w:hAnsi="Arial" w:cs="Arial"/>
                <w:b/>
                <w:bCs/>
                <w:color w:val="000000"/>
                <w:sz w:val="10"/>
                <w:szCs w:val="10"/>
                <w:lang w:eastAsia="es-ES"/>
              </w:rPr>
            </w:pPr>
          </w:p>
        </w:tc>
        <w:tc>
          <w:tcPr>
            <w:tcW w:w="768" w:type="pct"/>
            <w:tcBorders>
              <w:top w:val="single" w:sz="4" w:space="0" w:color="auto"/>
              <w:left w:val="nil"/>
              <w:bottom w:val="single" w:sz="4" w:space="0" w:color="auto"/>
              <w:right w:val="nil"/>
            </w:tcBorders>
            <w:noWrap/>
            <w:vAlign w:val="center"/>
          </w:tcPr>
          <w:p w14:paraId="1D3F33AA" w14:textId="77777777" w:rsidR="00F07C4D" w:rsidRDefault="00F07C4D" w:rsidP="00154ACF">
            <w:pPr>
              <w:spacing w:after="0" w:line="240" w:lineRule="auto"/>
              <w:jc w:val="right"/>
              <w:rPr>
                <w:rFonts w:ascii="Arial" w:hAnsi="Arial" w:cs="Arial"/>
                <w:b/>
                <w:bCs/>
                <w:color w:val="000000"/>
                <w:sz w:val="10"/>
                <w:szCs w:val="10"/>
                <w:lang w:eastAsia="es-ES"/>
              </w:rPr>
            </w:pPr>
          </w:p>
        </w:tc>
      </w:tr>
      <w:tr w:rsidR="00F07C4D" w14:paraId="2FBE8F26" w14:textId="77777777" w:rsidTr="00ED0D6E">
        <w:trPr>
          <w:trHeight w:val="340"/>
        </w:trPr>
        <w:tc>
          <w:tcPr>
            <w:tcW w:w="2859" w:type="pct"/>
            <w:tcBorders>
              <w:top w:val="single" w:sz="4" w:space="0" w:color="auto"/>
              <w:left w:val="nil"/>
              <w:bottom w:val="single" w:sz="4" w:space="0" w:color="auto"/>
              <w:right w:val="nil"/>
            </w:tcBorders>
            <w:shd w:val="clear" w:color="auto" w:fill="F2F2F2"/>
            <w:vAlign w:val="center"/>
          </w:tcPr>
          <w:p w14:paraId="4E781883"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xml:space="preserve">A) ACTIVO NO CORRIENTE </w:t>
            </w:r>
          </w:p>
        </w:tc>
        <w:tc>
          <w:tcPr>
            <w:tcW w:w="604" w:type="pct"/>
            <w:tcBorders>
              <w:top w:val="single" w:sz="4" w:space="0" w:color="auto"/>
              <w:left w:val="nil"/>
              <w:bottom w:val="single" w:sz="4" w:space="0" w:color="auto"/>
              <w:right w:val="nil"/>
            </w:tcBorders>
            <w:shd w:val="clear" w:color="auto" w:fill="F2F2F2"/>
            <w:noWrap/>
            <w:vAlign w:val="center"/>
          </w:tcPr>
          <w:p w14:paraId="70513A3F" w14:textId="77777777" w:rsidR="00F07C4D" w:rsidRDefault="00F07C4D" w:rsidP="0048520B">
            <w:pPr>
              <w:spacing w:after="0" w:line="240" w:lineRule="auto"/>
              <w:jc w:val="center"/>
              <w:rPr>
                <w:rFonts w:ascii="Arial"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noWrap/>
            <w:vAlign w:val="center"/>
          </w:tcPr>
          <w:p w14:paraId="773468DC" w14:textId="77777777" w:rsidR="00F07C4D" w:rsidRDefault="00F07C4D" w:rsidP="0048520B">
            <w:pPr>
              <w:spacing w:after="0" w:line="240" w:lineRule="auto"/>
              <w:jc w:val="right"/>
              <w:rPr>
                <w:rFonts w:ascii="Arial" w:hAnsi="Arial" w:cs="Arial"/>
                <w:b/>
                <w:bCs/>
                <w:sz w:val="18"/>
                <w:szCs w:val="18"/>
                <w:lang w:eastAsia="es-ES"/>
              </w:rPr>
            </w:pPr>
            <w:r>
              <w:rPr>
                <w:rFonts w:ascii="Arial" w:hAnsi="Arial" w:cs="Arial"/>
                <w:b/>
                <w:bCs/>
                <w:sz w:val="18"/>
                <w:szCs w:val="18"/>
              </w:rPr>
              <w:t>986.148,15</w:t>
            </w:r>
          </w:p>
        </w:tc>
        <w:tc>
          <w:tcPr>
            <w:tcW w:w="768" w:type="pct"/>
            <w:tcBorders>
              <w:top w:val="single" w:sz="4" w:space="0" w:color="auto"/>
              <w:left w:val="nil"/>
              <w:bottom w:val="single" w:sz="4" w:space="0" w:color="auto"/>
              <w:right w:val="nil"/>
            </w:tcBorders>
            <w:shd w:val="clear" w:color="auto" w:fill="F2F2F2"/>
            <w:noWrap/>
            <w:vAlign w:val="center"/>
          </w:tcPr>
          <w:p w14:paraId="30A7C85E"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1.141.055,63</w:t>
            </w:r>
          </w:p>
        </w:tc>
      </w:tr>
      <w:tr w:rsidR="00F07C4D" w14:paraId="343F9F45" w14:textId="77777777" w:rsidTr="00ED0D6E">
        <w:trPr>
          <w:trHeight w:val="312"/>
        </w:trPr>
        <w:tc>
          <w:tcPr>
            <w:tcW w:w="2859" w:type="pct"/>
            <w:tcBorders>
              <w:top w:val="single" w:sz="4" w:space="0" w:color="auto"/>
              <w:left w:val="nil"/>
              <w:right w:val="nil"/>
            </w:tcBorders>
            <w:vAlign w:val="center"/>
          </w:tcPr>
          <w:p w14:paraId="3C8665D8"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rPr>
              <w:t xml:space="preserve">    I. Inmovilizado intangible </w:t>
            </w:r>
          </w:p>
        </w:tc>
        <w:tc>
          <w:tcPr>
            <w:tcW w:w="604" w:type="pct"/>
            <w:tcBorders>
              <w:top w:val="single" w:sz="4" w:space="0" w:color="auto"/>
              <w:left w:val="nil"/>
              <w:right w:val="nil"/>
            </w:tcBorders>
            <w:noWrap/>
            <w:vAlign w:val="center"/>
          </w:tcPr>
          <w:p w14:paraId="0AFDDC6C" w14:textId="77777777" w:rsidR="00F07C4D" w:rsidRDefault="00F07C4D" w:rsidP="0048520B">
            <w:pPr>
              <w:spacing w:after="0" w:line="240" w:lineRule="auto"/>
              <w:jc w:val="center"/>
              <w:rPr>
                <w:rFonts w:ascii="Arial" w:hAnsi="Arial" w:cs="Arial"/>
                <w:b/>
                <w:color w:val="000000"/>
                <w:sz w:val="18"/>
                <w:szCs w:val="18"/>
                <w:lang w:eastAsia="es-ES"/>
              </w:rPr>
            </w:pPr>
            <w:r>
              <w:rPr>
                <w:rFonts w:ascii="Arial" w:hAnsi="Arial" w:cs="Arial"/>
                <w:b/>
                <w:color w:val="000000"/>
                <w:sz w:val="18"/>
                <w:szCs w:val="18"/>
                <w:lang w:eastAsia="es-ES"/>
              </w:rPr>
              <w:t>4.1</w:t>
            </w:r>
          </w:p>
        </w:tc>
        <w:tc>
          <w:tcPr>
            <w:tcW w:w="769" w:type="pct"/>
            <w:tcBorders>
              <w:top w:val="single" w:sz="4" w:space="0" w:color="auto"/>
              <w:left w:val="nil"/>
              <w:bottom w:val="nil"/>
              <w:right w:val="nil"/>
            </w:tcBorders>
            <w:noWrap/>
            <w:vAlign w:val="center"/>
          </w:tcPr>
          <w:p w14:paraId="47FDE39D" w14:textId="77777777" w:rsidR="00F07C4D" w:rsidRDefault="00F07C4D" w:rsidP="0048520B">
            <w:pPr>
              <w:spacing w:after="0" w:line="240" w:lineRule="auto"/>
              <w:jc w:val="right"/>
              <w:rPr>
                <w:rFonts w:ascii="Arial" w:hAnsi="Arial" w:cs="Arial"/>
                <w:b/>
                <w:bCs/>
                <w:sz w:val="18"/>
                <w:szCs w:val="18"/>
                <w:lang w:eastAsia="es-ES"/>
              </w:rPr>
            </w:pPr>
            <w:r>
              <w:rPr>
                <w:rFonts w:ascii="Arial" w:hAnsi="Arial" w:cs="Arial"/>
                <w:b/>
                <w:bCs/>
                <w:sz w:val="18"/>
                <w:szCs w:val="18"/>
              </w:rPr>
              <w:t>33.509,47</w:t>
            </w:r>
          </w:p>
        </w:tc>
        <w:tc>
          <w:tcPr>
            <w:tcW w:w="768" w:type="pct"/>
            <w:tcBorders>
              <w:top w:val="single" w:sz="4" w:space="0" w:color="auto"/>
              <w:left w:val="nil"/>
              <w:right w:val="nil"/>
            </w:tcBorders>
            <w:noWrap/>
            <w:vAlign w:val="center"/>
          </w:tcPr>
          <w:p w14:paraId="7211E9B4" w14:textId="77777777" w:rsidR="00F07C4D" w:rsidRDefault="00F07C4D" w:rsidP="0048520B">
            <w:pPr>
              <w:spacing w:after="0" w:line="240" w:lineRule="auto"/>
              <w:jc w:val="right"/>
              <w:rPr>
                <w:rFonts w:ascii="Arial" w:hAnsi="Arial" w:cs="Arial"/>
                <w:b/>
                <w:color w:val="000000"/>
                <w:sz w:val="18"/>
                <w:szCs w:val="18"/>
                <w:lang w:eastAsia="es-ES"/>
              </w:rPr>
            </w:pPr>
            <w:r>
              <w:rPr>
                <w:rFonts w:ascii="Arial" w:hAnsi="Arial" w:cs="Arial"/>
                <w:b/>
                <w:bCs/>
                <w:color w:val="000000"/>
                <w:sz w:val="18"/>
                <w:szCs w:val="18"/>
              </w:rPr>
              <w:t>61.526,16</w:t>
            </w:r>
          </w:p>
        </w:tc>
      </w:tr>
      <w:tr w:rsidR="00F07C4D" w14:paraId="63A4A1C0" w14:textId="77777777" w:rsidTr="004946FC">
        <w:trPr>
          <w:trHeight w:val="312"/>
        </w:trPr>
        <w:tc>
          <w:tcPr>
            <w:tcW w:w="2859" w:type="pct"/>
            <w:tcBorders>
              <w:top w:val="nil"/>
              <w:left w:val="nil"/>
              <w:right w:val="nil"/>
            </w:tcBorders>
            <w:vAlign w:val="center"/>
          </w:tcPr>
          <w:p w14:paraId="07CDDDBB"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rPr>
              <w:t xml:space="preserve">    II. Inmovilizado material </w:t>
            </w:r>
          </w:p>
        </w:tc>
        <w:tc>
          <w:tcPr>
            <w:tcW w:w="604" w:type="pct"/>
            <w:tcBorders>
              <w:top w:val="nil"/>
              <w:left w:val="nil"/>
              <w:right w:val="nil"/>
            </w:tcBorders>
            <w:noWrap/>
            <w:vAlign w:val="center"/>
          </w:tcPr>
          <w:p w14:paraId="7FC0033B" w14:textId="77777777" w:rsidR="00F07C4D" w:rsidRDefault="00F07C4D" w:rsidP="0048520B">
            <w:pPr>
              <w:spacing w:after="0" w:line="240" w:lineRule="auto"/>
              <w:jc w:val="center"/>
              <w:rPr>
                <w:rFonts w:ascii="Arial" w:hAnsi="Arial" w:cs="Arial"/>
                <w:b/>
                <w:sz w:val="18"/>
                <w:szCs w:val="18"/>
                <w:lang w:eastAsia="es-ES"/>
              </w:rPr>
            </w:pPr>
            <w:r>
              <w:rPr>
                <w:rFonts w:ascii="Arial" w:hAnsi="Arial" w:cs="Arial"/>
                <w:b/>
                <w:sz w:val="18"/>
                <w:szCs w:val="18"/>
                <w:lang w:eastAsia="es-ES"/>
              </w:rPr>
              <w:t>4.2</w:t>
            </w:r>
          </w:p>
        </w:tc>
        <w:tc>
          <w:tcPr>
            <w:tcW w:w="769" w:type="pct"/>
            <w:tcBorders>
              <w:top w:val="nil"/>
              <w:left w:val="nil"/>
              <w:bottom w:val="nil"/>
              <w:right w:val="nil"/>
            </w:tcBorders>
            <w:noWrap/>
            <w:vAlign w:val="center"/>
          </w:tcPr>
          <w:p w14:paraId="0448E666" w14:textId="77777777" w:rsidR="00F07C4D" w:rsidRDefault="00F07C4D" w:rsidP="0048520B">
            <w:pPr>
              <w:spacing w:after="0" w:line="240" w:lineRule="auto"/>
              <w:jc w:val="right"/>
              <w:rPr>
                <w:rFonts w:ascii="Arial" w:hAnsi="Arial" w:cs="Arial"/>
                <w:b/>
                <w:bCs/>
                <w:sz w:val="18"/>
                <w:szCs w:val="18"/>
                <w:lang w:eastAsia="es-ES"/>
              </w:rPr>
            </w:pPr>
            <w:r>
              <w:rPr>
                <w:rFonts w:ascii="Arial" w:hAnsi="Arial" w:cs="Arial"/>
                <w:b/>
                <w:bCs/>
                <w:sz w:val="18"/>
                <w:szCs w:val="18"/>
              </w:rPr>
              <w:t>947.238,68</w:t>
            </w:r>
          </w:p>
        </w:tc>
        <w:tc>
          <w:tcPr>
            <w:tcW w:w="768" w:type="pct"/>
            <w:tcBorders>
              <w:top w:val="nil"/>
              <w:left w:val="nil"/>
              <w:right w:val="nil"/>
            </w:tcBorders>
            <w:noWrap/>
            <w:vAlign w:val="center"/>
          </w:tcPr>
          <w:p w14:paraId="7BBB832F" w14:textId="77777777" w:rsidR="00F07C4D" w:rsidRDefault="00F07C4D" w:rsidP="0048520B">
            <w:pPr>
              <w:spacing w:after="0" w:line="240" w:lineRule="auto"/>
              <w:jc w:val="right"/>
              <w:rPr>
                <w:rFonts w:ascii="Arial" w:hAnsi="Arial" w:cs="Arial"/>
                <w:b/>
                <w:color w:val="000000"/>
                <w:sz w:val="18"/>
                <w:szCs w:val="18"/>
                <w:lang w:eastAsia="es-ES"/>
              </w:rPr>
            </w:pPr>
            <w:r>
              <w:rPr>
                <w:rFonts w:ascii="Arial" w:hAnsi="Arial" w:cs="Arial"/>
                <w:b/>
                <w:bCs/>
                <w:color w:val="000000"/>
                <w:sz w:val="18"/>
                <w:szCs w:val="18"/>
              </w:rPr>
              <w:t>1.079.529,47</w:t>
            </w:r>
          </w:p>
        </w:tc>
      </w:tr>
      <w:tr w:rsidR="00F07C4D" w14:paraId="5C688063" w14:textId="77777777" w:rsidTr="004946FC">
        <w:trPr>
          <w:trHeight w:val="312"/>
        </w:trPr>
        <w:tc>
          <w:tcPr>
            <w:tcW w:w="2859" w:type="pct"/>
            <w:tcBorders>
              <w:top w:val="nil"/>
              <w:left w:val="nil"/>
              <w:right w:val="nil"/>
            </w:tcBorders>
            <w:vAlign w:val="center"/>
          </w:tcPr>
          <w:p w14:paraId="3DDE305F"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rPr>
              <w:t xml:space="preserve">    V. Inversiones financieras a largo plazo</w:t>
            </w:r>
          </w:p>
        </w:tc>
        <w:tc>
          <w:tcPr>
            <w:tcW w:w="604" w:type="pct"/>
            <w:tcBorders>
              <w:top w:val="nil"/>
              <w:left w:val="nil"/>
              <w:right w:val="nil"/>
            </w:tcBorders>
            <w:noWrap/>
            <w:vAlign w:val="center"/>
          </w:tcPr>
          <w:p w14:paraId="0FF27C63" w14:textId="77777777" w:rsidR="00F07C4D" w:rsidRDefault="00F07C4D" w:rsidP="0048520B">
            <w:pPr>
              <w:spacing w:after="0" w:line="240" w:lineRule="auto"/>
              <w:jc w:val="center"/>
              <w:rPr>
                <w:rFonts w:ascii="Arial" w:hAnsi="Arial" w:cs="Arial"/>
                <w:b/>
                <w:sz w:val="18"/>
                <w:szCs w:val="18"/>
                <w:lang w:eastAsia="es-ES"/>
              </w:rPr>
            </w:pPr>
            <w:r>
              <w:rPr>
                <w:rFonts w:ascii="Arial" w:hAnsi="Arial" w:cs="Arial"/>
                <w:b/>
                <w:sz w:val="18"/>
                <w:szCs w:val="18"/>
                <w:lang w:eastAsia="es-ES"/>
              </w:rPr>
              <w:t>5</w:t>
            </w:r>
          </w:p>
        </w:tc>
        <w:tc>
          <w:tcPr>
            <w:tcW w:w="769" w:type="pct"/>
            <w:tcBorders>
              <w:top w:val="nil"/>
              <w:left w:val="nil"/>
              <w:bottom w:val="nil"/>
              <w:right w:val="nil"/>
            </w:tcBorders>
            <w:noWrap/>
            <w:vAlign w:val="center"/>
          </w:tcPr>
          <w:p w14:paraId="649AAD91" w14:textId="77777777" w:rsidR="00F07C4D" w:rsidRDefault="00F07C4D" w:rsidP="0048520B">
            <w:pPr>
              <w:spacing w:after="0" w:line="240" w:lineRule="auto"/>
              <w:jc w:val="right"/>
              <w:rPr>
                <w:rFonts w:ascii="Arial" w:hAnsi="Arial" w:cs="Arial"/>
                <w:b/>
                <w:bCs/>
                <w:sz w:val="18"/>
                <w:szCs w:val="18"/>
                <w:lang w:eastAsia="es-ES"/>
              </w:rPr>
            </w:pPr>
            <w:r>
              <w:rPr>
                <w:rFonts w:ascii="Arial" w:hAnsi="Arial" w:cs="Arial"/>
                <w:b/>
                <w:bCs/>
                <w:sz w:val="18"/>
                <w:szCs w:val="18"/>
              </w:rPr>
              <w:t>5.400,00</w:t>
            </w:r>
          </w:p>
        </w:tc>
        <w:tc>
          <w:tcPr>
            <w:tcW w:w="768" w:type="pct"/>
            <w:tcBorders>
              <w:top w:val="nil"/>
              <w:left w:val="nil"/>
              <w:right w:val="nil"/>
            </w:tcBorders>
            <w:noWrap/>
            <w:vAlign w:val="center"/>
          </w:tcPr>
          <w:p w14:paraId="1D017815" w14:textId="77777777" w:rsidR="00F07C4D" w:rsidRDefault="00F07C4D" w:rsidP="0048520B">
            <w:pPr>
              <w:spacing w:after="0" w:line="240" w:lineRule="auto"/>
              <w:jc w:val="right"/>
              <w:rPr>
                <w:rFonts w:ascii="Arial" w:hAnsi="Arial" w:cs="Arial"/>
                <w:b/>
                <w:bCs/>
                <w:color w:val="000000"/>
                <w:sz w:val="18"/>
                <w:szCs w:val="18"/>
              </w:rPr>
            </w:pPr>
            <w:r>
              <w:rPr>
                <w:rFonts w:ascii="Arial" w:hAnsi="Arial" w:cs="Arial"/>
                <w:b/>
                <w:bCs/>
                <w:color w:val="000000"/>
                <w:sz w:val="18"/>
                <w:szCs w:val="18"/>
              </w:rPr>
              <w:t>-</w:t>
            </w:r>
          </w:p>
        </w:tc>
      </w:tr>
      <w:tr w:rsidR="00F07C4D" w14:paraId="09F3CFEB" w14:textId="77777777" w:rsidTr="004401EC">
        <w:trPr>
          <w:trHeight w:val="340"/>
        </w:trPr>
        <w:tc>
          <w:tcPr>
            <w:tcW w:w="2859" w:type="pct"/>
            <w:tcBorders>
              <w:top w:val="single" w:sz="4" w:space="0" w:color="auto"/>
              <w:left w:val="nil"/>
              <w:bottom w:val="single" w:sz="4" w:space="0" w:color="auto"/>
              <w:right w:val="nil"/>
            </w:tcBorders>
            <w:shd w:val="clear" w:color="auto" w:fill="F2F2F2"/>
            <w:vAlign w:val="center"/>
          </w:tcPr>
          <w:p w14:paraId="30125019" w14:textId="77777777" w:rsidR="00F07C4D" w:rsidRDefault="00F07C4D" w:rsidP="00ED0AA8">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xml:space="preserve">B) ACTIVO CORRIENTE </w:t>
            </w:r>
          </w:p>
        </w:tc>
        <w:tc>
          <w:tcPr>
            <w:tcW w:w="604" w:type="pct"/>
            <w:tcBorders>
              <w:top w:val="single" w:sz="4" w:space="0" w:color="auto"/>
              <w:left w:val="nil"/>
              <w:bottom w:val="single" w:sz="4" w:space="0" w:color="auto"/>
              <w:right w:val="nil"/>
            </w:tcBorders>
            <w:shd w:val="clear" w:color="auto" w:fill="F2F2F2"/>
            <w:noWrap/>
            <w:vAlign w:val="center"/>
          </w:tcPr>
          <w:p w14:paraId="4997ABC5" w14:textId="77777777" w:rsidR="00F07C4D" w:rsidRDefault="00F07C4D" w:rsidP="00ED0AA8">
            <w:pPr>
              <w:spacing w:after="0" w:line="240" w:lineRule="auto"/>
              <w:jc w:val="center"/>
              <w:rPr>
                <w:rFonts w:ascii="Arial"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noWrap/>
            <w:vAlign w:val="center"/>
          </w:tcPr>
          <w:p w14:paraId="5AA5727E" w14:textId="77777777" w:rsidR="00F07C4D" w:rsidRDefault="00F07C4D" w:rsidP="004401EC">
            <w:pPr>
              <w:spacing w:after="0"/>
              <w:jc w:val="right"/>
              <w:rPr>
                <w:rFonts w:ascii="Arial" w:hAnsi="Arial" w:cs="Arial"/>
                <w:b/>
                <w:bCs/>
                <w:sz w:val="18"/>
                <w:szCs w:val="18"/>
                <w:lang w:eastAsia="es-ES"/>
              </w:rPr>
            </w:pPr>
            <w:r>
              <w:rPr>
                <w:rFonts w:ascii="Arial" w:hAnsi="Arial" w:cs="Arial"/>
                <w:b/>
                <w:bCs/>
                <w:sz w:val="18"/>
                <w:szCs w:val="18"/>
              </w:rPr>
              <w:t>4.524.210,07</w:t>
            </w:r>
          </w:p>
        </w:tc>
        <w:tc>
          <w:tcPr>
            <w:tcW w:w="768" w:type="pct"/>
            <w:tcBorders>
              <w:top w:val="single" w:sz="4" w:space="0" w:color="auto"/>
              <w:left w:val="nil"/>
              <w:bottom w:val="single" w:sz="4" w:space="0" w:color="auto"/>
              <w:right w:val="nil"/>
            </w:tcBorders>
            <w:shd w:val="clear" w:color="auto" w:fill="F2F2F2"/>
            <w:noWrap/>
            <w:vAlign w:val="center"/>
          </w:tcPr>
          <w:p w14:paraId="18262205" w14:textId="77777777" w:rsidR="00F07C4D" w:rsidRDefault="00F07C4D" w:rsidP="00ED0AA8">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3.386.720,77</w:t>
            </w:r>
          </w:p>
        </w:tc>
      </w:tr>
      <w:tr w:rsidR="00F07C4D" w14:paraId="18C93D2B" w14:textId="77777777" w:rsidTr="00CB22E9">
        <w:trPr>
          <w:trHeight w:val="312"/>
        </w:trPr>
        <w:tc>
          <w:tcPr>
            <w:tcW w:w="2859" w:type="pct"/>
            <w:tcBorders>
              <w:top w:val="nil"/>
              <w:left w:val="nil"/>
              <w:bottom w:val="nil"/>
              <w:right w:val="nil"/>
            </w:tcBorders>
            <w:vAlign w:val="center"/>
          </w:tcPr>
          <w:p w14:paraId="697C2364" w14:textId="77777777" w:rsidR="00F07C4D" w:rsidRDefault="00F07C4D" w:rsidP="004401EC">
            <w:pPr>
              <w:spacing w:after="0" w:line="240" w:lineRule="auto"/>
              <w:rPr>
                <w:rFonts w:ascii="Arial" w:hAnsi="Arial" w:cs="Arial"/>
                <w:b/>
                <w:sz w:val="18"/>
                <w:szCs w:val="18"/>
                <w:lang w:eastAsia="es-ES"/>
              </w:rPr>
            </w:pPr>
            <w:r>
              <w:rPr>
                <w:rFonts w:ascii="Arial" w:hAnsi="Arial" w:cs="Arial"/>
                <w:b/>
                <w:sz w:val="18"/>
                <w:szCs w:val="18"/>
                <w:lang w:eastAsia="es-ES"/>
              </w:rPr>
              <w:t xml:space="preserve">III. Deudores comerciales y otras cuentas a cobrar </w:t>
            </w:r>
          </w:p>
        </w:tc>
        <w:tc>
          <w:tcPr>
            <w:tcW w:w="604" w:type="pct"/>
            <w:tcBorders>
              <w:top w:val="nil"/>
              <w:left w:val="nil"/>
              <w:bottom w:val="nil"/>
              <w:right w:val="nil"/>
            </w:tcBorders>
            <w:noWrap/>
            <w:vAlign w:val="center"/>
          </w:tcPr>
          <w:p w14:paraId="5A6695EF" w14:textId="77777777" w:rsidR="00F07C4D" w:rsidRDefault="00F07C4D" w:rsidP="004401EC">
            <w:pPr>
              <w:spacing w:after="0" w:line="240" w:lineRule="auto"/>
              <w:jc w:val="center"/>
              <w:rPr>
                <w:rFonts w:ascii="Arial" w:hAnsi="Arial" w:cs="Arial"/>
                <w:b/>
                <w:sz w:val="18"/>
                <w:szCs w:val="18"/>
                <w:lang w:eastAsia="es-ES"/>
              </w:rPr>
            </w:pPr>
            <w:r>
              <w:rPr>
                <w:rFonts w:ascii="Arial" w:hAnsi="Arial" w:cs="Arial"/>
                <w:b/>
                <w:sz w:val="18"/>
                <w:szCs w:val="18"/>
                <w:lang w:eastAsia="es-ES"/>
              </w:rPr>
              <w:t>5</w:t>
            </w:r>
          </w:p>
        </w:tc>
        <w:tc>
          <w:tcPr>
            <w:tcW w:w="769" w:type="pct"/>
            <w:tcBorders>
              <w:top w:val="nil"/>
              <w:left w:val="nil"/>
              <w:bottom w:val="nil"/>
              <w:right w:val="nil"/>
            </w:tcBorders>
            <w:noWrap/>
            <w:vAlign w:val="center"/>
          </w:tcPr>
          <w:p w14:paraId="2C92CD2A" w14:textId="77777777" w:rsidR="00F07C4D" w:rsidRDefault="00F07C4D" w:rsidP="004401EC">
            <w:pPr>
              <w:spacing w:after="0" w:line="240" w:lineRule="auto"/>
              <w:jc w:val="right"/>
              <w:rPr>
                <w:rFonts w:ascii="Arial" w:hAnsi="Arial" w:cs="Arial"/>
                <w:b/>
                <w:bCs/>
                <w:sz w:val="18"/>
                <w:szCs w:val="18"/>
                <w:lang w:eastAsia="es-ES"/>
              </w:rPr>
            </w:pPr>
            <w:r>
              <w:rPr>
                <w:rFonts w:ascii="Arial" w:hAnsi="Arial" w:cs="Arial"/>
                <w:b/>
                <w:bCs/>
                <w:sz w:val="18"/>
                <w:szCs w:val="18"/>
              </w:rPr>
              <w:t>1.838.072,96</w:t>
            </w:r>
          </w:p>
        </w:tc>
        <w:tc>
          <w:tcPr>
            <w:tcW w:w="768" w:type="pct"/>
            <w:tcBorders>
              <w:top w:val="nil"/>
              <w:left w:val="nil"/>
              <w:bottom w:val="nil"/>
              <w:right w:val="nil"/>
            </w:tcBorders>
            <w:noWrap/>
            <w:vAlign w:val="center"/>
          </w:tcPr>
          <w:p w14:paraId="16D587D9" w14:textId="77777777" w:rsidR="00F07C4D" w:rsidRDefault="00F07C4D" w:rsidP="004401EC">
            <w:pPr>
              <w:spacing w:after="0" w:line="240" w:lineRule="auto"/>
              <w:jc w:val="right"/>
              <w:rPr>
                <w:rFonts w:ascii="Arial" w:hAnsi="Arial" w:cs="Arial"/>
                <w:b/>
                <w:sz w:val="18"/>
                <w:szCs w:val="18"/>
                <w:lang w:eastAsia="es-ES"/>
              </w:rPr>
            </w:pPr>
            <w:r>
              <w:rPr>
                <w:rFonts w:ascii="Arial" w:hAnsi="Arial" w:cs="Arial"/>
                <w:b/>
                <w:bCs/>
                <w:sz w:val="18"/>
                <w:szCs w:val="18"/>
              </w:rPr>
              <w:t>953.805,74</w:t>
            </w:r>
          </w:p>
        </w:tc>
      </w:tr>
      <w:tr w:rsidR="00F07C4D" w14:paraId="295444B5" w14:textId="77777777" w:rsidTr="00CB22E9">
        <w:trPr>
          <w:trHeight w:val="283"/>
        </w:trPr>
        <w:tc>
          <w:tcPr>
            <w:tcW w:w="2859" w:type="pct"/>
            <w:tcBorders>
              <w:top w:val="nil"/>
              <w:left w:val="nil"/>
              <w:bottom w:val="nil"/>
              <w:right w:val="nil"/>
            </w:tcBorders>
            <w:vAlign w:val="center"/>
          </w:tcPr>
          <w:p w14:paraId="7B3C49F9" w14:textId="77777777" w:rsidR="00F07C4D" w:rsidRDefault="00F07C4D" w:rsidP="004401EC">
            <w:pPr>
              <w:spacing w:after="0" w:line="240" w:lineRule="auto"/>
              <w:rPr>
                <w:rFonts w:ascii="Arial" w:hAnsi="Arial" w:cs="Arial"/>
                <w:color w:val="000000"/>
                <w:sz w:val="18"/>
                <w:szCs w:val="18"/>
                <w:lang w:eastAsia="es-ES"/>
              </w:rPr>
            </w:pPr>
            <w:r>
              <w:rPr>
                <w:rFonts w:ascii="Arial" w:hAnsi="Arial" w:cs="Arial"/>
                <w:color w:val="000000"/>
                <w:sz w:val="18"/>
                <w:szCs w:val="18"/>
              </w:rPr>
              <w:t xml:space="preserve">        1. Clientes por ventas y prestaciones de servicios </w:t>
            </w:r>
          </w:p>
        </w:tc>
        <w:tc>
          <w:tcPr>
            <w:tcW w:w="604" w:type="pct"/>
            <w:tcBorders>
              <w:top w:val="nil"/>
              <w:left w:val="nil"/>
              <w:bottom w:val="nil"/>
              <w:right w:val="nil"/>
            </w:tcBorders>
            <w:noWrap/>
            <w:vAlign w:val="center"/>
          </w:tcPr>
          <w:p w14:paraId="52EECDDE" w14:textId="77777777" w:rsidR="00F07C4D" w:rsidRDefault="00F07C4D" w:rsidP="004401EC">
            <w:pPr>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5</w:t>
            </w:r>
          </w:p>
        </w:tc>
        <w:tc>
          <w:tcPr>
            <w:tcW w:w="769" w:type="pct"/>
            <w:tcBorders>
              <w:top w:val="nil"/>
              <w:left w:val="nil"/>
              <w:bottom w:val="nil"/>
              <w:right w:val="nil"/>
            </w:tcBorders>
            <w:noWrap/>
            <w:vAlign w:val="center"/>
          </w:tcPr>
          <w:p w14:paraId="2E5C9398" w14:textId="77777777" w:rsidR="00F07C4D" w:rsidRDefault="00F07C4D" w:rsidP="004401EC">
            <w:pPr>
              <w:spacing w:after="0" w:line="240" w:lineRule="auto"/>
              <w:jc w:val="right"/>
              <w:rPr>
                <w:rFonts w:ascii="Arial" w:hAnsi="Arial" w:cs="Arial"/>
                <w:color w:val="000000"/>
                <w:sz w:val="18"/>
                <w:szCs w:val="18"/>
                <w:lang w:eastAsia="es-ES"/>
              </w:rPr>
            </w:pPr>
            <w:r>
              <w:rPr>
                <w:rFonts w:ascii="Arial" w:hAnsi="Arial" w:cs="Arial"/>
                <w:sz w:val="18"/>
                <w:szCs w:val="18"/>
              </w:rPr>
              <w:t>273.921,69</w:t>
            </w:r>
          </w:p>
        </w:tc>
        <w:tc>
          <w:tcPr>
            <w:tcW w:w="768" w:type="pct"/>
            <w:tcBorders>
              <w:top w:val="nil"/>
              <w:left w:val="nil"/>
              <w:bottom w:val="nil"/>
              <w:right w:val="nil"/>
            </w:tcBorders>
            <w:noWrap/>
            <w:vAlign w:val="center"/>
          </w:tcPr>
          <w:p w14:paraId="3096EECF" w14:textId="77777777" w:rsidR="00F07C4D" w:rsidRDefault="00F07C4D" w:rsidP="004401EC">
            <w:pPr>
              <w:spacing w:after="0" w:line="240" w:lineRule="auto"/>
              <w:jc w:val="right"/>
              <w:rPr>
                <w:rFonts w:ascii="Arial" w:hAnsi="Arial" w:cs="Arial"/>
                <w:color w:val="000000"/>
                <w:sz w:val="18"/>
                <w:szCs w:val="18"/>
                <w:lang w:eastAsia="es-ES"/>
              </w:rPr>
            </w:pPr>
            <w:r>
              <w:rPr>
                <w:rFonts w:ascii="Arial" w:hAnsi="Arial" w:cs="Arial"/>
                <w:color w:val="000000"/>
                <w:sz w:val="18"/>
                <w:szCs w:val="18"/>
              </w:rPr>
              <w:t>4.425,22</w:t>
            </w:r>
          </w:p>
        </w:tc>
      </w:tr>
      <w:tr w:rsidR="00F07C4D" w14:paraId="3E990DA9" w14:textId="77777777" w:rsidTr="00CB22E9">
        <w:trPr>
          <w:trHeight w:val="283"/>
        </w:trPr>
        <w:tc>
          <w:tcPr>
            <w:tcW w:w="2859" w:type="pct"/>
            <w:tcBorders>
              <w:top w:val="nil"/>
              <w:left w:val="nil"/>
              <w:bottom w:val="nil"/>
              <w:right w:val="nil"/>
            </w:tcBorders>
            <w:vAlign w:val="center"/>
          </w:tcPr>
          <w:p w14:paraId="20DC8E80" w14:textId="77777777" w:rsidR="00F07C4D" w:rsidRDefault="00F07C4D" w:rsidP="004401EC">
            <w:pPr>
              <w:spacing w:after="0" w:line="240" w:lineRule="auto"/>
              <w:rPr>
                <w:rFonts w:ascii="Arial" w:hAnsi="Arial" w:cs="Arial"/>
                <w:color w:val="000000"/>
                <w:sz w:val="18"/>
                <w:szCs w:val="18"/>
                <w:lang w:eastAsia="es-ES"/>
              </w:rPr>
            </w:pPr>
            <w:r>
              <w:rPr>
                <w:rFonts w:ascii="Arial" w:hAnsi="Arial" w:cs="Arial"/>
                <w:color w:val="000000"/>
                <w:sz w:val="18"/>
                <w:szCs w:val="18"/>
              </w:rPr>
              <w:t xml:space="preserve">        3. Deudores varios</w:t>
            </w:r>
          </w:p>
        </w:tc>
        <w:tc>
          <w:tcPr>
            <w:tcW w:w="604" w:type="pct"/>
            <w:tcBorders>
              <w:top w:val="nil"/>
              <w:left w:val="nil"/>
              <w:bottom w:val="nil"/>
              <w:right w:val="nil"/>
            </w:tcBorders>
            <w:noWrap/>
            <w:vAlign w:val="center"/>
          </w:tcPr>
          <w:p w14:paraId="48538790" w14:textId="77777777" w:rsidR="00F07C4D" w:rsidRDefault="00F07C4D" w:rsidP="004401EC">
            <w:pPr>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5</w:t>
            </w:r>
          </w:p>
        </w:tc>
        <w:tc>
          <w:tcPr>
            <w:tcW w:w="769" w:type="pct"/>
            <w:tcBorders>
              <w:top w:val="nil"/>
              <w:left w:val="nil"/>
              <w:bottom w:val="nil"/>
              <w:right w:val="nil"/>
            </w:tcBorders>
            <w:noWrap/>
            <w:vAlign w:val="center"/>
          </w:tcPr>
          <w:p w14:paraId="47846898" w14:textId="77777777" w:rsidR="00F07C4D" w:rsidRDefault="00F07C4D" w:rsidP="004401EC">
            <w:pPr>
              <w:spacing w:after="0" w:line="240" w:lineRule="auto"/>
              <w:jc w:val="right"/>
              <w:rPr>
                <w:rFonts w:ascii="Arial" w:hAnsi="Arial" w:cs="Arial"/>
                <w:color w:val="000000"/>
                <w:sz w:val="18"/>
                <w:szCs w:val="18"/>
                <w:lang w:eastAsia="es-ES"/>
              </w:rPr>
            </w:pPr>
            <w:r>
              <w:rPr>
                <w:rFonts w:ascii="Arial" w:hAnsi="Arial" w:cs="Arial"/>
                <w:sz w:val="18"/>
                <w:szCs w:val="18"/>
              </w:rPr>
              <w:t>1.564.061,92</w:t>
            </w:r>
          </w:p>
        </w:tc>
        <w:tc>
          <w:tcPr>
            <w:tcW w:w="768" w:type="pct"/>
            <w:tcBorders>
              <w:top w:val="nil"/>
              <w:left w:val="nil"/>
              <w:bottom w:val="nil"/>
              <w:right w:val="nil"/>
            </w:tcBorders>
            <w:noWrap/>
            <w:vAlign w:val="center"/>
          </w:tcPr>
          <w:p w14:paraId="3DAD5B6C" w14:textId="77777777" w:rsidR="00F07C4D" w:rsidRDefault="00F07C4D" w:rsidP="004401EC">
            <w:pPr>
              <w:spacing w:after="0" w:line="240" w:lineRule="auto"/>
              <w:jc w:val="right"/>
              <w:rPr>
                <w:rFonts w:ascii="Arial" w:hAnsi="Arial" w:cs="Arial"/>
                <w:color w:val="000000"/>
                <w:sz w:val="18"/>
                <w:szCs w:val="18"/>
                <w:lang w:eastAsia="es-ES"/>
              </w:rPr>
            </w:pPr>
            <w:r>
              <w:rPr>
                <w:rFonts w:ascii="Arial" w:hAnsi="Arial" w:cs="Arial"/>
                <w:color w:val="000000"/>
                <w:sz w:val="18"/>
                <w:szCs w:val="18"/>
              </w:rPr>
              <w:t>947.652,55</w:t>
            </w:r>
          </w:p>
        </w:tc>
      </w:tr>
      <w:tr w:rsidR="00F07C4D" w14:paraId="1F2BBE79" w14:textId="77777777" w:rsidTr="00CB22E9">
        <w:trPr>
          <w:trHeight w:val="283"/>
        </w:trPr>
        <w:tc>
          <w:tcPr>
            <w:tcW w:w="2859" w:type="pct"/>
            <w:tcBorders>
              <w:top w:val="nil"/>
              <w:left w:val="nil"/>
              <w:bottom w:val="nil"/>
              <w:right w:val="nil"/>
            </w:tcBorders>
            <w:vAlign w:val="center"/>
          </w:tcPr>
          <w:p w14:paraId="10ADD48E" w14:textId="77777777" w:rsidR="00F07C4D" w:rsidRDefault="00F07C4D" w:rsidP="004401EC">
            <w:pPr>
              <w:spacing w:after="0" w:line="240" w:lineRule="auto"/>
              <w:rPr>
                <w:rFonts w:ascii="Arial" w:hAnsi="Arial" w:cs="Arial"/>
                <w:color w:val="000000"/>
                <w:sz w:val="18"/>
                <w:szCs w:val="18"/>
                <w:lang w:eastAsia="es-ES"/>
              </w:rPr>
            </w:pPr>
            <w:r>
              <w:rPr>
                <w:rFonts w:ascii="Arial" w:hAnsi="Arial" w:cs="Arial"/>
                <w:color w:val="000000"/>
                <w:sz w:val="18"/>
                <w:szCs w:val="18"/>
              </w:rPr>
              <w:t xml:space="preserve">        4. Personal</w:t>
            </w:r>
          </w:p>
        </w:tc>
        <w:tc>
          <w:tcPr>
            <w:tcW w:w="604" w:type="pct"/>
            <w:tcBorders>
              <w:top w:val="nil"/>
              <w:left w:val="nil"/>
              <w:bottom w:val="nil"/>
              <w:right w:val="nil"/>
            </w:tcBorders>
            <w:noWrap/>
            <w:vAlign w:val="center"/>
          </w:tcPr>
          <w:p w14:paraId="77BFFBFD" w14:textId="77777777" w:rsidR="00F07C4D" w:rsidRDefault="00F07C4D" w:rsidP="004401EC">
            <w:pPr>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5</w:t>
            </w:r>
          </w:p>
        </w:tc>
        <w:tc>
          <w:tcPr>
            <w:tcW w:w="769" w:type="pct"/>
            <w:tcBorders>
              <w:top w:val="nil"/>
              <w:left w:val="nil"/>
              <w:bottom w:val="nil"/>
              <w:right w:val="nil"/>
            </w:tcBorders>
            <w:noWrap/>
            <w:vAlign w:val="center"/>
          </w:tcPr>
          <w:p w14:paraId="1B32FFCA" w14:textId="77777777" w:rsidR="00F07C4D" w:rsidRDefault="00F07C4D" w:rsidP="004401EC">
            <w:pPr>
              <w:spacing w:after="0"/>
              <w:jc w:val="right"/>
              <w:rPr>
                <w:rFonts w:ascii="Arial" w:hAnsi="Arial" w:cs="Arial"/>
                <w:color w:val="000000"/>
                <w:sz w:val="18"/>
                <w:szCs w:val="18"/>
              </w:rPr>
            </w:pPr>
            <w:r>
              <w:rPr>
                <w:rFonts w:ascii="Arial" w:hAnsi="Arial" w:cs="Arial"/>
                <w:sz w:val="18"/>
                <w:szCs w:val="18"/>
              </w:rPr>
              <w:t>89,35</w:t>
            </w:r>
          </w:p>
        </w:tc>
        <w:tc>
          <w:tcPr>
            <w:tcW w:w="768" w:type="pct"/>
            <w:tcBorders>
              <w:top w:val="nil"/>
              <w:left w:val="nil"/>
              <w:bottom w:val="nil"/>
              <w:right w:val="nil"/>
            </w:tcBorders>
            <w:noWrap/>
            <w:vAlign w:val="center"/>
          </w:tcPr>
          <w:p w14:paraId="0E8BAAFF" w14:textId="77777777" w:rsidR="00F07C4D" w:rsidRDefault="00F07C4D" w:rsidP="004401EC">
            <w:pPr>
              <w:spacing w:after="0" w:line="240" w:lineRule="auto"/>
              <w:jc w:val="right"/>
              <w:rPr>
                <w:rFonts w:ascii="Arial" w:hAnsi="Arial" w:cs="Arial"/>
                <w:color w:val="000000"/>
                <w:sz w:val="18"/>
                <w:szCs w:val="18"/>
                <w:lang w:eastAsia="es-ES"/>
              </w:rPr>
            </w:pPr>
            <w:r>
              <w:rPr>
                <w:rFonts w:ascii="Arial" w:hAnsi="Arial" w:cs="Arial"/>
                <w:color w:val="000000"/>
                <w:sz w:val="18"/>
                <w:szCs w:val="18"/>
              </w:rPr>
              <w:t>1.727,97</w:t>
            </w:r>
          </w:p>
        </w:tc>
      </w:tr>
      <w:tr w:rsidR="00F07C4D" w14:paraId="4A5073DC" w14:textId="77777777" w:rsidTr="00CB22E9">
        <w:trPr>
          <w:trHeight w:val="312"/>
        </w:trPr>
        <w:tc>
          <w:tcPr>
            <w:tcW w:w="2859" w:type="pct"/>
            <w:tcBorders>
              <w:top w:val="nil"/>
              <w:left w:val="nil"/>
              <w:bottom w:val="nil"/>
              <w:right w:val="nil"/>
            </w:tcBorders>
            <w:vAlign w:val="center"/>
          </w:tcPr>
          <w:p w14:paraId="6C36E685" w14:textId="77777777" w:rsidR="00F07C4D" w:rsidRDefault="00F07C4D" w:rsidP="0048520B">
            <w:pPr>
              <w:spacing w:after="0" w:line="240" w:lineRule="auto"/>
              <w:rPr>
                <w:rFonts w:ascii="Arial" w:hAnsi="Arial" w:cs="Arial"/>
                <w:b/>
                <w:color w:val="000000"/>
                <w:sz w:val="18"/>
                <w:szCs w:val="18"/>
                <w:lang w:eastAsia="es-ES"/>
              </w:rPr>
            </w:pPr>
            <w:r>
              <w:rPr>
                <w:rFonts w:ascii="Arial" w:hAnsi="Arial" w:cs="Arial"/>
                <w:b/>
                <w:color w:val="000000"/>
                <w:sz w:val="18"/>
                <w:szCs w:val="18"/>
                <w:lang w:eastAsia="es-ES"/>
              </w:rPr>
              <w:t>IV. Inversiones empresas del grupo y asociadas a C.P.</w:t>
            </w:r>
          </w:p>
        </w:tc>
        <w:tc>
          <w:tcPr>
            <w:tcW w:w="604" w:type="pct"/>
            <w:tcBorders>
              <w:top w:val="nil"/>
              <w:left w:val="nil"/>
              <w:bottom w:val="nil"/>
              <w:right w:val="nil"/>
            </w:tcBorders>
            <w:noWrap/>
            <w:vAlign w:val="center"/>
          </w:tcPr>
          <w:p w14:paraId="11366FDC" w14:textId="77777777" w:rsidR="00F07C4D" w:rsidRDefault="00F07C4D" w:rsidP="0048520B">
            <w:pPr>
              <w:spacing w:after="0" w:line="240" w:lineRule="auto"/>
              <w:jc w:val="center"/>
              <w:rPr>
                <w:rFonts w:ascii="Arial" w:hAnsi="Arial" w:cs="Arial"/>
                <w:b/>
                <w:color w:val="000000"/>
                <w:sz w:val="18"/>
                <w:szCs w:val="18"/>
                <w:lang w:eastAsia="es-ES"/>
              </w:rPr>
            </w:pPr>
            <w:r>
              <w:rPr>
                <w:rFonts w:ascii="Arial" w:hAnsi="Arial" w:cs="Arial"/>
                <w:b/>
                <w:color w:val="000000"/>
                <w:sz w:val="18"/>
                <w:szCs w:val="18"/>
                <w:lang w:eastAsia="es-ES"/>
              </w:rPr>
              <w:t>5 y 9</w:t>
            </w:r>
          </w:p>
        </w:tc>
        <w:tc>
          <w:tcPr>
            <w:tcW w:w="769" w:type="pct"/>
            <w:tcBorders>
              <w:top w:val="nil"/>
              <w:left w:val="nil"/>
              <w:bottom w:val="nil"/>
              <w:right w:val="nil"/>
            </w:tcBorders>
            <w:noWrap/>
            <w:vAlign w:val="center"/>
          </w:tcPr>
          <w:p w14:paraId="706E01FE"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sz w:val="18"/>
                <w:szCs w:val="18"/>
              </w:rPr>
              <w:t>942.055,59</w:t>
            </w:r>
          </w:p>
        </w:tc>
        <w:tc>
          <w:tcPr>
            <w:tcW w:w="768" w:type="pct"/>
            <w:tcBorders>
              <w:top w:val="nil"/>
              <w:left w:val="nil"/>
              <w:bottom w:val="nil"/>
              <w:right w:val="nil"/>
            </w:tcBorders>
            <w:noWrap/>
            <w:vAlign w:val="center"/>
          </w:tcPr>
          <w:p w14:paraId="474F5A85" w14:textId="77777777" w:rsidR="00F07C4D" w:rsidRDefault="00F07C4D" w:rsidP="0048520B">
            <w:pPr>
              <w:spacing w:after="0" w:line="240" w:lineRule="auto"/>
              <w:jc w:val="right"/>
              <w:rPr>
                <w:rFonts w:ascii="Arial" w:hAnsi="Arial" w:cs="Arial"/>
                <w:b/>
                <w:color w:val="000000"/>
                <w:sz w:val="18"/>
                <w:szCs w:val="18"/>
                <w:lang w:eastAsia="es-ES"/>
              </w:rPr>
            </w:pPr>
            <w:r>
              <w:rPr>
                <w:rFonts w:ascii="Arial" w:hAnsi="Arial" w:cs="Arial"/>
                <w:b/>
                <w:bCs/>
                <w:color w:val="000000"/>
                <w:sz w:val="18"/>
                <w:szCs w:val="18"/>
                <w:lang w:eastAsia="es-ES"/>
              </w:rPr>
              <w:t>760.364,41</w:t>
            </w:r>
          </w:p>
        </w:tc>
      </w:tr>
      <w:tr w:rsidR="00F07C4D" w14:paraId="313477E5" w14:textId="77777777" w:rsidTr="00CB22E9">
        <w:trPr>
          <w:trHeight w:val="312"/>
        </w:trPr>
        <w:tc>
          <w:tcPr>
            <w:tcW w:w="2859" w:type="pct"/>
            <w:tcBorders>
              <w:top w:val="nil"/>
              <w:left w:val="nil"/>
              <w:right w:val="nil"/>
            </w:tcBorders>
            <w:vAlign w:val="center"/>
          </w:tcPr>
          <w:p w14:paraId="0B79AD12" w14:textId="77777777" w:rsidR="00F07C4D" w:rsidRDefault="00F07C4D" w:rsidP="0048520B">
            <w:pPr>
              <w:spacing w:after="0"/>
              <w:rPr>
                <w:rFonts w:ascii="Arial" w:hAnsi="Arial" w:cs="Arial"/>
                <w:color w:val="000000"/>
                <w:sz w:val="18"/>
                <w:szCs w:val="18"/>
              </w:rPr>
            </w:pPr>
            <w:r>
              <w:rPr>
                <w:rFonts w:ascii="Arial" w:hAnsi="Arial" w:cs="Arial"/>
                <w:b/>
                <w:color w:val="000000"/>
                <w:sz w:val="18"/>
                <w:szCs w:val="18"/>
                <w:lang w:eastAsia="es-ES"/>
              </w:rPr>
              <w:t>V. Inversiones financieras a corto plazo</w:t>
            </w:r>
          </w:p>
        </w:tc>
        <w:tc>
          <w:tcPr>
            <w:tcW w:w="604" w:type="pct"/>
            <w:tcBorders>
              <w:top w:val="nil"/>
              <w:left w:val="nil"/>
              <w:right w:val="nil"/>
            </w:tcBorders>
            <w:noWrap/>
            <w:vAlign w:val="center"/>
          </w:tcPr>
          <w:p w14:paraId="55F13F77" w14:textId="77777777" w:rsidR="00F07C4D" w:rsidRDefault="00F07C4D" w:rsidP="0048520B">
            <w:pPr>
              <w:spacing w:after="0" w:line="240" w:lineRule="auto"/>
              <w:jc w:val="center"/>
              <w:rPr>
                <w:rFonts w:ascii="Arial" w:hAnsi="Arial" w:cs="Arial"/>
                <w:b/>
                <w:color w:val="000000"/>
                <w:sz w:val="18"/>
                <w:szCs w:val="18"/>
                <w:lang w:eastAsia="es-ES"/>
              </w:rPr>
            </w:pPr>
          </w:p>
        </w:tc>
        <w:tc>
          <w:tcPr>
            <w:tcW w:w="769" w:type="pct"/>
            <w:tcBorders>
              <w:top w:val="nil"/>
              <w:left w:val="nil"/>
              <w:right w:val="nil"/>
            </w:tcBorders>
            <w:noWrap/>
            <w:vAlign w:val="center"/>
          </w:tcPr>
          <w:p w14:paraId="231C8D5A"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sz w:val="18"/>
                <w:szCs w:val="18"/>
              </w:rPr>
              <w:t>-</w:t>
            </w:r>
          </w:p>
        </w:tc>
        <w:tc>
          <w:tcPr>
            <w:tcW w:w="768" w:type="pct"/>
            <w:tcBorders>
              <w:top w:val="nil"/>
              <w:left w:val="nil"/>
              <w:right w:val="nil"/>
            </w:tcBorders>
            <w:noWrap/>
            <w:vAlign w:val="center"/>
          </w:tcPr>
          <w:p w14:paraId="1967765C" w14:textId="77777777" w:rsidR="00F07C4D" w:rsidRDefault="00F07C4D" w:rsidP="0048520B">
            <w:pPr>
              <w:spacing w:after="0" w:line="240" w:lineRule="auto"/>
              <w:jc w:val="right"/>
              <w:rPr>
                <w:rFonts w:ascii="Arial" w:hAnsi="Arial" w:cs="Arial"/>
                <w:b/>
                <w:color w:val="000000"/>
                <w:sz w:val="18"/>
                <w:szCs w:val="18"/>
                <w:lang w:eastAsia="es-ES"/>
              </w:rPr>
            </w:pPr>
            <w:r>
              <w:rPr>
                <w:rFonts w:ascii="Arial" w:hAnsi="Arial" w:cs="Arial"/>
                <w:b/>
                <w:bCs/>
                <w:color w:val="000000"/>
                <w:sz w:val="18"/>
                <w:szCs w:val="18"/>
              </w:rPr>
              <w:t>298,71</w:t>
            </w:r>
          </w:p>
        </w:tc>
      </w:tr>
      <w:tr w:rsidR="00F07C4D" w14:paraId="7E8028B9" w14:textId="77777777" w:rsidTr="00CB22E9">
        <w:trPr>
          <w:trHeight w:val="312"/>
        </w:trPr>
        <w:tc>
          <w:tcPr>
            <w:tcW w:w="2859" w:type="pct"/>
            <w:tcBorders>
              <w:top w:val="nil"/>
              <w:left w:val="nil"/>
              <w:right w:val="nil"/>
            </w:tcBorders>
            <w:vAlign w:val="center"/>
          </w:tcPr>
          <w:p w14:paraId="44E8692D" w14:textId="77777777" w:rsidR="00F07C4D" w:rsidRDefault="00F07C4D" w:rsidP="0048520B">
            <w:pPr>
              <w:spacing w:after="0" w:line="240" w:lineRule="auto"/>
              <w:rPr>
                <w:rFonts w:ascii="Arial" w:hAnsi="Arial" w:cs="Arial"/>
                <w:b/>
                <w:color w:val="000000"/>
                <w:sz w:val="18"/>
                <w:szCs w:val="18"/>
                <w:lang w:eastAsia="es-ES"/>
              </w:rPr>
            </w:pPr>
            <w:r>
              <w:rPr>
                <w:rFonts w:ascii="Arial" w:hAnsi="Arial" w:cs="Arial"/>
                <w:b/>
                <w:color w:val="000000"/>
                <w:sz w:val="18"/>
                <w:szCs w:val="18"/>
                <w:lang w:eastAsia="es-ES"/>
              </w:rPr>
              <w:t xml:space="preserve">VII. Efectivo y otros activos líquidos equivalentes </w:t>
            </w:r>
          </w:p>
        </w:tc>
        <w:tc>
          <w:tcPr>
            <w:tcW w:w="604" w:type="pct"/>
            <w:tcBorders>
              <w:top w:val="nil"/>
              <w:left w:val="nil"/>
              <w:right w:val="nil"/>
            </w:tcBorders>
            <w:noWrap/>
            <w:vAlign w:val="center"/>
          </w:tcPr>
          <w:p w14:paraId="2317CD26" w14:textId="77777777" w:rsidR="00F07C4D" w:rsidRDefault="00F07C4D" w:rsidP="0048520B">
            <w:pPr>
              <w:spacing w:after="0" w:line="240" w:lineRule="auto"/>
              <w:jc w:val="center"/>
              <w:rPr>
                <w:rFonts w:ascii="Arial" w:hAnsi="Arial" w:cs="Arial"/>
                <w:b/>
                <w:color w:val="000000"/>
                <w:sz w:val="18"/>
                <w:szCs w:val="18"/>
                <w:lang w:eastAsia="es-ES"/>
              </w:rPr>
            </w:pPr>
            <w:r>
              <w:rPr>
                <w:rFonts w:ascii="Arial" w:hAnsi="Arial" w:cs="Arial"/>
                <w:b/>
                <w:color w:val="000000"/>
                <w:sz w:val="18"/>
                <w:szCs w:val="18"/>
                <w:lang w:eastAsia="es-ES"/>
              </w:rPr>
              <w:t>5</w:t>
            </w:r>
          </w:p>
        </w:tc>
        <w:tc>
          <w:tcPr>
            <w:tcW w:w="769" w:type="pct"/>
            <w:tcBorders>
              <w:top w:val="nil"/>
              <w:left w:val="nil"/>
              <w:right w:val="nil"/>
            </w:tcBorders>
            <w:noWrap/>
            <w:vAlign w:val="center"/>
          </w:tcPr>
          <w:p w14:paraId="6325F090"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sz w:val="18"/>
                <w:szCs w:val="18"/>
              </w:rPr>
              <w:t>1.744.081,52</w:t>
            </w:r>
          </w:p>
        </w:tc>
        <w:tc>
          <w:tcPr>
            <w:tcW w:w="768" w:type="pct"/>
            <w:tcBorders>
              <w:top w:val="nil"/>
              <w:left w:val="nil"/>
              <w:right w:val="nil"/>
            </w:tcBorders>
            <w:noWrap/>
            <w:vAlign w:val="center"/>
          </w:tcPr>
          <w:p w14:paraId="418AA246" w14:textId="77777777" w:rsidR="00F07C4D" w:rsidRDefault="00F07C4D" w:rsidP="0048520B">
            <w:pPr>
              <w:spacing w:after="0" w:line="240" w:lineRule="auto"/>
              <w:jc w:val="right"/>
              <w:rPr>
                <w:rFonts w:ascii="Arial" w:hAnsi="Arial" w:cs="Arial"/>
                <w:b/>
                <w:color w:val="000000"/>
                <w:sz w:val="18"/>
                <w:szCs w:val="18"/>
                <w:lang w:eastAsia="es-ES"/>
              </w:rPr>
            </w:pPr>
            <w:r>
              <w:rPr>
                <w:rFonts w:ascii="Arial" w:hAnsi="Arial" w:cs="Arial"/>
                <w:b/>
                <w:bCs/>
                <w:color w:val="000000"/>
                <w:sz w:val="18"/>
                <w:szCs w:val="18"/>
                <w:lang w:eastAsia="es-ES"/>
              </w:rPr>
              <w:t>1.672.251,91</w:t>
            </w:r>
          </w:p>
        </w:tc>
      </w:tr>
      <w:tr w:rsidR="00F07C4D" w14:paraId="6294728C" w14:textId="77777777" w:rsidTr="009C64B9">
        <w:trPr>
          <w:trHeight w:val="340"/>
        </w:trPr>
        <w:tc>
          <w:tcPr>
            <w:tcW w:w="2859" w:type="pct"/>
            <w:tcBorders>
              <w:top w:val="single" w:sz="4" w:space="0" w:color="auto"/>
              <w:left w:val="nil"/>
              <w:bottom w:val="single" w:sz="4" w:space="0" w:color="auto"/>
              <w:right w:val="nil"/>
            </w:tcBorders>
            <w:shd w:val="clear" w:color="auto" w:fill="F2F2F2"/>
            <w:vAlign w:val="center"/>
          </w:tcPr>
          <w:p w14:paraId="15A7447C"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xml:space="preserve">TOTAL ACTIVO (A+B) </w:t>
            </w:r>
          </w:p>
        </w:tc>
        <w:tc>
          <w:tcPr>
            <w:tcW w:w="604" w:type="pct"/>
            <w:tcBorders>
              <w:top w:val="single" w:sz="4" w:space="0" w:color="auto"/>
              <w:left w:val="nil"/>
              <w:bottom w:val="single" w:sz="4" w:space="0" w:color="auto"/>
              <w:right w:val="nil"/>
            </w:tcBorders>
            <w:shd w:val="clear" w:color="auto" w:fill="F2F2F2"/>
            <w:noWrap/>
            <w:vAlign w:val="center"/>
          </w:tcPr>
          <w:p w14:paraId="4CFB0583" w14:textId="77777777" w:rsidR="00F07C4D" w:rsidRDefault="00F07C4D" w:rsidP="0048520B">
            <w:pPr>
              <w:spacing w:after="0" w:line="240" w:lineRule="auto"/>
              <w:jc w:val="center"/>
              <w:rPr>
                <w:rFonts w:ascii="Arial"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noWrap/>
            <w:vAlign w:val="center"/>
          </w:tcPr>
          <w:p w14:paraId="550F62D5" w14:textId="77777777" w:rsidR="00F07C4D" w:rsidRDefault="00F07C4D" w:rsidP="004401EC">
            <w:pPr>
              <w:spacing w:after="0"/>
              <w:jc w:val="right"/>
              <w:rPr>
                <w:rFonts w:ascii="Arial" w:hAnsi="Arial" w:cs="Arial"/>
                <w:b/>
                <w:bCs/>
                <w:sz w:val="18"/>
                <w:szCs w:val="18"/>
                <w:lang w:eastAsia="es-ES"/>
              </w:rPr>
            </w:pPr>
            <w:r>
              <w:rPr>
                <w:rFonts w:ascii="Arial" w:hAnsi="Arial" w:cs="Arial"/>
                <w:b/>
                <w:bCs/>
                <w:sz w:val="18"/>
                <w:szCs w:val="18"/>
              </w:rPr>
              <w:t>5.510.358,22</w:t>
            </w:r>
          </w:p>
        </w:tc>
        <w:tc>
          <w:tcPr>
            <w:tcW w:w="768" w:type="pct"/>
            <w:tcBorders>
              <w:top w:val="single" w:sz="4" w:space="0" w:color="auto"/>
              <w:left w:val="nil"/>
              <w:bottom w:val="single" w:sz="4" w:space="0" w:color="auto"/>
              <w:right w:val="nil"/>
            </w:tcBorders>
            <w:shd w:val="clear" w:color="auto" w:fill="F2F2F2"/>
            <w:noWrap/>
            <w:vAlign w:val="center"/>
          </w:tcPr>
          <w:p w14:paraId="4A4F62F7"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lang w:eastAsia="es-ES"/>
              </w:rPr>
              <w:t>4.527.776,40</w:t>
            </w:r>
          </w:p>
        </w:tc>
      </w:tr>
    </w:tbl>
    <w:p w14:paraId="73FB565F" w14:textId="77777777" w:rsidR="00F07C4D" w:rsidRDefault="00F07C4D" w:rsidP="0048520B">
      <w:pPr>
        <w:jc w:val="center"/>
        <w:rPr>
          <w:rFonts w:ascii="Arial" w:hAnsi="Arial" w:cs="Arial"/>
          <w:i/>
          <w:iCs/>
          <w:sz w:val="18"/>
          <w:szCs w:val="18"/>
        </w:rPr>
      </w:pPr>
    </w:p>
    <w:p w14:paraId="0C2D81D6" w14:textId="77777777" w:rsidR="00F07C4D" w:rsidRDefault="00F07C4D" w:rsidP="0048520B">
      <w:pPr>
        <w:jc w:val="center"/>
        <w:rPr>
          <w:rFonts w:ascii="Arial" w:hAnsi="Arial" w:cs="Arial"/>
          <w:sz w:val="20"/>
          <w:szCs w:val="20"/>
        </w:rPr>
      </w:pPr>
      <w:r w:rsidRPr="00F45DDA">
        <w:rPr>
          <w:rFonts w:ascii="Arial" w:hAnsi="Arial" w:cs="Arial"/>
          <w:i/>
          <w:iCs/>
          <w:sz w:val="18"/>
          <w:szCs w:val="18"/>
        </w:rPr>
        <w:t xml:space="preserve">Las Cuentas Anuales Abreviadas de la Sociedad, que forman una sola unidad, comprenden este Balance de Situación Abreviado, la Cuenta de Pérdidas y Ganancias Abreviada y la Memoria Abreviada adjunta que consta de 11 Notas </w:t>
      </w:r>
      <w:r>
        <w:rPr>
          <w:rFonts w:ascii="Arial" w:hAnsi="Arial" w:cs="Arial"/>
          <w:sz w:val="20"/>
          <w:szCs w:val="20"/>
        </w:rPr>
        <w:br w:type="page"/>
      </w:r>
    </w:p>
    <w:p w14:paraId="48DAA404" w14:textId="77777777" w:rsidR="00F07C4D" w:rsidRPr="007D57AB" w:rsidRDefault="00F07C4D" w:rsidP="0048520B">
      <w:pPr>
        <w:spacing w:before="120" w:after="120" w:line="280" w:lineRule="exact"/>
        <w:jc w:val="center"/>
        <w:rPr>
          <w:rFonts w:ascii="Arial" w:hAnsi="Arial" w:cs="Arial"/>
          <w:b/>
          <w:sz w:val="28"/>
          <w:szCs w:val="28"/>
        </w:rPr>
      </w:pPr>
      <w:r w:rsidRPr="007D57AB">
        <w:rPr>
          <w:rFonts w:ascii="Arial" w:hAnsi="Arial" w:cs="Arial"/>
          <w:b/>
          <w:sz w:val="28"/>
          <w:szCs w:val="28"/>
        </w:rPr>
        <w:t>Instituto Volcanológico de Canarias, S.A.U.</w:t>
      </w:r>
    </w:p>
    <w:p w14:paraId="06D30CEA" w14:textId="77777777" w:rsidR="00F07C4D" w:rsidRPr="00E94869" w:rsidRDefault="00F07C4D" w:rsidP="0048520B">
      <w:pPr>
        <w:spacing w:before="120" w:after="60" w:line="240" w:lineRule="auto"/>
        <w:jc w:val="center"/>
        <w:rPr>
          <w:rFonts w:ascii="Arial" w:hAnsi="Arial" w:cs="Arial"/>
          <w:b/>
        </w:rPr>
      </w:pPr>
      <w:r w:rsidRPr="00E94869">
        <w:rPr>
          <w:rFonts w:ascii="Arial" w:hAnsi="Arial" w:cs="Arial"/>
          <w:b/>
        </w:rPr>
        <w:t xml:space="preserve">Balance de situación abreviado al </w:t>
      </w:r>
      <w:smartTag w:uri="urn:schemas-microsoft-com:office:smarttags" w:element="date">
        <w:smartTagPr>
          <w:attr w:name="ls" w:val="trans"/>
          <w:attr w:name="Month" w:val="12"/>
          <w:attr w:name="Day" w:val="31"/>
          <w:attr w:name="Year" w:val="2023"/>
        </w:smartTagPr>
        <w:r w:rsidRPr="00E94869">
          <w:rPr>
            <w:rFonts w:ascii="Arial" w:hAnsi="Arial" w:cs="Arial"/>
            <w:b/>
          </w:rPr>
          <w:t xml:space="preserve">31 de diciembre de </w:t>
        </w:r>
        <w:r>
          <w:rPr>
            <w:rFonts w:ascii="Arial" w:hAnsi="Arial" w:cs="Arial"/>
            <w:b/>
          </w:rPr>
          <w:t>2023</w:t>
        </w:r>
      </w:smartTag>
      <w:r>
        <w:rPr>
          <w:rFonts w:ascii="Arial" w:hAnsi="Arial" w:cs="Arial"/>
          <w:b/>
        </w:rPr>
        <w:t xml:space="preserve"> y 2022</w:t>
      </w:r>
    </w:p>
    <w:p w14:paraId="69A33037" w14:textId="77777777" w:rsidR="00F07C4D" w:rsidRPr="00E94869" w:rsidRDefault="00F07C4D" w:rsidP="0048520B">
      <w:pPr>
        <w:spacing w:before="60" w:after="60" w:line="280" w:lineRule="exact"/>
        <w:jc w:val="center"/>
        <w:rPr>
          <w:rFonts w:ascii="Arial" w:hAnsi="Arial" w:cs="Arial"/>
          <w:sz w:val="20"/>
          <w:szCs w:val="20"/>
        </w:rPr>
      </w:pPr>
      <w:r w:rsidRPr="00E94869">
        <w:rPr>
          <w:rFonts w:ascii="Arial" w:hAnsi="Arial" w:cs="Arial"/>
          <w:sz w:val="20"/>
          <w:szCs w:val="20"/>
        </w:rPr>
        <w:t>(Expresado en euros)</w:t>
      </w:r>
    </w:p>
    <w:tbl>
      <w:tblPr>
        <w:tblW w:w="5000" w:type="pct"/>
        <w:tblCellMar>
          <w:left w:w="70" w:type="dxa"/>
          <w:right w:w="70" w:type="dxa"/>
        </w:tblCellMar>
        <w:tblLook w:val="00A0" w:firstRow="1" w:lastRow="0" w:firstColumn="1" w:lastColumn="0" w:noHBand="0" w:noVBand="0"/>
      </w:tblPr>
      <w:tblGrid>
        <w:gridCol w:w="4941"/>
        <w:gridCol w:w="1042"/>
        <w:gridCol w:w="1333"/>
        <w:gridCol w:w="1328"/>
      </w:tblGrid>
      <w:tr w:rsidR="00F07C4D" w14:paraId="6966FA27" w14:textId="77777777" w:rsidTr="0048520B">
        <w:trPr>
          <w:trHeight w:val="20"/>
        </w:trPr>
        <w:tc>
          <w:tcPr>
            <w:tcW w:w="2858" w:type="pct"/>
            <w:vMerge w:val="restart"/>
            <w:tcBorders>
              <w:top w:val="single" w:sz="4" w:space="0" w:color="auto"/>
              <w:left w:val="nil"/>
              <w:bottom w:val="single" w:sz="4" w:space="0" w:color="auto"/>
              <w:right w:val="nil"/>
            </w:tcBorders>
            <w:shd w:val="clear" w:color="000000" w:fill="D9D9D9"/>
            <w:noWrap/>
            <w:vAlign w:val="bottom"/>
          </w:tcPr>
          <w:p w14:paraId="347DAB90" w14:textId="77777777" w:rsidR="00F07C4D" w:rsidRDefault="00F07C4D" w:rsidP="00ED0AA8">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PATRIMONIO NETO Y PASIVO</w:t>
            </w:r>
          </w:p>
        </w:tc>
        <w:tc>
          <w:tcPr>
            <w:tcW w:w="603" w:type="pct"/>
            <w:tcBorders>
              <w:top w:val="single" w:sz="4" w:space="0" w:color="auto"/>
              <w:left w:val="nil"/>
              <w:right w:val="nil"/>
            </w:tcBorders>
            <w:shd w:val="clear" w:color="000000" w:fill="D9D9D9"/>
            <w:noWrap/>
            <w:vAlign w:val="bottom"/>
          </w:tcPr>
          <w:p w14:paraId="542B7746" w14:textId="77777777" w:rsidR="00F07C4D" w:rsidRDefault="00F07C4D" w:rsidP="00ED0AA8">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Notas</w:t>
            </w:r>
          </w:p>
        </w:tc>
        <w:tc>
          <w:tcPr>
            <w:tcW w:w="771" w:type="pct"/>
            <w:vMerge w:val="restart"/>
            <w:tcBorders>
              <w:top w:val="single" w:sz="4" w:space="0" w:color="auto"/>
              <w:left w:val="nil"/>
              <w:bottom w:val="single" w:sz="4" w:space="0" w:color="auto"/>
              <w:right w:val="nil"/>
            </w:tcBorders>
            <w:shd w:val="clear" w:color="000000" w:fill="D9D9D9"/>
            <w:noWrap/>
            <w:vAlign w:val="bottom"/>
          </w:tcPr>
          <w:p w14:paraId="228B889B" w14:textId="77777777" w:rsidR="00F07C4D" w:rsidRDefault="00F07C4D" w:rsidP="00ED0AA8">
            <w:pPr>
              <w:spacing w:after="0" w:line="240" w:lineRule="auto"/>
              <w:jc w:val="center"/>
              <w:rPr>
                <w:rFonts w:ascii="Arial" w:hAnsi="Arial" w:cs="Arial"/>
                <w:b/>
                <w:bCs/>
                <w:color w:val="000000"/>
                <w:sz w:val="18"/>
                <w:szCs w:val="18"/>
                <w:lang w:eastAsia="es-ES"/>
              </w:rPr>
            </w:pPr>
            <w:smartTag w:uri="urn:schemas-microsoft-com:office:smarttags" w:element="date">
              <w:smartTagPr>
                <w:attr w:name="ls" w:val="trans"/>
                <w:attr w:name="Month" w:val="12"/>
                <w:attr w:name="Day" w:val="31"/>
                <w:attr w:name="Year" w:val="2023"/>
              </w:smartTagPr>
              <w:r>
                <w:rPr>
                  <w:rFonts w:ascii="Arial" w:hAnsi="Arial" w:cs="Arial"/>
                  <w:b/>
                  <w:bCs/>
                  <w:color w:val="000000"/>
                  <w:sz w:val="18"/>
                  <w:szCs w:val="18"/>
                  <w:lang w:eastAsia="es-ES"/>
                </w:rPr>
                <w:t>31/12/2023</w:t>
              </w:r>
            </w:smartTag>
          </w:p>
        </w:tc>
        <w:tc>
          <w:tcPr>
            <w:tcW w:w="768" w:type="pct"/>
            <w:vMerge w:val="restart"/>
            <w:tcBorders>
              <w:top w:val="single" w:sz="4" w:space="0" w:color="auto"/>
              <w:left w:val="nil"/>
              <w:bottom w:val="single" w:sz="4" w:space="0" w:color="auto"/>
              <w:right w:val="nil"/>
            </w:tcBorders>
            <w:shd w:val="clear" w:color="000000" w:fill="D9D9D9"/>
            <w:noWrap/>
            <w:vAlign w:val="bottom"/>
          </w:tcPr>
          <w:p w14:paraId="5E04636B" w14:textId="77777777" w:rsidR="00F07C4D" w:rsidRDefault="00F07C4D" w:rsidP="00ED0AA8">
            <w:pPr>
              <w:spacing w:after="0" w:line="240" w:lineRule="auto"/>
              <w:jc w:val="center"/>
              <w:rPr>
                <w:rFonts w:ascii="Arial" w:hAnsi="Arial" w:cs="Arial"/>
                <w:b/>
                <w:bCs/>
                <w:color w:val="000000"/>
                <w:sz w:val="18"/>
                <w:szCs w:val="18"/>
                <w:lang w:eastAsia="es-ES"/>
              </w:rPr>
            </w:pPr>
            <w:smartTag w:uri="urn:schemas-microsoft-com:office:smarttags" w:element="date">
              <w:smartTagPr>
                <w:attr w:name="ls" w:val="trans"/>
                <w:attr w:name="Month" w:val="12"/>
                <w:attr w:name="Day" w:val="31"/>
                <w:attr w:name="Year" w:val="2022"/>
              </w:smartTagPr>
              <w:r>
                <w:rPr>
                  <w:rFonts w:ascii="Arial" w:hAnsi="Arial" w:cs="Arial"/>
                  <w:b/>
                  <w:bCs/>
                  <w:color w:val="000000"/>
                  <w:sz w:val="18"/>
                  <w:szCs w:val="18"/>
                  <w:lang w:eastAsia="es-ES"/>
                </w:rPr>
                <w:t>31/12/2022</w:t>
              </w:r>
            </w:smartTag>
          </w:p>
        </w:tc>
      </w:tr>
      <w:tr w:rsidR="00F07C4D" w14:paraId="1E2054FD" w14:textId="77777777" w:rsidTr="0048520B">
        <w:trPr>
          <w:trHeight w:val="20"/>
        </w:trPr>
        <w:tc>
          <w:tcPr>
            <w:tcW w:w="2858" w:type="pct"/>
            <w:vMerge/>
            <w:tcBorders>
              <w:top w:val="single" w:sz="8" w:space="0" w:color="000000"/>
              <w:left w:val="nil"/>
              <w:bottom w:val="single" w:sz="4" w:space="0" w:color="auto"/>
              <w:right w:val="nil"/>
            </w:tcBorders>
            <w:vAlign w:val="center"/>
          </w:tcPr>
          <w:p w14:paraId="2E9794CB" w14:textId="77777777" w:rsidR="00F07C4D" w:rsidRDefault="00F07C4D" w:rsidP="00154ACF">
            <w:pPr>
              <w:spacing w:after="0" w:line="240" w:lineRule="auto"/>
              <w:rPr>
                <w:rFonts w:ascii="Arial" w:hAnsi="Arial" w:cs="Arial"/>
                <w:b/>
                <w:bCs/>
                <w:color w:val="000000"/>
                <w:sz w:val="18"/>
                <w:szCs w:val="18"/>
                <w:lang w:eastAsia="es-ES"/>
              </w:rPr>
            </w:pPr>
          </w:p>
        </w:tc>
        <w:tc>
          <w:tcPr>
            <w:tcW w:w="603" w:type="pct"/>
            <w:tcBorders>
              <w:top w:val="nil"/>
              <w:left w:val="nil"/>
              <w:bottom w:val="single" w:sz="4" w:space="0" w:color="auto"/>
              <w:right w:val="nil"/>
            </w:tcBorders>
            <w:shd w:val="clear" w:color="000000" w:fill="D9D9D9"/>
            <w:noWrap/>
            <w:vAlign w:val="bottom"/>
          </w:tcPr>
          <w:p w14:paraId="0833F56F" w14:textId="77777777" w:rsidR="00F07C4D" w:rsidRDefault="00F07C4D" w:rsidP="007F4A8E">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Memoria</w:t>
            </w:r>
          </w:p>
        </w:tc>
        <w:tc>
          <w:tcPr>
            <w:tcW w:w="771" w:type="pct"/>
            <w:vMerge/>
            <w:tcBorders>
              <w:left w:val="nil"/>
              <w:bottom w:val="single" w:sz="4" w:space="0" w:color="auto"/>
              <w:right w:val="nil"/>
            </w:tcBorders>
            <w:vAlign w:val="center"/>
          </w:tcPr>
          <w:p w14:paraId="4C5B53F4" w14:textId="77777777" w:rsidR="00F07C4D" w:rsidRDefault="00F07C4D" w:rsidP="00154ACF">
            <w:pPr>
              <w:spacing w:after="0" w:line="240" w:lineRule="auto"/>
              <w:rPr>
                <w:rFonts w:ascii="Arial" w:hAnsi="Arial" w:cs="Arial"/>
                <w:b/>
                <w:bCs/>
                <w:color w:val="000000"/>
                <w:sz w:val="18"/>
                <w:szCs w:val="18"/>
                <w:lang w:eastAsia="es-ES"/>
              </w:rPr>
            </w:pPr>
          </w:p>
        </w:tc>
        <w:tc>
          <w:tcPr>
            <w:tcW w:w="768" w:type="pct"/>
            <w:vMerge/>
            <w:tcBorders>
              <w:left w:val="nil"/>
              <w:bottom w:val="single" w:sz="4" w:space="0" w:color="auto"/>
              <w:right w:val="nil"/>
            </w:tcBorders>
            <w:vAlign w:val="center"/>
          </w:tcPr>
          <w:p w14:paraId="66B08D0F" w14:textId="77777777" w:rsidR="00F07C4D" w:rsidRDefault="00F07C4D" w:rsidP="00154ACF">
            <w:pPr>
              <w:spacing w:after="0" w:line="240" w:lineRule="auto"/>
              <w:rPr>
                <w:rFonts w:ascii="Arial" w:hAnsi="Arial" w:cs="Arial"/>
                <w:b/>
                <w:bCs/>
                <w:color w:val="000000"/>
                <w:sz w:val="18"/>
                <w:szCs w:val="18"/>
                <w:lang w:eastAsia="es-ES"/>
              </w:rPr>
            </w:pPr>
          </w:p>
        </w:tc>
      </w:tr>
      <w:tr w:rsidR="00F07C4D" w14:paraId="6463E438" w14:textId="77777777" w:rsidTr="0048520B">
        <w:trPr>
          <w:trHeight w:val="113"/>
        </w:trPr>
        <w:tc>
          <w:tcPr>
            <w:tcW w:w="2858" w:type="pct"/>
            <w:tcBorders>
              <w:top w:val="single" w:sz="4" w:space="0" w:color="auto"/>
              <w:left w:val="nil"/>
              <w:bottom w:val="single" w:sz="4" w:space="0" w:color="auto"/>
              <w:right w:val="nil"/>
            </w:tcBorders>
            <w:vAlign w:val="center"/>
          </w:tcPr>
          <w:p w14:paraId="59692DE6" w14:textId="77777777" w:rsidR="00F07C4D" w:rsidRDefault="00F07C4D" w:rsidP="00154ACF">
            <w:pPr>
              <w:spacing w:after="0" w:line="240" w:lineRule="auto"/>
              <w:rPr>
                <w:rFonts w:ascii="Arial" w:hAnsi="Arial" w:cs="Arial"/>
                <w:b/>
                <w:bCs/>
                <w:color w:val="000000"/>
                <w:sz w:val="10"/>
                <w:szCs w:val="10"/>
                <w:lang w:eastAsia="es-ES"/>
              </w:rPr>
            </w:pPr>
          </w:p>
        </w:tc>
        <w:tc>
          <w:tcPr>
            <w:tcW w:w="603" w:type="pct"/>
            <w:tcBorders>
              <w:top w:val="single" w:sz="4" w:space="0" w:color="auto"/>
              <w:left w:val="nil"/>
              <w:bottom w:val="single" w:sz="4" w:space="0" w:color="auto"/>
              <w:right w:val="nil"/>
            </w:tcBorders>
            <w:noWrap/>
            <w:vAlign w:val="center"/>
          </w:tcPr>
          <w:p w14:paraId="3312AF0A" w14:textId="77777777" w:rsidR="00F07C4D" w:rsidRDefault="00F07C4D" w:rsidP="00E531A0">
            <w:pPr>
              <w:spacing w:after="0" w:line="240" w:lineRule="auto"/>
              <w:jc w:val="center"/>
              <w:rPr>
                <w:rFonts w:ascii="Arial" w:hAnsi="Arial" w:cs="Arial"/>
                <w:color w:val="000000"/>
                <w:sz w:val="10"/>
                <w:szCs w:val="10"/>
                <w:lang w:eastAsia="es-ES"/>
              </w:rPr>
            </w:pPr>
          </w:p>
        </w:tc>
        <w:tc>
          <w:tcPr>
            <w:tcW w:w="771" w:type="pct"/>
            <w:tcBorders>
              <w:top w:val="single" w:sz="4" w:space="0" w:color="auto"/>
              <w:left w:val="nil"/>
              <w:bottom w:val="single" w:sz="4" w:space="0" w:color="auto"/>
              <w:right w:val="nil"/>
            </w:tcBorders>
            <w:noWrap/>
            <w:vAlign w:val="center"/>
          </w:tcPr>
          <w:p w14:paraId="6ED1EE58" w14:textId="77777777" w:rsidR="00F07C4D" w:rsidRDefault="00F07C4D" w:rsidP="00154ACF">
            <w:pPr>
              <w:spacing w:after="0" w:line="240" w:lineRule="auto"/>
              <w:jc w:val="right"/>
              <w:rPr>
                <w:rFonts w:ascii="Arial" w:hAnsi="Arial" w:cs="Arial"/>
                <w:b/>
                <w:bCs/>
                <w:color w:val="000000"/>
                <w:sz w:val="10"/>
                <w:szCs w:val="10"/>
                <w:lang w:eastAsia="es-ES"/>
              </w:rPr>
            </w:pPr>
          </w:p>
        </w:tc>
        <w:tc>
          <w:tcPr>
            <w:tcW w:w="768" w:type="pct"/>
            <w:tcBorders>
              <w:top w:val="single" w:sz="4" w:space="0" w:color="auto"/>
              <w:left w:val="nil"/>
              <w:bottom w:val="single" w:sz="4" w:space="0" w:color="auto"/>
              <w:right w:val="nil"/>
            </w:tcBorders>
            <w:noWrap/>
            <w:vAlign w:val="center"/>
          </w:tcPr>
          <w:p w14:paraId="06B18C66" w14:textId="77777777" w:rsidR="00F07C4D" w:rsidRDefault="00F07C4D" w:rsidP="00154ACF">
            <w:pPr>
              <w:spacing w:after="0" w:line="240" w:lineRule="auto"/>
              <w:jc w:val="right"/>
              <w:rPr>
                <w:rFonts w:ascii="Arial" w:hAnsi="Arial" w:cs="Arial"/>
                <w:b/>
                <w:bCs/>
                <w:color w:val="000000"/>
                <w:sz w:val="10"/>
                <w:szCs w:val="10"/>
                <w:lang w:eastAsia="es-ES"/>
              </w:rPr>
            </w:pPr>
          </w:p>
        </w:tc>
      </w:tr>
      <w:tr w:rsidR="00F07C4D" w14:paraId="73901050" w14:textId="77777777" w:rsidTr="0048520B">
        <w:trPr>
          <w:trHeight w:val="340"/>
        </w:trPr>
        <w:tc>
          <w:tcPr>
            <w:tcW w:w="2858" w:type="pct"/>
            <w:tcBorders>
              <w:top w:val="single" w:sz="4" w:space="0" w:color="auto"/>
              <w:left w:val="nil"/>
              <w:bottom w:val="single" w:sz="4" w:space="0" w:color="auto"/>
              <w:right w:val="nil"/>
            </w:tcBorders>
            <w:shd w:val="clear" w:color="auto" w:fill="F2F2F2"/>
            <w:vAlign w:val="center"/>
          </w:tcPr>
          <w:p w14:paraId="673716E7"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xml:space="preserve">A) PATRIMONIO NETO </w:t>
            </w:r>
          </w:p>
        </w:tc>
        <w:tc>
          <w:tcPr>
            <w:tcW w:w="603" w:type="pct"/>
            <w:tcBorders>
              <w:top w:val="single" w:sz="4" w:space="0" w:color="auto"/>
              <w:left w:val="nil"/>
              <w:bottom w:val="single" w:sz="4" w:space="0" w:color="auto"/>
              <w:right w:val="nil"/>
            </w:tcBorders>
            <w:shd w:val="clear" w:color="auto" w:fill="F2F2F2"/>
            <w:noWrap/>
            <w:vAlign w:val="center"/>
          </w:tcPr>
          <w:p w14:paraId="47767E99" w14:textId="77777777" w:rsidR="00F07C4D" w:rsidRDefault="00F07C4D" w:rsidP="0048520B">
            <w:pPr>
              <w:spacing w:after="0" w:line="240" w:lineRule="auto"/>
              <w:jc w:val="center"/>
              <w:rPr>
                <w:rFonts w:ascii="Arial" w:hAnsi="Arial" w:cs="Arial"/>
                <w:color w:val="000000"/>
                <w:sz w:val="18"/>
                <w:szCs w:val="18"/>
                <w:lang w:eastAsia="es-ES"/>
              </w:rPr>
            </w:pPr>
          </w:p>
        </w:tc>
        <w:tc>
          <w:tcPr>
            <w:tcW w:w="771" w:type="pct"/>
            <w:tcBorders>
              <w:top w:val="single" w:sz="4" w:space="0" w:color="auto"/>
              <w:left w:val="nil"/>
              <w:bottom w:val="single" w:sz="4" w:space="0" w:color="auto"/>
              <w:right w:val="nil"/>
            </w:tcBorders>
            <w:shd w:val="clear" w:color="auto" w:fill="F2F2F2"/>
            <w:noWrap/>
            <w:vAlign w:val="center"/>
          </w:tcPr>
          <w:p w14:paraId="27E395E4"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sz w:val="18"/>
                <w:szCs w:val="18"/>
              </w:rPr>
              <w:t>683.535,49</w:t>
            </w:r>
          </w:p>
        </w:tc>
        <w:tc>
          <w:tcPr>
            <w:tcW w:w="768" w:type="pct"/>
            <w:tcBorders>
              <w:top w:val="single" w:sz="4" w:space="0" w:color="auto"/>
              <w:left w:val="nil"/>
              <w:bottom w:val="single" w:sz="4" w:space="0" w:color="auto"/>
              <w:right w:val="nil"/>
            </w:tcBorders>
            <w:shd w:val="clear" w:color="auto" w:fill="F2F2F2"/>
            <w:noWrap/>
            <w:vAlign w:val="center"/>
          </w:tcPr>
          <w:p w14:paraId="60FA0B4A"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1.328.519,14</w:t>
            </w:r>
          </w:p>
        </w:tc>
      </w:tr>
      <w:tr w:rsidR="00F07C4D" w14:paraId="6DBD29AB" w14:textId="77777777" w:rsidTr="0048520B">
        <w:trPr>
          <w:trHeight w:val="312"/>
        </w:trPr>
        <w:tc>
          <w:tcPr>
            <w:tcW w:w="2858" w:type="pct"/>
            <w:tcBorders>
              <w:top w:val="single" w:sz="4" w:space="0" w:color="auto"/>
              <w:left w:val="nil"/>
              <w:bottom w:val="nil"/>
              <w:right w:val="nil"/>
            </w:tcBorders>
            <w:vAlign w:val="center"/>
          </w:tcPr>
          <w:p w14:paraId="78CEC59E"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xml:space="preserve">A-1) Fondos propios </w:t>
            </w:r>
          </w:p>
        </w:tc>
        <w:tc>
          <w:tcPr>
            <w:tcW w:w="603" w:type="pct"/>
            <w:tcBorders>
              <w:top w:val="single" w:sz="4" w:space="0" w:color="auto"/>
              <w:left w:val="nil"/>
              <w:bottom w:val="nil"/>
              <w:right w:val="nil"/>
            </w:tcBorders>
            <w:noWrap/>
            <w:vAlign w:val="center"/>
          </w:tcPr>
          <w:p w14:paraId="2F8048A4" w14:textId="77777777" w:rsidR="00F07C4D" w:rsidRDefault="00F07C4D" w:rsidP="0048520B">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7</w:t>
            </w:r>
          </w:p>
        </w:tc>
        <w:tc>
          <w:tcPr>
            <w:tcW w:w="771" w:type="pct"/>
            <w:tcBorders>
              <w:top w:val="single" w:sz="4" w:space="0" w:color="auto"/>
              <w:left w:val="nil"/>
              <w:bottom w:val="nil"/>
              <w:right w:val="nil"/>
            </w:tcBorders>
            <w:noWrap/>
            <w:vAlign w:val="center"/>
          </w:tcPr>
          <w:p w14:paraId="676F9A5C"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sz w:val="18"/>
                <w:szCs w:val="18"/>
              </w:rPr>
              <w:t>162.906,46</w:t>
            </w:r>
          </w:p>
        </w:tc>
        <w:tc>
          <w:tcPr>
            <w:tcW w:w="768" w:type="pct"/>
            <w:tcBorders>
              <w:top w:val="single" w:sz="4" w:space="0" w:color="auto"/>
              <w:left w:val="nil"/>
              <w:bottom w:val="nil"/>
              <w:right w:val="nil"/>
            </w:tcBorders>
            <w:noWrap/>
            <w:vAlign w:val="center"/>
          </w:tcPr>
          <w:p w14:paraId="3F81B302"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lang w:eastAsia="es-ES"/>
              </w:rPr>
              <w:t>574.929.07</w:t>
            </w:r>
          </w:p>
        </w:tc>
      </w:tr>
      <w:tr w:rsidR="00F07C4D" w14:paraId="7E56A996" w14:textId="77777777" w:rsidTr="0048520B">
        <w:trPr>
          <w:trHeight w:val="283"/>
        </w:trPr>
        <w:tc>
          <w:tcPr>
            <w:tcW w:w="2858" w:type="pct"/>
            <w:tcBorders>
              <w:top w:val="nil"/>
              <w:left w:val="nil"/>
              <w:bottom w:val="nil"/>
              <w:right w:val="nil"/>
            </w:tcBorders>
            <w:vAlign w:val="center"/>
          </w:tcPr>
          <w:p w14:paraId="0CF46C13"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I. Capital Escriturado</w:t>
            </w:r>
          </w:p>
        </w:tc>
        <w:tc>
          <w:tcPr>
            <w:tcW w:w="603" w:type="pct"/>
            <w:tcBorders>
              <w:top w:val="nil"/>
              <w:left w:val="nil"/>
              <w:bottom w:val="nil"/>
              <w:right w:val="nil"/>
            </w:tcBorders>
            <w:noWrap/>
            <w:vAlign w:val="center"/>
          </w:tcPr>
          <w:p w14:paraId="17E2DE8F" w14:textId="77777777" w:rsidR="00F07C4D" w:rsidRDefault="00F07C4D" w:rsidP="0048520B">
            <w:pPr>
              <w:spacing w:after="0" w:line="240" w:lineRule="auto"/>
              <w:jc w:val="center"/>
              <w:rPr>
                <w:rFonts w:ascii="Arial" w:hAnsi="Arial" w:cs="Arial"/>
                <w:b/>
                <w:bCs/>
                <w:color w:val="000000"/>
                <w:sz w:val="18"/>
                <w:szCs w:val="18"/>
                <w:lang w:eastAsia="es-ES"/>
              </w:rPr>
            </w:pPr>
          </w:p>
        </w:tc>
        <w:tc>
          <w:tcPr>
            <w:tcW w:w="771" w:type="pct"/>
            <w:tcBorders>
              <w:top w:val="nil"/>
              <w:left w:val="nil"/>
              <w:bottom w:val="nil"/>
              <w:right w:val="nil"/>
            </w:tcBorders>
            <w:noWrap/>
            <w:vAlign w:val="center"/>
          </w:tcPr>
          <w:p w14:paraId="7580DCA0"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sz w:val="18"/>
                <w:szCs w:val="18"/>
              </w:rPr>
              <w:t>60.200,00</w:t>
            </w:r>
          </w:p>
        </w:tc>
        <w:tc>
          <w:tcPr>
            <w:tcW w:w="768" w:type="pct"/>
            <w:tcBorders>
              <w:top w:val="nil"/>
              <w:left w:val="nil"/>
              <w:bottom w:val="nil"/>
              <w:right w:val="nil"/>
            </w:tcBorders>
            <w:noWrap/>
            <w:vAlign w:val="center"/>
          </w:tcPr>
          <w:p w14:paraId="6B9CEDAB"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60.200,00</w:t>
            </w:r>
          </w:p>
        </w:tc>
      </w:tr>
      <w:tr w:rsidR="00F07C4D" w14:paraId="3332C024" w14:textId="77777777" w:rsidTr="0048520B">
        <w:trPr>
          <w:trHeight w:val="283"/>
        </w:trPr>
        <w:tc>
          <w:tcPr>
            <w:tcW w:w="2858" w:type="pct"/>
            <w:tcBorders>
              <w:top w:val="nil"/>
              <w:left w:val="nil"/>
              <w:bottom w:val="nil"/>
              <w:right w:val="nil"/>
            </w:tcBorders>
            <w:vAlign w:val="center"/>
          </w:tcPr>
          <w:p w14:paraId="5DB4D20E" w14:textId="77777777" w:rsidR="00F07C4D" w:rsidRDefault="00F07C4D" w:rsidP="0048520B">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 xml:space="preserve">    1. Capital Escriturado</w:t>
            </w:r>
          </w:p>
        </w:tc>
        <w:tc>
          <w:tcPr>
            <w:tcW w:w="603" w:type="pct"/>
            <w:tcBorders>
              <w:top w:val="nil"/>
              <w:left w:val="nil"/>
              <w:bottom w:val="nil"/>
              <w:right w:val="nil"/>
            </w:tcBorders>
            <w:noWrap/>
            <w:vAlign w:val="center"/>
          </w:tcPr>
          <w:p w14:paraId="7CEB58F2" w14:textId="77777777" w:rsidR="00F07C4D" w:rsidRDefault="00F07C4D" w:rsidP="0048520B">
            <w:pPr>
              <w:spacing w:after="0" w:line="240" w:lineRule="auto"/>
              <w:jc w:val="center"/>
              <w:rPr>
                <w:rFonts w:ascii="Arial" w:hAnsi="Arial" w:cs="Arial"/>
                <w:color w:val="000000"/>
                <w:sz w:val="18"/>
                <w:szCs w:val="18"/>
                <w:lang w:eastAsia="es-ES"/>
              </w:rPr>
            </w:pPr>
          </w:p>
        </w:tc>
        <w:tc>
          <w:tcPr>
            <w:tcW w:w="771" w:type="pct"/>
            <w:tcBorders>
              <w:top w:val="nil"/>
              <w:left w:val="nil"/>
              <w:bottom w:val="nil"/>
              <w:right w:val="nil"/>
            </w:tcBorders>
            <w:noWrap/>
            <w:vAlign w:val="center"/>
          </w:tcPr>
          <w:p w14:paraId="6BC03166" w14:textId="77777777" w:rsidR="00F07C4D" w:rsidRDefault="00F07C4D" w:rsidP="0048520B">
            <w:pPr>
              <w:spacing w:after="0" w:line="240" w:lineRule="auto"/>
              <w:jc w:val="right"/>
              <w:rPr>
                <w:rFonts w:ascii="Arial" w:hAnsi="Arial" w:cs="Arial"/>
                <w:color w:val="000000"/>
                <w:sz w:val="18"/>
                <w:szCs w:val="18"/>
                <w:lang w:eastAsia="es-ES"/>
              </w:rPr>
            </w:pPr>
            <w:r>
              <w:rPr>
                <w:rFonts w:ascii="Arial" w:hAnsi="Arial" w:cs="Arial"/>
                <w:sz w:val="18"/>
                <w:szCs w:val="18"/>
              </w:rPr>
              <w:t>60.200,00</w:t>
            </w:r>
          </w:p>
        </w:tc>
        <w:tc>
          <w:tcPr>
            <w:tcW w:w="768" w:type="pct"/>
            <w:tcBorders>
              <w:top w:val="nil"/>
              <w:left w:val="nil"/>
              <w:bottom w:val="nil"/>
              <w:right w:val="nil"/>
            </w:tcBorders>
            <w:noWrap/>
            <w:vAlign w:val="center"/>
          </w:tcPr>
          <w:p w14:paraId="47340F10" w14:textId="77777777" w:rsidR="00F07C4D" w:rsidRDefault="00F07C4D" w:rsidP="0048520B">
            <w:pPr>
              <w:spacing w:after="0" w:line="240" w:lineRule="auto"/>
              <w:jc w:val="right"/>
              <w:rPr>
                <w:rFonts w:ascii="Arial" w:hAnsi="Arial" w:cs="Arial"/>
                <w:color w:val="000000"/>
                <w:sz w:val="18"/>
                <w:szCs w:val="18"/>
                <w:lang w:eastAsia="es-ES"/>
              </w:rPr>
            </w:pPr>
            <w:r>
              <w:rPr>
                <w:rFonts w:ascii="Arial" w:hAnsi="Arial" w:cs="Arial"/>
                <w:color w:val="000000"/>
                <w:sz w:val="18"/>
                <w:szCs w:val="18"/>
              </w:rPr>
              <w:t>60.200,00</w:t>
            </w:r>
          </w:p>
        </w:tc>
      </w:tr>
      <w:tr w:rsidR="00F07C4D" w14:paraId="3AE708C5" w14:textId="77777777" w:rsidTr="0048520B">
        <w:trPr>
          <w:trHeight w:val="283"/>
        </w:trPr>
        <w:tc>
          <w:tcPr>
            <w:tcW w:w="2858" w:type="pct"/>
            <w:tcBorders>
              <w:top w:val="nil"/>
              <w:left w:val="nil"/>
              <w:bottom w:val="nil"/>
              <w:right w:val="nil"/>
            </w:tcBorders>
            <w:vAlign w:val="center"/>
          </w:tcPr>
          <w:p w14:paraId="3D01EB10"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xml:space="preserve">III. Reservas </w:t>
            </w:r>
          </w:p>
        </w:tc>
        <w:tc>
          <w:tcPr>
            <w:tcW w:w="603" w:type="pct"/>
            <w:tcBorders>
              <w:top w:val="nil"/>
              <w:left w:val="nil"/>
              <w:bottom w:val="nil"/>
              <w:right w:val="nil"/>
            </w:tcBorders>
            <w:noWrap/>
            <w:vAlign w:val="center"/>
          </w:tcPr>
          <w:p w14:paraId="0DA39151" w14:textId="77777777" w:rsidR="00F07C4D" w:rsidRDefault="00F07C4D" w:rsidP="0048520B">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7</w:t>
            </w:r>
          </w:p>
        </w:tc>
        <w:tc>
          <w:tcPr>
            <w:tcW w:w="771" w:type="pct"/>
            <w:tcBorders>
              <w:top w:val="nil"/>
              <w:left w:val="nil"/>
              <w:bottom w:val="nil"/>
              <w:right w:val="nil"/>
            </w:tcBorders>
            <w:noWrap/>
            <w:vAlign w:val="center"/>
          </w:tcPr>
          <w:p w14:paraId="570A955C"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sz w:val="18"/>
                <w:szCs w:val="18"/>
              </w:rPr>
              <w:t>(229.429,53)</w:t>
            </w:r>
          </w:p>
        </w:tc>
        <w:tc>
          <w:tcPr>
            <w:tcW w:w="768" w:type="pct"/>
            <w:tcBorders>
              <w:top w:val="nil"/>
              <w:left w:val="nil"/>
              <w:bottom w:val="nil"/>
              <w:right w:val="nil"/>
            </w:tcBorders>
            <w:noWrap/>
            <w:vAlign w:val="center"/>
          </w:tcPr>
          <w:p w14:paraId="4C10C875"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lang w:eastAsia="es-ES"/>
              </w:rPr>
              <w:t>(208.714,02)</w:t>
            </w:r>
          </w:p>
        </w:tc>
      </w:tr>
      <w:tr w:rsidR="00F07C4D" w14:paraId="0045AB71" w14:textId="77777777" w:rsidTr="0048520B">
        <w:trPr>
          <w:trHeight w:val="283"/>
        </w:trPr>
        <w:tc>
          <w:tcPr>
            <w:tcW w:w="2858" w:type="pct"/>
            <w:tcBorders>
              <w:top w:val="nil"/>
              <w:left w:val="nil"/>
              <w:bottom w:val="nil"/>
              <w:right w:val="nil"/>
            </w:tcBorders>
            <w:vAlign w:val="center"/>
          </w:tcPr>
          <w:p w14:paraId="4C48465B" w14:textId="77777777" w:rsidR="00F07C4D" w:rsidRDefault="00F07C4D" w:rsidP="0048520B">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 xml:space="preserve">    1. Reserva legal</w:t>
            </w:r>
          </w:p>
        </w:tc>
        <w:tc>
          <w:tcPr>
            <w:tcW w:w="603" w:type="pct"/>
            <w:tcBorders>
              <w:top w:val="nil"/>
              <w:left w:val="nil"/>
              <w:bottom w:val="nil"/>
              <w:right w:val="nil"/>
            </w:tcBorders>
            <w:noWrap/>
            <w:vAlign w:val="center"/>
          </w:tcPr>
          <w:p w14:paraId="0BBFF444" w14:textId="77777777" w:rsidR="00F07C4D" w:rsidRDefault="00F07C4D" w:rsidP="0048520B">
            <w:pPr>
              <w:spacing w:after="0" w:line="240" w:lineRule="auto"/>
              <w:jc w:val="center"/>
              <w:rPr>
                <w:rFonts w:ascii="Arial" w:hAnsi="Arial" w:cs="Arial"/>
                <w:color w:val="000000"/>
                <w:sz w:val="18"/>
                <w:szCs w:val="18"/>
                <w:lang w:eastAsia="es-ES"/>
              </w:rPr>
            </w:pPr>
          </w:p>
        </w:tc>
        <w:tc>
          <w:tcPr>
            <w:tcW w:w="771" w:type="pct"/>
            <w:tcBorders>
              <w:top w:val="nil"/>
              <w:left w:val="nil"/>
              <w:bottom w:val="nil"/>
              <w:right w:val="nil"/>
            </w:tcBorders>
            <w:noWrap/>
            <w:vAlign w:val="center"/>
          </w:tcPr>
          <w:p w14:paraId="5E0A9B0F" w14:textId="77777777" w:rsidR="00F07C4D" w:rsidRDefault="00F07C4D" w:rsidP="0048520B">
            <w:pPr>
              <w:spacing w:after="0" w:line="240" w:lineRule="auto"/>
              <w:jc w:val="right"/>
              <w:rPr>
                <w:rFonts w:ascii="Arial" w:hAnsi="Arial" w:cs="Arial"/>
                <w:color w:val="000000"/>
                <w:sz w:val="18"/>
                <w:szCs w:val="18"/>
                <w:lang w:eastAsia="es-ES"/>
              </w:rPr>
            </w:pPr>
            <w:r>
              <w:rPr>
                <w:rFonts w:ascii="Arial" w:hAnsi="Arial" w:cs="Arial"/>
                <w:sz w:val="18"/>
                <w:szCs w:val="18"/>
              </w:rPr>
              <w:t>12.040,00</w:t>
            </w:r>
          </w:p>
        </w:tc>
        <w:tc>
          <w:tcPr>
            <w:tcW w:w="768" w:type="pct"/>
            <w:tcBorders>
              <w:top w:val="nil"/>
              <w:left w:val="nil"/>
              <w:bottom w:val="nil"/>
              <w:right w:val="nil"/>
            </w:tcBorders>
            <w:noWrap/>
            <w:vAlign w:val="center"/>
          </w:tcPr>
          <w:p w14:paraId="57EB7DCB" w14:textId="77777777" w:rsidR="00F07C4D" w:rsidRDefault="00F07C4D" w:rsidP="0048520B">
            <w:pPr>
              <w:spacing w:after="0" w:line="240" w:lineRule="auto"/>
              <w:jc w:val="right"/>
              <w:rPr>
                <w:rFonts w:ascii="Arial" w:hAnsi="Arial" w:cs="Arial"/>
                <w:color w:val="000000"/>
                <w:sz w:val="18"/>
                <w:szCs w:val="18"/>
                <w:lang w:eastAsia="es-ES"/>
              </w:rPr>
            </w:pPr>
            <w:r>
              <w:rPr>
                <w:rFonts w:ascii="Arial" w:hAnsi="Arial" w:cs="Arial"/>
                <w:color w:val="000000"/>
                <w:sz w:val="18"/>
                <w:szCs w:val="18"/>
              </w:rPr>
              <w:t>12.040,00</w:t>
            </w:r>
          </w:p>
        </w:tc>
      </w:tr>
      <w:tr w:rsidR="00F07C4D" w14:paraId="5048BD8E" w14:textId="77777777" w:rsidTr="0048520B">
        <w:trPr>
          <w:trHeight w:val="283"/>
        </w:trPr>
        <w:tc>
          <w:tcPr>
            <w:tcW w:w="2858" w:type="pct"/>
            <w:tcBorders>
              <w:top w:val="nil"/>
              <w:left w:val="nil"/>
              <w:bottom w:val="nil"/>
              <w:right w:val="nil"/>
            </w:tcBorders>
            <w:vAlign w:val="center"/>
          </w:tcPr>
          <w:p w14:paraId="0BCEC799" w14:textId="77777777" w:rsidR="00F07C4D" w:rsidRDefault="00F07C4D" w:rsidP="0048520B">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 xml:space="preserve">    2. Otras reservas </w:t>
            </w:r>
          </w:p>
        </w:tc>
        <w:tc>
          <w:tcPr>
            <w:tcW w:w="603" w:type="pct"/>
            <w:tcBorders>
              <w:top w:val="nil"/>
              <w:left w:val="nil"/>
              <w:bottom w:val="nil"/>
              <w:right w:val="nil"/>
            </w:tcBorders>
            <w:noWrap/>
            <w:vAlign w:val="center"/>
          </w:tcPr>
          <w:p w14:paraId="16CBFF3E" w14:textId="77777777" w:rsidR="00F07C4D" w:rsidRDefault="00F07C4D" w:rsidP="0048520B">
            <w:pPr>
              <w:spacing w:after="0" w:line="240" w:lineRule="auto"/>
              <w:jc w:val="center"/>
              <w:rPr>
                <w:rFonts w:ascii="Arial" w:hAnsi="Arial" w:cs="Arial"/>
                <w:color w:val="000000"/>
                <w:sz w:val="18"/>
                <w:szCs w:val="18"/>
                <w:lang w:eastAsia="es-ES"/>
              </w:rPr>
            </w:pPr>
          </w:p>
        </w:tc>
        <w:tc>
          <w:tcPr>
            <w:tcW w:w="771" w:type="pct"/>
            <w:tcBorders>
              <w:top w:val="nil"/>
              <w:left w:val="nil"/>
              <w:bottom w:val="nil"/>
              <w:right w:val="nil"/>
            </w:tcBorders>
            <w:noWrap/>
            <w:vAlign w:val="center"/>
          </w:tcPr>
          <w:p w14:paraId="2B0BBA64" w14:textId="77777777" w:rsidR="00F07C4D" w:rsidRDefault="00F07C4D" w:rsidP="0048520B">
            <w:pPr>
              <w:spacing w:after="0" w:line="240" w:lineRule="auto"/>
              <w:jc w:val="right"/>
              <w:rPr>
                <w:rFonts w:ascii="Arial" w:hAnsi="Arial" w:cs="Arial"/>
                <w:color w:val="000000"/>
                <w:sz w:val="18"/>
                <w:szCs w:val="18"/>
                <w:lang w:eastAsia="es-ES"/>
              </w:rPr>
            </w:pPr>
            <w:r>
              <w:rPr>
                <w:rFonts w:ascii="Arial" w:hAnsi="Arial" w:cs="Arial"/>
                <w:sz w:val="18"/>
                <w:szCs w:val="18"/>
              </w:rPr>
              <w:t>(241.469,53)</w:t>
            </w:r>
          </w:p>
        </w:tc>
        <w:tc>
          <w:tcPr>
            <w:tcW w:w="768" w:type="pct"/>
            <w:tcBorders>
              <w:top w:val="nil"/>
              <w:left w:val="nil"/>
              <w:bottom w:val="nil"/>
              <w:right w:val="nil"/>
            </w:tcBorders>
            <w:noWrap/>
            <w:vAlign w:val="center"/>
          </w:tcPr>
          <w:p w14:paraId="7BFA66DA" w14:textId="77777777" w:rsidR="00F07C4D" w:rsidRDefault="00F07C4D" w:rsidP="0048520B">
            <w:pPr>
              <w:spacing w:after="0" w:line="240" w:lineRule="auto"/>
              <w:jc w:val="right"/>
              <w:rPr>
                <w:rFonts w:ascii="Arial" w:hAnsi="Arial" w:cs="Arial"/>
                <w:color w:val="000000"/>
                <w:sz w:val="18"/>
                <w:szCs w:val="18"/>
                <w:lang w:eastAsia="es-ES"/>
              </w:rPr>
            </w:pPr>
            <w:r>
              <w:rPr>
                <w:rFonts w:ascii="Arial" w:hAnsi="Arial" w:cs="Arial"/>
                <w:color w:val="000000"/>
                <w:sz w:val="18"/>
                <w:szCs w:val="18"/>
              </w:rPr>
              <w:t>(220.754,02)</w:t>
            </w:r>
          </w:p>
        </w:tc>
      </w:tr>
      <w:tr w:rsidR="00F07C4D" w14:paraId="3E4744F2" w14:textId="77777777" w:rsidTr="0048520B">
        <w:trPr>
          <w:trHeight w:val="283"/>
        </w:trPr>
        <w:tc>
          <w:tcPr>
            <w:tcW w:w="2858" w:type="pct"/>
            <w:tcBorders>
              <w:top w:val="nil"/>
              <w:left w:val="nil"/>
              <w:bottom w:val="nil"/>
              <w:right w:val="nil"/>
            </w:tcBorders>
            <w:vAlign w:val="center"/>
          </w:tcPr>
          <w:p w14:paraId="119CD8AA"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IV. Otras aportaciones de socios</w:t>
            </w:r>
          </w:p>
        </w:tc>
        <w:tc>
          <w:tcPr>
            <w:tcW w:w="603" w:type="pct"/>
            <w:tcBorders>
              <w:top w:val="nil"/>
              <w:left w:val="nil"/>
              <w:bottom w:val="nil"/>
              <w:right w:val="nil"/>
            </w:tcBorders>
            <w:noWrap/>
            <w:vAlign w:val="center"/>
          </w:tcPr>
          <w:p w14:paraId="4930B0B3" w14:textId="77777777" w:rsidR="00F07C4D" w:rsidRDefault="00F07C4D" w:rsidP="0048520B">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7</w:t>
            </w:r>
          </w:p>
        </w:tc>
        <w:tc>
          <w:tcPr>
            <w:tcW w:w="771" w:type="pct"/>
            <w:tcBorders>
              <w:top w:val="nil"/>
              <w:left w:val="nil"/>
              <w:bottom w:val="nil"/>
              <w:right w:val="nil"/>
            </w:tcBorders>
            <w:noWrap/>
            <w:vAlign w:val="center"/>
          </w:tcPr>
          <w:p w14:paraId="6BF78CAE"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sz w:val="18"/>
                <w:szCs w:val="18"/>
              </w:rPr>
              <w:t>(1.253.860,69)</w:t>
            </w:r>
          </w:p>
        </w:tc>
        <w:tc>
          <w:tcPr>
            <w:tcW w:w="768" w:type="pct"/>
            <w:tcBorders>
              <w:top w:val="nil"/>
              <w:left w:val="nil"/>
              <w:bottom w:val="nil"/>
              <w:right w:val="nil"/>
            </w:tcBorders>
            <w:noWrap/>
            <w:vAlign w:val="center"/>
          </w:tcPr>
          <w:p w14:paraId="12DCDE42"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lang w:eastAsia="es-ES"/>
              </w:rPr>
              <w:t>1.997.303,78</w:t>
            </w:r>
          </w:p>
        </w:tc>
      </w:tr>
      <w:tr w:rsidR="00F07C4D" w14:paraId="573B2C0A" w14:textId="77777777" w:rsidTr="0048520B">
        <w:trPr>
          <w:trHeight w:val="283"/>
        </w:trPr>
        <w:tc>
          <w:tcPr>
            <w:tcW w:w="2858" w:type="pct"/>
            <w:tcBorders>
              <w:top w:val="nil"/>
              <w:left w:val="nil"/>
              <w:bottom w:val="nil"/>
              <w:right w:val="nil"/>
            </w:tcBorders>
            <w:vAlign w:val="center"/>
          </w:tcPr>
          <w:p w14:paraId="4F2CCFE1"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xml:space="preserve">V. Resultados de ejercicios anteriores </w:t>
            </w:r>
          </w:p>
        </w:tc>
        <w:tc>
          <w:tcPr>
            <w:tcW w:w="603" w:type="pct"/>
            <w:tcBorders>
              <w:top w:val="nil"/>
              <w:left w:val="nil"/>
              <w:bottom w:val="nil"/>
              <w:right w:val="nil"/>
            </w:tcBorders>
            <w:noWrap/>
            <w:vAlign w:val="center"/>
          </w:tcPr>
          <w:p w14:paraId="052FCE06" w14:textId="77777777" w:rsidR="00F07C4D" w:rsidRDefault="00F07C4D" w:rsidP="0048520B">
            <w:pPr>
              <w:spacing w:after="0" w:line="240" w:lineRule="auto"/>
              <w:jc w:val="center"/>
              <w:rPr>
                <w:rFonts w:ascii="Arial" w:hAnsi="Arial" w:cs="Arial"/>
                <w:b/>
                <w:bCs/>
                <w:color w:val="000000"/>
                <w:sz w:val="18"/>
                <w:szCs w:val="18"/>
                <w:lang w:eastAsia="es-ES"/>
              </w:rPr>
            </w:pPr>
          </w:p>
        </w:tc>
        <w:tc>
          <w:tcPr>
            <w:tcW w:w="771" w:type="pct"/>
            <w:tcBorders>
              <w:top w:val="nil"/>
              <w:left w:val="nil"/>
              <w:bottom w:val="nil"/>
              <w:right w:val="nil"/>
            </w:tcBorders>
            <w:noWrap/>
            <w:vAlign w:val="center"/>
          </w:tcPr>
          <w:p w14:paraId="15FF6325"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sz w:val="18"/>
                <w:szCs w:val="18"/>
              </w:rPr>
              <w:t>1.977.303,78</w:t>
            </w:r>
          </w:p>
        </w:tc>
        <w:tc>
          <w:tcPr>
            <w:tcW w:w="768" w:type="pct"/>
            <w:tcBorders>
              <w:top w:val="nil"/>
              <w:left w:val="nil"/>
              <w:bottom w:val="nil"/>
              <w:right w:val="nil"/>
            </w:tcBorders>
            <w:noWrap/>
            <w:vAlign w:val="center"/>
          </w:tcPr>
          <w:p w14:paraId="018B474E"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lang w:eastAsia="es-ES"/>
              </w:rPr>
              <w:t>(773.807,41)</w:t>
            </w:r>
          </w:p>
        </w:tc>
      </w:tr>
      <w:tr w:rsidR="00F07C4D" w14:paraId="38BB4F0E" w14:textId="77777777" w:rsidTr="0048520B">
        <w:trPr>
          <w:trHeight w:val="283"/>
        </w:trPr>
        <w:tc>
          <w:tcPr>
            <w:tcW w:w="2858" w:type="pct"/>
            <w:tcBorders>
              <w:top w:val="nil"/>
              <w:left w:val="nil"/>
              <w:right w:val="nil"/>
            </w:tcBorders>
            <w:vAlign w:val="center"/>
          </w:tcPr>
          <w:p w14:paraId="14155806"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xml:space="preserve">VII. Resultado del ejercicio </w:t>
            </w:r>
          </w:p>
        </w:tc>
        <w:tc>
          <w:tcPr>
            <w:tcW w:w="603" w:type="pct"/>
            <w:tcBorders>
              <w:top w:val="nil"/>
              <w:left w:val="nil"/>
              <w:right w:val="nil"/>
            </w:tcBorders>
            <w:noWrap/>
            <w:vAlign w:val="center"/>
          </w:tcPr>
          <w:p w14:paraId="11DE9BB3" w14:textId="77777777" w:rsidR="00F07C4D" w:rsidRDefault="00F07C4D" w:rsidP="0048520B">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7</w:t>
            </w:r>
          </w:p>
        </w:tc>
        <w:tc>
          <w:tcPr>
            <w:tcW w:w="771" w:type="pct"/>
            <w:tcBorders>
              <w:top w:val="nil"/>
              <w:left w:val="nil"/>
              <w:right w:val="nil"/>
            </w:tcBorders>
            <w:noWrap/>
            <w:vAlign w:val="center"/>
          </w:tcPr>
          <w:p w14:paraId="2407DA60" w14:textId="77777777" w:rsidR="00F07C4D" w:rsidRDefault="00F07C4D" w:rsidP="0048520B">
            <w:pPr>
              <w:spacing w:after="0"/>
              <w:jc w:val="right"/>
              <w:rPr>
                <w:rFonts w:ascii="Arial" w:hAnsi="Arial" w:cs="Arial"/>
                <w:b/>
                <w:bCs/>
                <w:color w:val="000000"/>
                <w:sz w:val="18"/>
                <w:szCs w:val="18"/>
              </w:rPr>
            </w:pPr>
            <w:r>
              <w:rPr>
                <w:rFonts w:ascii="Arial" w:hAnsi="Arial" w:cs="Arial"/>
                <w:b/>
                <w:bCs/>
                <w:sz w:val="18"/>
                <w:szCs w:val="18"/>
              </w:rPr>
              <w:t>(391.307,10)</w:t>
            </w:r>
          </w:p>
        </w:tc>
        <w:tc>
          <w:tcPr>
            <w:tcW w:w="768" w:type="pct"/>
            <w:tcBorders>
              <w:top w:val="nil"/>
              <w:left w:val="nil"/>
              <w:right w:val="nil"/>
            </w:tcBorders>
            <w:noWrap/>
            <w:vAlign w:val="center"/>
          </w:tcPr>
          <w:p w14:paraId="5C515F21"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(480.053,28)</w:t>
            </w:r>
          </w:p>
        </w:tc>
      </w:tr>
      <w:tr w:rsidR="00F07C4D" w14:paraId="31F267FE" w14:textId="77777777" w:rsidTr="0048520B">
        <w:trPr>
          <w:trHeight w:val="312"/>
        </w:trPr>
        <w:tc>
          <w:tcPr>
            <w:tcW w:w="2858" w:type="pct"/>
            <w:tcBorders>
              <w:top w:val="nil"/>
              <w:left w:val="nil"/>
              <w:right w:val="nil"/>
            </w:tcBorders>
            <w:vAlign w:val="center"/>
          </w:tcPr>
          <w:p w14:paraId="04D48C4E"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xml:space="preserve">A-3) Subvenciones, donaciones y legados recibidos </w:t>
            </w:r>
          </w:p>
        </w:tc>
        <w:tc>
          <w:tcPr>
            <w:tcW w:w="603" w:type="pct"/>
            <w:tcBorders>
              <w:top w:val="nil"/>
              <w:left w:val="nil"/>
              <w:bottom w:val="single" w:sz="4" w:space="0" w:color="auto"/>
              <w:right w:val="nil"/>
            </w:tcBorders>
            <w:noWrap/>
            <w:vAlign w:val="center"/>
          </w:tcPr>
          <w:p w14:paraId="691732FF" w14:textId="77777777" w:rsidR="00F07C4D" w:rsidRDefault="00F07C4D" w:rsidP="0048520B">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11</w:t>
            </w:r>
          </w:p>
        </w:tc>
        <w:tc>
          <w:tcPr>
            <w:tcW w:w="771" w:type="pct"/>
            <w:tcBorders>
              <w:top w:val="nil"/>
              <w:left w:val="nil"/>
              <w:bottom w:val="single" w:sz="4" w:space="0" w:color="auto"/>
              <w:right w:val="nil"/>
            </w:tcBorders>
            <w:noWrap/>
            <w:vAlign w:val="center"/>
          </w:tcPr>
          <w:p w14:paraId="3A0C565A"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sz w:val="18"/>
                <w:szCs w:val="18"/>
              </w:rPr>
              <w:t>520.629,03</w:t>
            </w:r>
          </w:p>
        </w:tc>
        <w:tc>
          <w:tcPr>
            <w:tcW w:w="768" w:type="pct"/>
            <w:tcBorders>
              <w:top w:val="nil"/>
              <w:left w:val="nil"/>
              <w:right w:val="nil"/>
            </w:tcBorders>
            <w:noWrap/>
            <w:vAlign w:val="center"/>
          </w:tcPr>
          <w:p w14:paraId="06597BE3"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753.590,07</w:t>
            </w:r>
          </w:p>
        </w:tc>
      </w:tr>
      <w:tr w:rsidR="00F07C4D" w14:paraId="3CC3E6D0" w14:textId="77777777" w:rsidTr="0048520B">
        <w:trPr>
          <w:trHeight w:val="340"/>
        </w:trPr>
        <w:tc>
          <w:tcPr>
            <w:tcW w:w="2858" w:type="pct"/>
            <w:tcBorders>
              <w:top w:val="single" w:sz="4" w:space="0" w:color="auto"/>
              <w:left w:val="nil"/>
              <w:bottom w:val="single" w:sz="4" w:space="0" w:color="auto"/>
              <w:right w:val="nil"/>
            </w:tcBorders>
            <w:shd w:val="clear" w:color="auto" w:fill="F2F2F2"/>
            <w:vAlign w:val="center"/>
          </w:tcPr>
          <w:p w14:paraId="3B8C3B6A"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xml:space="preserve">B) PASIVO NO CORRIENTE </w:t>
            </w:r>
          </w:p>
        </w:tc>
        <w:tc>
          <w:tcPr>
            <w:tcW w:w="603" w:type="pct"/>
            <w:tcBorders>
              <w:top w:val="single" w:sz="4" w:space="0" w:color="auto"/>
              <w:left w:val="nil"/>
              <w:bottom w:val="single" w:sz="4" w:space="0" w:color="auto"/>
              <w:right w:val="nil"/>
            </w:tcBorders>
            <w:shd w:val="clear" w:color="auto" w:fill="F2F2F2"/>
            <w:noWrap/>
            <w:vAlign w:val="center"/>
          </w:tcPr>
          <w:p w14:paraId="0DD01792" w14:textId="77777777" w:rsidR="00F07C4D" w:rsidRDefault="00F07C4D" w:rsidP="0048520B">
            <w:pPr>
              <w:spacing w:after="0" w:line="240" w:lineRule="auto"/>
              <w:jc w:val="center"/>
              <w:rPr>
                <w:rFonts w:ascii="Arial" w:hAnsi="Arial" w:cs="Arial"/>
                <w:color w:val="000000"/>
                <w:sz w:val="18"/>
                <w:szCs w:val="18"/>
                <w:lang w:eastAsia="es-ES"/>
              </w:rPr>
            </w:pPr>
          </w:p>
        </w:tc>
        <w:tc>
          <w:tcPr>
            <w:tcW w:w="771" w:type="pct"/>
            <w:tcBorders>
              <w:top w:val="single" w:sz="4" w:space="0" w:color="auto"/>
              <w:left w:val="nil"/>
              <w:bottom w:val="single" w:sz="4" w:space="0" w:color="auto"/>
              <w:right w:val="nil"/>
            </w:tcBorders>
            <w:shd w:val="clear" w:color="auto" w:fill="F2F2F2"/>
            <w:noWrap/>
            <w:vAlign w:val="center"/>
          </w:tcPr>
          <w:p w14:paraId="0324E926"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sz w:val="18"/>
                <w:szCs w:val="18"/>
              </w:rPr>
              <w:t>473.543,05</w:t>
            </w:r>
          </w:p>
        </w:tc>
        <w:tc>
          <w:tcPr>
            <w:tcW w:w="768" w:type="pct"/>
            <w:tcBorders>
              <w:top w:val="single" w:sz="4" w:space="0" w:color="auto"/>
              <w:left w:val="nil"/>
              <w:bottom w:val="single" w:sz="4" w:space="0" w:color="auto"/>
              <w:right w:val="nil"/>
            </w:tcBorders>
            <w:shd w:val="clear" w:color="auto" w:fill="F2F2F2"/>
            <w:noWrap/>
            <w:vAlign w:val="center"/>
          </w:tcPr>
          <w:p w14:paraId="3A11179E"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251.196,68</w:t>
            </w:r>
          </w:p>
        </w:tc>
      </w:tr>
      <w:tr w:rsidR="00F07C4D" w14:paraId="6E8F6B0D" w14:textId="77777777" w:rsidTr="0048520B">
        <w:trPr>
          <w:trHeight w:val="312"/>
        </w:trPr>
        <w:tc>
          <w:tcPr>
            <w:tcW w:w="2858" w:type="pct"/>
            <w:tcBorders>
              <w:top w:val="nil"/>
              <w:left w:val="nil"/>
              <w:bottom w:val="nil"/>
              <w:right w:val="nil"/>
            </w:tcBorders>
            <w:noWrap/>
            <w:vAlign w:val="center"/>
          </w:tcPr>
          <w:p w14:paraId="427A7EF2"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II. Deudas a largo plazo</w:t>
            </w:r>
          </w:p>
        </w:tc>
        <w:tc>
          <w:tcPr>
            <w:tcW w:w="603" w:type="pct"/>
            <w:tcBorders>
              <w:top w:val="single" w:sz="4" w:space="0" w:color="auto"/>
              <w:left w:val="nil"/>
              <w:bottom w:val="nil"/>
              <w:right w:val="nil"/>
            </w:tcBorders>
            <w:noWrap/>
            <w:vAlign w:val="center"/>
          </w:tcPr>
          <w:p w14:paraId="7064EB65" w14:textId="77777777" w:rsidR="00F07C4D" w:rsidRDefault="00F07C4D" w:rsidP="0048520B">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6</w:t>
            </w:r>
          </w:p>
        </w:tc>
        <w:tc>
          <w:tcPr>
            <w:tcW w:w="771" w:type="pct"/>
            <w:tcBorders>
              <w:top w:val="single" w:sz="4" w:space="0" w:color="auto"/>
              <w:left w:val="nil"/>
              <w:bottom w:val="nil"/>
              <w:right w:val="nil"/>
            </w:tcBorders>
            <w:noWrap/>
            <w:vAlign w:val="center"/>
          </w:tcPr>
          <w:p w14:paraId="6AA76797"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sz w:val="18"/>
                <w:szCs w:val="18"/>
              </w:rPr>
              <w:t>300.000,00</w:t>
            </w:r>
          </w:p>
        </w:tc>
        <w:tc>
          <w:tcPr>
            <w:tcW w:w="768" w:type="pct"/>
            <w:tcBorders>
              <w:top w:val="nil"/>
              <w:left w:val="nil"/>
              <w:bottom w:val="nil"/>
              <w:right w:val="nil"/>
            </w:tcBorders>
            <w:noWrap/>
            <w:vAlign w:val="center"/>
          </w:tcPr>
          <w:p w14:paraId="333E0D42"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w:t>
            </w:r>
          </w:p>
        </w:tc>
      </w:tr>
      <w:tr w:rsidR="00F07C4D" w14:paraId="0311B863" w14:textId="77777777" w:rsidTr="0048520B">
        <w:trPr>
          <w:trHeight w:val="312"/>
        </w:trPr>
        <w:tc>
          <w:tcPr>
            <w:tcW w:w="2858" w:type="pct"/>
            <w:tcBorders>
              <w:top w:val="nil"/>
              <w:left w:val="nil"/>
              <w:bottom w:val="nil"/>
              <w:right w:val="nil"/>
            </w:tcBorders>
            <w:noWrap/>
            <w:vAlign w:val="center"/>
          </w:tcPr>
          <w:p w14:paraId="0F0AB5E8"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IV. Pasivos por Impuesto Diferidos</w:t>
            </w:r>
          </w:p>
        </w:tc>
        <w:tc>
          <w:tcPr>
            <w:tcW w:w="603" w:type="pct"/>
            <w:tcBorders>
              <w:left w:val="nil"/>
              <w:bottom w:val="nil"/>
              <w:right w:val="nil"/>
            </w:tcBorders>
            <w:noWrap/>
            <w:vAlign w:val="center"/>
          </w:tcPr>
          <w:p w14:paraId="28F13337" w14:textId="77777777" w:rsidR="00F07C4D" w:rsidRDefault="00F07C4D" w:rsidP="0048520B">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8</w:t>
            </w:r>
          </w:p>
        </w:tc>
        <w:tc>
          <w:tcPr>
            <w:tcW w:w="771" w:type="pct"/>
            <w:tcBorders>
              <w:left w:val="nil"/>
              <w:bottom w:val="nil"/>
              <w:right w:val="nil"/>
            </w:tcBorders>
            <w:noWrap/>
            <w:vAlign w:val="center"/>
          </w:tcPr>
          <w:p w14:paraId="484685B8"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sz w:val="18"/>
                <w:szCs w:val="18"/>
              </w:rPr>
              <w:t>173.543,05</w:t>
            </w:r>
          </w:p>
        </w:tc>
        <w:tc>
          <w:tcPr>
            <w:tcW w:w="768" w:type="pct"/>
            <w:tcBorders>
              <w:top w:val="nil"/>
              <w:left w:val="nil"/>
              <w:bottom w:val="nil"/>
              <w:right w:val="nil"/>
            </w:tcBorders>
            <w:noWrap/>
            <w:vAlign w:val="center"/>
          </w:tcPr>
          <w:p w14:paraId="5484BB49"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251.196,68</w:t>
            </w:r>
          </w:p>
        </w:tc>
      </w:tr>
      <w:tr w:rsidR="00F07C4D" w14:paraId="22ABB5D4" w14:textId="77777777" w:rsidTr="0048520B">
        <w:trPr>
          <w:trHeight w:val="340"/>
        </w:trPr>
        <w:tc>
          <w:tcPr>
            <w:tcW w:w="2858" w:type="pct"/>
            <w:tcBorders>
              <w:top w:val="single" w:sz="4" w:space="0" w:color="auto"/>
              <w:left w:val="nil"/>
              <w:bottom w:val="single" w:sz="4" w:space="0" w:color="auto"/>
              <w:right w:val="nil"/>
            </w:tcBorders>
            <w:shd w:val="clear" w:color="auto" w:fill="F2F2F2"/>
            <w:vAlign w:val="center"/>
          </w:tcPr>
          <w:p w14:paraId="59DB71C6"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xml:space="preserve">C) PASIVO CORRIENTE </w:t>
            </w:r>
          </w:p>
        </w:tc>
        <w:tc>
          <w:tcPr>
            <w:tcW w:w="603" w:type="pct"/>
            <w:tcBorders>
              <w:top w:val="single" w:sz="4" w:space="0" w:color="auto"/>
              <w:left w:val="nil"/>
              <w:bottom w:val="single" w:sz="4" w:space="0" w:color="auto"/>
              <w:right w:val="nil"/>
            </w:tcBorders>
            <w:shd w:val="clear" w:color="auto" w:fill="F2F2F2"/>
            <w:noWrap/>
            <w:vAlign w:val="center"/>
          </w:tcPr>
          <w:p w14:paraId="52A8A188" w14:textId="77777777" w:rsidR="00F07C4D" w:rsidRDefault="00F07C4D" w:rsidP="0048520B">
            <w:pPr>
              <w:spacing w:after="0" w:line="240" w:lineRule="auto"/>
              <w:jc w:val="center"/>
              <w:rPr>
                <w:rFonts w:ascii="Arial" w:hAnsi="Arial" w:cs="Arial"/>
                <w:color w:val="000000"/>
                <w:sz w:val="18"/>
                <w:szCs w:val="18"/>
                <w:lang w:eastAsia="es-ES"/>
              </w:rPr>
            </w:pPr>
          </w:p>
        </w:tc>
        <w:tc>
          <w:tcPr>
            <w:tcW w:w="771" w:type="pct"/>
            <w:tcBorders>
              <w:top w:val="single" w:sz="4" w:space="0" w:color="auto"/>
              <w:left w:val="nil"/>
              <w:bottom w:val="single" w:sz="4" w:space="0" w:color="auto"/>
              <w:right w:val="nil"/>
            </w:tcBorders>
            <w:shd w:val="clear" w:color="auto" w:fill="F2F2F2"/>
            <w:noWrap/>
            <w:vAlign w:val="center"/>
          </w:tcPr>
          <w:p w14:paraId="2A49BEC4" w14:textId="77777777" w:rsidR="00F07C4D" w:rsidRDefault="00F07C4D" w:rsidP="00507C90">
            <w:pPr>
              <w:spacing w:after="0"/>
              <w:jc w:val="right"/>
              <w:rPr>
                <w:rFonts w:ascii="Arial" w:hAnsi="Arial" w:cs="Arial"/>
                <w:b/>
                <w:bCs/>
                <w:sz w:val="18"/>
                <w:szCs w:val="18"/>
                <w:lang w:eastAsia="es-ES"/>
              </w:rPr>
            </w:pPr>
            <w:r>
              <w:rPr>
                <w:rFonts w:ascii="Arial" w:hAnsi="Arial" w:cs="Arial"/>
                <w:b/>
                <w:bCs/>
                <w:sz w:val="18"/>
                <w:szCs w:val="18"/>
              </w:rPr>
              <w:t>4.353.279,68</w:t>
            </w:r>
          </w:p>
        </w:tc>
        <w:tc>
          <w:tcPr>
            <w:tcW w:w="768" w:type="pct"/>
            <w:tcBorders>
              <w:top w:val="single" w:sz="4" w:space="0" w:color="auto"/>
              <w:left w:val="nil"/>
              <w:bottom w:val="single" w:sz="4" w:space="0" w:color="auto"/>
              <w:right w:val="nil"/>
            </w:tcBorders>
            <w:shd w:val="clear" w:color="auto" w:fill="F2F2F2"/>
            <w:noWrap/>
            <w:vAlign w:val="center"/>
          </w:tcPr>
          <w:p w14:paraId="6A282F4E"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2.948.060,58</w:t>
            </w:r>
          </w:p>
        </w:tc>
      </w:tr>
      <w:tr w:rsidR="00F07C4D" w14:paraId="4AAB7FE2" w14:textId="77777777" w:rsidTr="0048520B">
        <w:trPr>
          <w:trHeight w:val="312"/>
        </w:trPr>
        <w:tc>
          <w:tcPr>
            <w:tcW w:w="2858" w:type="pct"/>
            <w:tcBorders>
              <w:top w:val="nil"/>
              <w:left w:val="nil"/>
              <w:bottom w:val="nil"/>
              <w:right w:val="nil"/>
            </w:tcBorders>
            <w:vAlign w:val="center"/>
          </w:tcPr>
          <w:p w14:paraId="306B4E79" w14:textId="77777777" w:rsidR="00F07C4D" w:rsidRDefault="00F07C4D" w:rsidP="0048520B">
            <w:pPr>
              <w:spacing w:after="0" w:line="240" w:lineRule="auto"/>
              <w:rPr>
                <w:rFonts w:ascii="Arial" w:hAnsi="Arial" w:cs="Arial"/>
                <w:b/>
                <w:color w:val="000000"/>
                <w:sz w:val="18"/>
                <w:szCs w:val="18"/>
                <w:lang w:eastAsia="es-ES"/>
              </w:rPr>
            </w:pPr>
            <w:r>
              <w:rPr>
                <w:rFonts w:ascii="Arial" w:hAnsi="Arial" w:cs="Arial"/>
                <w:b/>
                <w:color w:val="000000"/>
                <w:sz w:val="18"/>
                <w:szCs w:val="18"/>
                <w:lang w:eastAsia="es-ES"/>
              </w:rPr>
              <w:t xml:space="preserve">III. Deudas a corto plazo </w:t>
            </w:r>
          </w:p>
        </w:tc>
        <w:tc>
          <w:tcPr>
            <w:tcW w:w="603" w:type="pct"/>
            <w:tcBorders>
              <w:top w:val="nil"/>
              <w:left w:val="nil"/>
              <w:bottom w:val="nil"/>
              <w:right w:val="nil"/>
            </w:tcBorders>
            <w:noWrap/>
            <w:vAlign w:val="center"/>
          </w:tcPr>
          <w:p w14:paraId="1FAE443D" w14:textId="77777777" w:rsidR="00F07C4D" w:rsidRDefault="00F07C4D" w:rsidP="0048520B">
            <w:pPr>
              <w:spacing w:after="0" w:line="240" w:lineRule="auto"/>
              <w:jc w:val="center"/>
              <w:rPr>
                <w:rFonts w:ascii="Arial" w:hAnsi="Arial" w:cs="Arial"/>
                <w:b/>
                <w:color w:val="000000"/>
                <w:sz w:val="18"/>
                <w:szCs w:val="18"/>
                <w:lang w:eastAsia="es-ES"/>
              </w:rPr>
            </w:pPr>
            <w:r>
              <w:rPr>
                <w:rFonts w:ascii="Arial" w:hAnsi="Arial" w:cs="Arial"/>
                <w:b/>
                <w:color w:val="000000"/>
                <w:sz w:val="18"/>
                <w:szCs w:val="18"/>
                <w:lang w:eastAsia="es-ES"/>
              </w:rPr>
              <w:t>6</w:t>
            </w:r>
          </w:p>
        </w:tc>
        <w:tc>
          <w:tcPr>
            <w:tcW w:w="771" w:type="pct"/>
            <w:tcBorders>
              <w:top w:val="nil"/>
              <w:left w:val="nil"/>
              <w:bottom w:val="nil"/>
              <w:right w:val="nil"/>
            </w:tcBorders>
            <w:noWrap/>
            <w:vAlign w:val="center"/>
          </w:tcPr>
          <w:p w14:paraId="7B7C8830" w14:textId="77777777" w:rsidR="00F07C4D" w:rsidRDefault="00F07C4D" w:rsidP="00507C90">
            <w:pPr>
              <w:spacing w:after="0" w:line="240" w:lineRule="auto"/>
              <w:jc w:val="right"/>
              <w:rPr>
                <w:rFonts w:ascii="Arial" w:hAnsi="Arial" w:cs="Arial"/>
                <w:b/>
                <w:bCs/>
                <w:color w:val="000000"/>
                <w:sz w:val="18"/>
                <w:szCs w:val="18"/>
                <w:lang w:eastAsia="es-ES"/>
              </w:rPr>
            </w:pPr>
            <w:r>
              <w:rPr>
                <w:rFonts w:ascii="Arial" w:hAnsi="Arial" w:cs="Arial"/>
                <w:b/>
                <w:bCs/>
                <w:sz w:val="18"/>
                <w:szCs w:val="18"/>
              </w:rPr>
              <w:t>4.294.180,11</w:t>
            </w:r>
          </w:p>
        </w:tc>
        <w:tc>
          <w:tcPr>
            <w:tcW w:w="768" w:type="pct"/>
            <w:tcBorders>
              <w:top w:val="nil"/>
              <w:left w:val="nil"/>
              <w:bottom w:val="nil"/>
              <w:right w:val="nil"/>
            </w:tcBorders>
            <w:noWrap/>
            <w:vAlign w:val="center"/>
          </w:tcPr>
          <w:p w14:paraId="738183D5" w14:textId="77777777" w:rsidR="00F07C4D" w:rsidRDefault="00F07C4D" w:rsidP="0048520B">
            <w:pPr>
              <w:spacing w:after="0" w:line="240" w:lineRule="auto"/>
              <w:jc w:val="right"/>
              <w:rPr>
                <w:rFonts w:ascii="Arial" w:hAnsi="Arial" w:cs="Arial"/>
                <w:b/>
                <w:color w:val="000000"/>
                <w:sz w:val="18"/>
                <w:szCs w:val="18"/>
                <w:lang w:eastAsia="es-ES"/>
              </w:rPr>
            </w:pPr>
            <w:r>
              <w:rPr>
                <w:rFonts w:ascii="Arial" w:hAnsi="Arial" w:cs="Arial"/>
                <w:b/>
                <w:bCs/>
                <w:color w:val="000000"/>
                <w:sz w:val="18"/>
                <w:szCs w:val="18"/>
                <w:lang w:eastAsia="es-ES"/>
              </w:rPr>
              <w:t>2.770.282,74</w:t>
            </w:r>
          </w:p>
        </w:tc>
      </w:tr>
      <w:tr w:rsidR="00F07C4D" w14:paraId="608EB3AE" w14:textId="77777777" w:rsidTr="0048520B">
        <w:trPr>
          <w:trHeight w:val="312"/>
        </w:trPr>
        <w:tc>
          <w:tcPr>
            <w:tcW w:w="2858" w:type="pct"/>
            <w:tcBorders>
              <w:top w:val="nil"/>
              <w:left w:val="nil"/>
              <w:bottom w:val="nil"/>
              <w:right w:val="nil"/>
            </w:tcBorders>
            <w:vAlign w:val="center"/>
          </w:tcPr>
          <w:p w14:paraId="3055E488" w14:textId="77777777" w:rsidR="00F07C4D" w:rsidRDefault="00F07C4D" w:rsidP="0048520B">
            <w:pPr>
              <w:spacing w:after="0" w:line="240" w:lineRule="auto"/>
              <w:rPr>
                <w:rFonts w:ascii="Arial" w:hAnsi="Arial" w:cs="Arial"/>
                <w:b/>
                <w:color w:val="000000"/>
                <w:sz w:val="18"/>
                <w:szCs w:val="18"/>
                <w:lang w:eastAsia="es-ES"/>
              </w:rPr>
            </w:pPr>
            <w:r>
              <w:rPr>
                <w:rFonts w:ascii="Arial" w:hAnsi="Arial" w:cs="Arial"/>
                <w:b/>
                <w:color w:val="000000"/>
                <w:sz w:val="18"/>
                <w:szCs w:val="18"/>
                <w:lang w:eastAsia="es-ES"/>
              </w:rPr>
              <w:t xml:space="preserve">IV. Deudas con empresas del grupo y asociadas a </w:t>
            </w:r>
            <w:proofErr w:type="spellStart"/>
            <w:r>
              <w:rPr>
                <w:rFonts w:ascii="Arial" w:hAnsi="Arial" w:cs="Arial"/>
                <w:b/>
                <w:color w:val="000000"/>
                <w:sz w:val="18"/>
                <w:szCs w:val="18"/>
                <w:lang w:eastAsia="es-ES"/>
              </w:rPr>
              <w:t>cp</w:t>
            </w:r>
            <w:proofErr w:type="spellEnd"/>
          </w:p>
        </w:tc>
        <w:tc>
          <w:tcPr>
            <w:tcW w:w="603" w:type="pct"/>
            <w:tcBorders>
              <w:top w:val="nil"/>
              <w:left w:val="nil"/>
              <w:bottom w:val="nil"/>
              <w:right w:val="nil"/>
            </w:tcBorders>
            <w:noWrap/>
            <w:vAlign w:val="center"/>
          </w:tcPr>
          <w:p w14:paraId="6A2D10AB" w14:textId="77777777" w:rsidR="00F07C4D" w:rsidRDefault="00F07C4D" w:rsidP="0048520B">
            <w:pPr>
              <w:spacing w:after="0" w:line="240" w:lineRule="auto"/>
              <w:jc w:val="center"/>
              <w:rPr>
                <w:rFonts w:ascii="Arial" w:hAnsi="Arial" w:cs="Arial"/>
                <w:b/>
                <w:color w:val="000000"/>
                <w:sz w:val="18"/>
                <w:szCs w:val="18"/>
                <w:lang w:eastAsia="es-ES"/>
              </w:rPr>
            </w:pPr>
            <w:r>
              <w:rPr>
                <w:rFonts w:ascii="Arial" w:hAnsi="Arial" w:cs="Arial"/>
                <w:b/>
                <w:color w:val="000000"/>
                <w:sz w:val="18"/>
                <w:szCs w:val="18"/>
                <w:lang w:eastAsia="es-ES"/>
              </w:rPr>
              <w:t>6 y 9</w:t>
            </w:r>
          </w:p>
        </w:tc>
        <w:tc>
          <w:tcPr>
            <w:tcW w:w="771" w:type="pct"/>
            <w:tcBorders>
              <w:top w:val="nil"/>
              <w:left w:val="nil"/>
              <w:bottom w:val="nil"/>
              <w:right w:val="nil"/>
            </w:tcBorders>
            <w:noWrap/>
            <w:vAlign w:val="center"/>
          </w:tcPr>
          <w:p w14:paraId="5DE5531A" w14:textId="77777777" w:rsidR="00F07C4D" w:rsidRDefault="00F07C4D" w:rsidP="00507C90">
            <w:pPr>
              <w:spacing w:after="0" w:line="240" w:lineRule="auto"/>
              <w:jc w:val="right"/>
              <w:rPr>
                <w:rFonts w:ascii="Arial" w:hAnsi="Arial" w:cs="Arial"/>
                <w:b/>
                <w:bCs/>
                <w:color w:val="000000"/>
                <w:sz w:val="18"/>
                <w:szCs w:val="18"/>
                <w:lang w:eastAsia="es-ES"/>
              </w:rPr>
            </w:pPr>
            <w:r>
              <w:rPr>
                <w:rFonts w:ascii="Arial" w:hAnsi="Arial" w:cs="Arial"/>
                <w:b/>
                <w:bCs/>
                <w:sz w:val="18"/>
                <w:szCs w:val="18"/>
              </w:rPr>
              <w:t>5.240,46</w:t>
            </w:r>
          </w:p>
        </w:tc>
        <w:tc>
          <w:tcPr>
            <w:tcW w:w="768" w:type="pct"/>
            <w:tcBorders>
              <w:top w:val="nil"/>
              <w:left w:val="nil"/>
              <w:bottom w:val="nil"/>
              <w:right w:val="nil"/>
            </w:tcBorders>
            <w:noWrap/>
            <w:vAlign w:val="center"/>
          </w:tcPr>
          <w:p w14:paraId="41B1E443" w14:textId="77777777" w:rsidR="00F07C4D" w:rsidRDefault="00F07C4D" w:rsidP="0048520B">
            <w:pPr>
              <w:spacing w:after="0" w:line="240" w:lineRule="auto"/>
              <w:jc w:val="right"/>
              <w:rPr>
                <w:rFonts w:ascii="Arial" w:hAnsi="Arial" w:cs="Arial"/>
                <w:b/>
                <w:color w:val="000000"/>
                <w:sz w:val="18"/>
                <w:szCs w:val="18"/>
                <w:lang w:eastAsia="es-ES"/>
              </w:rPr>
            </w:pPr>
            <w:r>
              <w:rPr>
                <w:rFonts w:ascii="Arial" w:hAnsi="Arial" w:cs="Arial"/>
                <w:b/>
                <w:bCs/>
                <w:color w:val="000000"/>
                <w:sz w:val="18"/>
                <w:szCs w:val="18"/>
              </w:rPr>
              <w:t>5.240,46</w:t>
            </w:r>
          </w:p>
        </w:tc>
      </w:tr>
      <w:tr w:rsidR="00F07C4D" w14:paraId="760A9133" w14:textId="77777777" w:rsidTr="0048520B">
        <w:trPr>
          <w:trHeight w:val="312"/>
        </w:trPr>
        <w:tc>
          <w:tcPr>
            <w:tcW w:w="2858" w:type="pct"/>
            <w:tcBorders>
              <w:top w:val="nil"/>
              <w:left w:val="nil"/>
              <w:bottom w:val="nil"/>
              <w:right w:val="nil"/>
            </w:tcBorders>
            <w:vAlign w:val="center"/>
          </w:tcPr>
          <w:p w14:paraId="5D901624" w14:textId="77777777" w:rsidR="00F07C4D" w:rsidRDefault="00F07C4D" w:rsidP="0048520B">
            <w:pPr>
              <w:spacing w:after="0" w:line="240" w:lineRule="auto"/>
              <w:rPr>
                <w:rFonts w:ascii="Arial" w:hAnsi="Arial" w:cs="Arial"/>
                <w:b/>
                <w:color w:val="000000"/>
                <w:sz w:val="18"/>
                <w:szCs w:val="18"/>
                <w:lang w:eastAsia="es-ES"/>
              </w:rPr>
            </w:pPr>
            <w:r>
              <w:rPr>
                <w:rFonts w:ascii="Arial" w:hAnsi="Arial" w:cs="Arial"/>
                <w:b/>
                <w:color w:val="000000"/>
                <w:sz w:val="18"/>
                <w:szCs w:val="18"/>
                <w:lang w:eastAsia="es-ES"/>
              </w:rPr>
              <w:t xml:space="preserve">V. Acreedores comerciales y otras cuentas a pagar </w:t>
            </w:r>
          </w:p>
        </w:tc>
        <w:tc>
          <w:tcPr>
            <w:tcW w:w="603" w:type="pct"/>
            <w:tcBorders>
              <w:top w:val="nil"/>
              <w:left w:val="nil"/>
              <w:bottom w:val="nil"/>
              <w:right w:val="nil"/>
            </w:tcBorders>
            <w:noWrap/>
            <w:vAlign w:val="center"/>
          </w:tcPr>
          <w:p w14:paraId="7BAE4D8C" w14:textId="77777777" w:rsidR="00F07C4D" w:rsidRDefault="00F07C4D" w:rsidP="0048520B">
            <w:pPr>
              <w:spacing w:after="0" w:line="240" w:lineRule="auto"/>
              <w:jc w:val="center"/>
              <w:rPr>
                <w:rFonts w:ascii="Arial" w:hAnsi="Arial" w:cs="Arial"/>
                <w:b/>
                <w:color w:val="000000"/>
                <w:sz w:val="18"/>
                <w:szCs w:val="18"/>
                <w:lang w:eastAsia="es-ES"/>
              </w:rPr>
            </w:pPr>
            <w:r>
              <w:rPr>
                <w:rFonts w:ascii="Arial" w:hAnsi="Arial" w:cs="Arial"/>
                <w:b/>
                <w:color w:val="000000"/>
                <w:sz w:val="18"/>
                <w:szCs w:val="18"/>
                <w:lang w:eastAsia="es-ES"/>
              </w:rPr>
              <w:t>6 y 8</w:t>
            </w:r>
          </w:p>
        </w:tc>
        <w:tc>
          <w:tcPr>
            <w:tcW w:w="771" w:type="pct"/>
            <w:tcBorders>
              <w:top w:val="nil"/>
              <w:left w:val="nil"/>
              <w:bottom w:val="nil"/>
              <w:right w:val="nil"/>
            </w:tcBorders>
            <w:noWrap/>
            <w:vAlign w:val="center"/>
          </w:tcPr>
          <w:p w14:paraId="68E1F855" w14:textId="77777777" w:rsidR="00F07C4D" w:rsidRDefault="00F07C4D" w:rsidP="00507C90">
            <w:pPr>
              <w:spacing w:after="0"/>
              <w:jc w:val="right"/>
              <w:rPr>
                <w:rFonts w:ascii="Arial" w:hAnsi="Arial" w:cs="Arial"/>
                <w:b/>
                <w:bCs/>
                <w:sz w:val="18"/>
                <w:szCs w:val="18"/>
                <w:lang w:eastAsia="es-ES"/>
              </w:rPr>
            </w:pPr>
            <w:r>
              <w:rPr>
                <w:rFonts w:ascii="Arial" w:hAnsi="Arial" w:cs="Arial"/>
                <w:b/>
                <w:bCs/>
                <w:sz w:val="18"/>
                <w:szCs w:val="18"/>
              </w:rPr>
              <w:t>53.859,11</w:t>
            </w:r>
          </w:p>
        </w:tc>
        <w:tc>
          <w:tcPr>
            <w:tcW w:w="768" w:type="pct"/>
            <w:tcBorders>
              <w:top w:val="nil"/>
              <w:left w:val="nil"/>
              <w:bottom w:val="nil"/>
              <w:right w:val="nil"/>
            </w:tcBorders>
            <w:noWrap/>
            <w:vAlign w:val="center"/>
          </w:tcPr>
          <w:p w14:paraId="4000B41D" w14:textId="77777777" w:rsidR="00F07C4D" w:rsidRDefault="00F07C4D" w:rsidP="0048520B">
            <w:pPr>
              <w:spacing w:after="0" w:line="240" w:lineRule="auto"/>
              <w:jc w:val="right"/>
              <w:rPr>
                <w:rFonts w:ascii="Arial" w:hAnsi="Arial" w:cs="Arial"/>
                <w:b/>
                <w:color w:val="000000"/>
                <w:sz w:val="18"/>
                <w:szCs w:val="18"/>
                <w:lang w:eastAsia="es-ES"/>
              </w:rPr>
            </w:pPr>
            <w:r>
              <w:rPr>
                <w:rFonts w:ascii="Arial" w:hAnsi="Arial" w:cs="Arial"/>
                <w:b/>
                <w:bCs/>
                <w:color w:val="000000"/>
                <w:sz w:val="18"/>
                <w:szCs w:val="18"/>
              </w:rPr>
              <w:t>172.537,38</w:t>
            </w:r>
          </w:p>
        </w:tc>
      </w:tr>
      <w:tr w:rsidR="00F07C4D" w14:paraId="0093F39E" w14:textId="77777777" w:rsidTr="0048520B">
        <w:trPr>
          <w:trHeight w:val="283"/>
        </w:trPr>
        <w:tc>
          <w:tcPr>
            <w:tcW w:w="2858" w:type="pct"/>
            <w:tcBorders>
              <w:top w:val="nil"/>
              <w:left w:val="nil"/>
              <w:right w:val="nil"/>
            </w:tcBorders>
            <w:vAlign w:val="center"/>
          </w:tcPr>
          <w:p w14:paraId="0E715B79" w14:textId="77777777" w:rsidR="00F07C4D" w:rsidRDefault="00F07C4D" w:rsidP="0048520B">
            <w:pPr>
              <w:spacing w:after="0" w:line="240" w:lineRule="auto"/>
              <w:rPr>
                <w:rFonts w:ascii="Arial" w:hAnsi="Arial" w:cs="Arial"/>
                <w:color w:val="000000"/>
                <w:sz w:val="18"/>
                <w:szCs w:val="18"/>
                <w:lang w:eastAsia="es-ES"/>
              </w:rPr>
            </w:pPr>
            <w:r>
              <w:rPr>
                <w:rFonts w:ascii="Arial" w:hAnsi="Arial" w:cs="Arial"/>
                <w:color w:val="000000"/>
                <w:sz w:val="18"/>
                <w:szCs w:val="18"/>
              </w:rPr>
              <w:t xml:space="preserve">        3. Acreedores varios</w:t>
            </w:r>
          </w:p>
        </w:tc>
        <w:tc>
          <w:tcPr>
            <w:tcW w:w="603" w:type="pct"/>
            <w:tcBorders>
              <w:top w:val="nil"/>
              <w:left w:val="nil"/>
              <w:right w:val="nil"/>
            </w:tcBorders>
            <w:noWrap/>
            <w:vAlign w:val="center"/>
          </w:tcPr>
          <w:p w14:paraId="2DCEF3DF" w14:textId="77777777" w:rsidR="00F07C4D" w:rsidRDefault="00F07C4D" w:rsidP="0048520B">
            <w:pPr>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6</w:t>
            </w:r>
          </w:p>
        </w:tc>
        <w:tc>
          <w:tcPr>
            <w:tcW w:w="771" w:type="pct"/>
            <w:tcBorders>
              <w:top w:val="nil"/>
              <w:left w:val="nil"/>
              <w:right w:val="nil"/>
            </w:tcBorders>
            <w:noWrap/>
            <w:vAlign w:val="center"/>
          </w:tcPr>
          <w:p w14:paraId="776E6D5A" w14:textId="77777777" w:rsidR="00F07C4D" w:rsidRDefault="00F07C4D" w:rsidP="00507C90">
            <w:pPr>
              <w:spacing w:after="0"/>
              <w:jc w:val="right"/>
              <w:rPr>
                <w:rFonts w:ascii="Arial" w:hAnsi="Arial" w:cs="Arial"/>
                <w:sz w:val="18"/>
                <w:szCs w:val="18"/>
                <w:lang w:eastAsia="es-ES"/>
              </w:rPr>
            </w:pPr>
            <w:r>
              <w:rPr>
                <w:rFonts w:ascii="Arial" w:hAnsi="Arial" w:cs="Arial"/>
                <w:sz w:val="18"/>
                <w:szCs w:val="18"/>
              </w:rPr>
              <w:t>(29.569,92)</w:t>
            </w:r>
          </w:p>
        </w:tc>
        <w:tc>
          <w:tcPr>
            <w:tcW w:w="768" w:type="pct"/>
            <w:tcBorders>
              <w:top w:val="nil"/>
              <w:left w:val="nil"/>
              <w:right w:val="nil"/>
            </w:tcBorders>
            <w:noWrap/>
            <w:vAlign w:val="center"/>
          </w:tcPr>
          <w:p w14:paraId="62661080" w14:textId="77777777" w:rsidR="00F07C4D" w:rsidRDefault="00F07C4D" w:rsidP="0048520B">
            <w:pPr>
              <w:spacing w:after="0" w:line="240" w:lineRule="auto"/>
              <w:jc w:val="right"/>
              <w:rPr>
                <w:rFonts w:ascii="Arial" w:hAnsi="Arial" w:cs="Arial"/>
                <w:color w:val="000000"/>
                <w:sz w:val="18"/>
                <w:szCs w:val="18"/>
                <w:lang w:eastAsia="es-ES"/>
              </w:rPr>
            </w:pPr>
            <w:r>
              <w:rPr>
                <w:rFonts w:ascii="Arial" w:hAnsi="Arial" w:cs="Arial"/>
                <w:color w:val="000000"/>
                <w:sz w:val="18"/>
                <w:szCs w:val="18"/>
              </w:rPr>
              <w:t>118.027,62</w:t>
            </w:r>
          </w:p>
        </w:tc>
      </w:tr>
      <w:tr w:rsidR="00F07C4D" w14:paraId="74B98CC3" w14:textId="77777777" w:rsidTr="0048520B">
        <w:trPr>
          <w:trHeight w:val="283"/>
        </w:trPr>
        <w:tc>
          <w:tcPr>
            <w:tcW w:w="2858" w:type="pct"/>
            <w:tcBorders>
              <w:top w:val="nil"/>
              <w:left w:val="nil"/>
              <w:right w:val="nil"/>
            </w:tcBorders>
            <w:vAlign w:val="center"/>
          </w:tcPr>
          <w:p w14:paraId="46F5A434" w14:textId="77777777" w:rsidR="00F07C4D" w:rsidRDefault="00F07C4D" w:rsidP="0048520B">
            <w:pPr>
              <w:spacing w:after="0" w:line="240" w:lineRule="auto"/>
              <w:rPr>
                <w:rFonts w:ascii="Arial" w:hAnsi="Arial" w:cs="Arial"/>
                <w:color w:val="000000"/>
                <w:sz w:val="18"/>
                <w:szCs w:val="18"/>
                <w:lang w:eastAsia="es-ES"/>
              </w:rPr>
            </w:pPr>
            <w:r>
              <w:rPr>
                <w:rFonts w:ascii="Arial" w:hAnsi="Arial" w:cs="Arial"/>
                <w:color w:val="000000"/>
                <w:sz w:val="18"/>
                <w:szCs w:val="18"/>
              </w:rPr>
              <w:t xml:space="preserve">        4. Personal</w:t>
            </w:r>
          </w:p>
        </w:tc>
        <w:tc>
          <w:tcPr>
            <w:tcW w:w="603" w:type="pct"/>
            <w:tcBorders>
              <w:top w:val="nil"/>
              <w:left w:val="nil"/>
              <w:right w:val="nil"/>
            </w:tcBorders>
            <w:noWrap/>
            <w:vAlign w:val="center"/>
          </w:tcPr>
          <w:p w14:paraId="58A93462" w14:textId="77777777" w:rsidR="00F07C4D" w:rsidRDefault="00F07C4D" w:rsidP="0048520B">
            <w:pPr>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6</w:t>
            </w:r>
          </w:p>
        </w:tc>
        <w:tc>
          <w:tcPr>
            <w:tcW w:w="771" w:type="pct"/>
            <w:tcBorders>
              <w:top w:val="nil"/>
              <w:left w:val="nil"/>
              <w:right w:val="nil"/>
            </w:tcBorders>
            <w:noWrap/>
            <w:vAlign w:val="center"/>
          </w:tcPr>
          <w:p w14:paraId="6E4B8291" w14:textId="77777777" w:rsidR="00F07C4D" w:rsidRDefault="00F07C4D" w:rsidP="00507C90">
            <w:pPr>
              <w:spacing w:after="0" w:line="240" w:lineRule="auto"/>
              <w:jc w:val="right"/>
              <w:rPr>
                <w:rFonts w:ascii="Arial" w:hAnsi="Arial" w:cs="Arial"/>
                <w:color w:val="000000"/>
                <w:sz w:val="18"/>
                <w:szCs w:val="18"/>
                <w:lang w:eastAsia="es-ES"/>
              </w:rPr>
            </w:pPr>
            <w:r>
              <w:rPr>
                <w:rFonts w:ascii="Arial" w:hAnsi="Arial" w:cs="Arial"/>
                <w:sz w:val="18"/>
                <w:szCs w:val="18"/>
              </w:rPr>
              <w:t>4.565,41</w:t>
            </w:r>
          </w:p>
        </w:tc>
        <w:tc>
          <w:tcPr>
            <w:tcW w:w="768" w:type="pct"/>
            <w:tcBorders>
              <w:top w:val="nil"/>
              <w:left w:val="nil"/>
              <w:right w:val="nil"/>
            </w:tcBorders>
            <w:noWrap/>
            <w:vAlign w:val="center"/>
          </w:tcPr>
          <w:p w14:paraId="61DCF540" w14:textId="77777777" w:rsidR="00F07C4D" w:rsidRDefault="00F07C4D" w:rsidP="0048520B">
            <w:pPr>
              <w:spacing w:after="0" w:line="240" w:lineRule="auto"/>
              <w:jc w:val="right"/>
              <w:rPr>
                <w:rFonts w:ascii="Arial" w:hAnsi="Arial" w:cs="Arial"/>
                <w:color w:val="000000"/>
                <w:sz w:val="18"/>
                <w:szCs w:val="18"/>
              </w:rPr>
            </w:pPr>
            <w:r>
              <w:rPr>
                <w:rFonts w:ascii="Arial" w:hAnsi="Arial" w:cs="Arial"/>
                <w:color w:val="000000"/>
                <w:sz w:val="18"/>
                <w:szCs w:val="18"/>
              </w:rPr>
              <w:t>8.629,53</w:t>
            </w:r>
          </w:p>
        </w:tc>
      </w:tr>
      <w:tr w:rsidR="00F07C4D" w14:paraId="34432366" w14:textId="77777777" w:rsidTr="0048520B">
        <w:trPr>
          <w:trHeight w:val="283"/>
        </w:trPr>
        <w:tc>
          <w:tcPr>
            <w:tcW w:w="2858" w:type="pct"/>
            <w:tcBorders>
              <w:top w:val="nil"/>
              <w:left w:val="nil"/>
              <w:right w:val="nil"/>
            </w:tcBorders>
            <w:vAlign w:val="center"/>
          </w:tcPr>
          <w:p w14:paraId="0D59FFFE" w14:textId="77777777" w:rsidR="00F07C4D" w:rsidRDefault="00F07C4D" w:rsidP="0048520B">
            <w:pPr>
              <w:spacing w:after="0" w:line="240" w:lineRule="auto"/>
              <w:rPr>
                <w:rFonts w:ascii="Arial" w:hAnsi="Arial" w:cs="Arial"/>
                <w:color w:val="000000"/>
                <w:sz w:val="18"/>
                <w:szCs w:val="18"/>
                <w:lang w:eastAsia="es-ES"/>
              </w:rPr>
            </w:pPr>
            <w:r>
              <w:rPr>
                <w:rFonts w:ascii="Arial" w:hAnsi="Arial" w:cs="Arial"/>
                <w:color w:val="000000"/>
                <w:sz w:val="18"/>
                <w:szCs w:val="18"/>
              </w:rPr>
              <w:t xml:space="preserve">        6. Otras deudas con las Administraciones Públicas</w:t>
            </w:r>
          </w:p>
        </w:tc>
        <w:tc>
          <w:tcPr>
            <w:tcW w:w="603" w:type="pct"/>
            <w:tcBorders>
              <w:top w:val="nil"/>
              <w:left w:val="nil"/>
              <w:right w:val="nil"/>
            </w:tcBorders>
            <w:noWrap/>
            <w:vAlign w:val="center"/>
          </w:tcPr>
          <w:p w14:paraId="50BE5D28" w14:textId="77777777" w:rsidR="00F07C4D" w:rsidRDefault="00F07C4D" w:rsidP="0048520B">
            <w:pPr>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8</w:t>
            </w:r>
          </w:p>
        </w:tc>
        <w:tc>
          <w:tcPr>
            <w:tcW w:w="771" w:type="pct"/>
            <w:tcBorders>
              <w:top w:val="nil"/>
              <w:left w:val="nil"/>
              <w:right w:val="nil"/>
            </w:tcBorders>
            <w:noWrap/>
            <w:vAlign w:val="center"/>
          </w:tcPr>
          <w:p w14:paraId="3208B5FA" w14:textId="77777777" w:rsidR="00F07C4D" w:rsidRDefault="00F07C4D" w:rsidP="00507C90">
            <w:pPr>
              <w:spacing w:after="0" w:line="240" w:lineRule="auto"/>
              <w:jc w:val="right"/>
              <w:rPr>
                <w:rFonts w:ascii="Arial" w:hAnsi="Arial" w:cs="Arial"/>
                <w:color w:val="000000"/>
                <w:sz w:val="18"/>
                <w:szCs w:val="18"/>
                <w:lang w:eastAsia="es-ES"/>
              </w:rPr>
            </w:pPr>
            <w:r>
              <w:rPr>
                <w:rFonts w:ascii="Arial" w:hAnsi="Arial" w:cs="Arial"/>
                <w:sz w:val="18"/>
                <w:szCs w:val="18"/>
              </w:rPr>
              <w:t>78.863,62</w:t>
            </w:r>
          </w:p>
        </w:tc>
        <w:tc>
          <w:tcPr>
            <w:tcW w:w="768" w:type="pct"/>
            <w:tcBorders>
              <w:top w:val="nil"/>
              <w:left w:val="nil"/>
              <w:right w:val="nil"/>
            </w:tcBorders>
            <w:noWrap/>
            <w:vAlign w:val="center"/>
          </w:tcPr>
          <w:p w14:paraId="133A079F" w14:textId="77777777" w:rsidR="00F07C4D" w:rsidRDefault="00F07C4D" w:rsidP="0048520B">
            <w:pPr>
              <w:spacing w:after="0" w:line="240" w:lineRule="auto"/>
              <w:jc w:val="right"/>
              <w:rPr>
                <w:rFonts w:ascii="Arial" w:hAnsi="Arial" w:cs="Arial"/>
                <w:color w:val="000000"/>
                <w:sz w:val="18"/>
                <w:szCs w:val="18"/>
              </w:rPr>
            </w:pPr>
            <w:r>
              <w:rPr>
                <w:rFonts w:ascii="Arial" w:hAnsi="Arial" w:cs="Arial"/>
                <w:color w:val="000000"/>
                <w:sz w:val="18"/>
                <w:szCs w:val="18"/>
              </w:rPr>
              <w:t>45.880,23</w:t>
            </w:r>
          </w:p>
        </w:tc>
      </w:tr>
      <w:tr w:rsidR="00F07C4D" w14:paraId="26C87D0E" w14:textId="77777777" w:rsidTr="0048520B">
        <w:trPr>
          <w:trHeight w:val="340"/>
        </w:trPr>
        <w:tc>
          <w:tcPr>
            <w:tcW w:w="2858" w:type="pct"/>
            <w:tcBorders>
              <w:top w:val="single" w:sz="4" w:space="0" w:color="auto"/>
              <w:left w:val="nil"/>
              <w:bottom w:val="single" w:sz="4" w:space="0" w:color="auto"/>
              <w:right w:val="nil"/>
            </w:tcBorders>
            <w:shd w:val="clear" w:color="auto" w:fill="F2F2F2"/>
            <w:vAlign w:val="center"/>
          </w:tcPr>
          <w:p w14:paraId="0EB1C238" w14:textId="77777777" w:rsidR="00F07C4D" w:rsidRDefault="00F07C4D" w:rsidP="0048520B">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xml:space="preserve">TOTAL PATRIMONIO NETO Y PASIVO (A+B+C) </w:t>
            </w:r>
          </w:p>
        </w:tc>
        <w:tc>
          <w:tcPr>
            <w:tcW w:w="603" w:type="pct"/>
            <w:tcBorders>
              <w:top w:val="single" w:sz="4" w:space="0" w:color="auto"/>
              <w:left w:val="nil"/>
              <w:bottom w:val="single" w:sz="4" w:space="0" w:color="auto"/>
              <w:right w:val="nil"/>
            </w:tcBorders>
            <w:shd w:val="clear" w:color="auto" w:fill="F2F2F2"/>
            <w:noWrap/>
            <w:vAlign w:val="center"/>
          </w:tcPr>
          <w:p w14:paraId="5474A0BB" w14:textId="77777777" w:rsidR="00F07C4D" w:rsidRDefault="00F07C4D" w:rsidP="0048520B">
            <w:pPr>
              <w:spacing w:after="0" w:line="240" w:lineRule="auto"/>
              <w:jc w:val="center"/>
              <w:rPr>
                <w:rFonts w:ascii="Arial" w:hAnsi="Arial" w:cs="Arial"/>
                <w:color w:val="000000"/>
                <w:sz w:val="18"/>
                <w:szCs w:val="18"/>
                <w:lang w:eastAsia="es-ES"/>
              </w:rPr>
            </w:pPr>
          </w:p>
        </w:tc>
        <w:tc>
          <w:tcPr>
            <w:tcW w:w="771" w:type="pct"/>
            <w:tcBorders>
              <w:top w:val="single" w:sz="4" w:space="0" w:color="auto"/>
              <w:left w:val="nil"/>
              <w:bottom w:val="single" w:sz="4" w:space="0" w:color="auto"/>
              <w:right w:val="nil"/>
            </w:tcBorders>
            <w:shd w:val="clear" w:color="auto" w:fill="F2F2F2"/>
            <w:noWrap/>
            <w:vAlign w:val="center"/>
          </w:tcPr>
          <w:p w14:paraId="1946FD3A" w14:textId="77777777" w:rsidR="00F07C4D" w:rsidRDefault="00F07C4D" w:rsidP="00507C90">
            <w:pPr>
              <w:spacing w:after="0"/>
              <w:jc w:val="right"/>
              <w:rPr>
                <w:rFonts w:ascii="Arial" w:hAnsi="Arial" w:cs="Arial"/>
                <w:b/>
                <w:bCs/>
                <w:sz w:val="18"/>
                <w:szCs w:val="18"/>
                <w:lang w:eastAsia="es-ES"/>
              </w:rPr>
            </w:pPr>
            <w:r>
              <w:rPr>
                <w:rFonts w:ascii="Arial" w:hAnsi="Arial" w:cs="Arial"/>
                <w:b/>
                <w:bCs/>
                <w:sz w:val="18"/>
                <w:szCs w:val="18"/>
              </w:rPr>
              <w:t>5.510.358,22</w:t>
            </w:r>
          </w:p>
        </w:tc>
        <w:tc>
          <w:tcPr>
            <w:tcW w:w="768" w:type="pct"/>
            <w:tcBorders>
              <w:top w:val="single" w:sz="4" w:space="0" w:color="auto"/>
              <w:left w:val="nil"/>
              <w:bottom w:val="single" w:sz="4" w:space="0" w:color="auto"/>
              <w:right w:val="nil"/>
            </w:tcBorders>
            <w:shd w:val="clear" w:color="auto" w:fill="F2F2F2"/>
            <w:noWrap/>
            <w:vAlign w:val="center"/>
          </w:tcPr>
          <w:p w14:paraId="536D64FF" w14:textId="77777777" w:rsidR="00F07C4D" w:rsidRDefault="00F07C4D" w:rsidP="0048520B">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4.527.729,15</w:t>
            </w:r>
          </w:p>
        </w:tc>
      </w:tr>
    </w:tbl>
    <w:p w14:paraId="74724392" w14:textId="77777777" w:rsidR="00F07C4D" w:rsidRPr="00F45DDA" w:rsidRDefault="00F07C4D" w:rsidP="00CB22E9">
      <w:pPr>
        <w:spacing w:before="120" w:after="0" w:line="240" w:lineRule="auto"/>
        <w:jc w:val="center"/>
        <w:rPr>
          <w:rFonts w:ascii="Arial" w:hAnsi="Arial" w:cs="Arial"/>
          <w:i/>
          <w:iCs/>
          <w:sz w:val="18"/>
          <w:szCs w:val="18"/>
        </w:rPr>
      </w:pPr>
      <w:r w:rsidRPr="00F45DDA">
        <w:rPr>
          <w:rFonts w:ascii="Arial" w:hAnsi="Arial" w:cs="Arial"/>
          <w:i/>
          <w:iCs/>
          <w:sz w:val="18"/>
          <w:szCs w:val="18"/>
        </w:rPr>
        <w:t xml:space="preserve">Las Cuentas Anuales Abreviadas de la Sociedad, que forman una sola unidad, comprenden este Balance de Situación Abreviado, la Cuenta de Pérdidas y Ganancias Abreviada y la Memoria Abreviada adjunta que consta de 11 Notas </w:t>
      </w:r>
      <w:r w:rsidRPr="00F45DDA">
        <w:rPr>
          <w:rFonts w:ascii="Arial" w:hAnsi="Arial" w:cs="Arial"/>
          <w:i/>
          <w:iCs/>
          <w:sz w:val="18"/>
          <w:szCs w:val="18"/>
        </w:rPr>
        <w:br w:type="page"/>
      </w:r>
    </w:p>
    <w:p w14:paraId="5E972ECD" w14:textId="77777777" w:rsidR="00F07C4D" w:rsidRPr="007D57AB" w:rsidRDefault="00F07C4D" w:rsidP="00E94869">
      <w:pPr>
        <w:spacing w:before="120" w:after="120" w:line="280" w:lineRule="exact"/>
        <w:jc w:val="center"/>
        <w:rPr>
          <w:rFonts w:ascii="Arial" w:hAnsi="Arial" w:cs="Arial"/>
          <w:b/>
          <w:sz w:val="28"/>
          <w:szCs w:val="28"/>
        </w:rPr>
      </w:pPr>
      <w:r w:rsidRPr="007D57AB">
        <w:rPr>
          <w:rFonts w:ascii="Arial" w:hAnsi="Arial" w:cs="Arial"/>
          <w:b/>
          <w:sz w:val="28"/>
          <w:szCs w:val="28"/>
        </w:rPr>
        <w:t>Instituto Volcanológico de Canarias, S.A.U.</w:t>
      </w:r>
    </w:p>
    <w:p w14:paraId="68EB4490" w14:textId="77777777" w:rsidR="00F07C4D" w:rsidRPr="00E94869" w:rsidRDefault="00F07C4D" w:rsidP="00E94869">
      <w:pPr>
        <w:spacing w:before="120" w:after="120" w:line="280" w:lineRule="exact"/>
        <w:jc w:val="center"/>
        <w:rPr>
          <w:rFonts w:ascii="Arial" w:hAnsi="Arial" w:cs="Arial"/>
          <w:b/>
          <w:bCs/>
        </w:rPr>
      </w:pPr>
      <w:r w:rsidRPr="00E94869">
        <w:rPr>
          <w:rFonts w:ascii="Arial" w:hAnsi="Arial" w:cs="Arial"/>
          <w:b/>
          <w:bCs/>
        </w:rPr>
        <w:t>Cuenta de pérdidas y ganancias abreviada correspondiente</w:t>
      </w:r>
    </w:p>
    <w:p w14:paraId="24B23D34" w14:textId="77777777" w:rsidR="00F07C4D" w:rsidRPr="00E94869" w:rsidRDefault="00F07C4D" w:rsidP="00E94869">
      <w:pPr>
        <w:spacing w:before="120" w:after="120" w:line="280" w:lineRule="exact"/>
        <w:jc w:val="center"/>
        <w:rPr>
          <w:rFonts w:ascii="Arial" w:hAnsi="Arial" w:cs="Arial"/>
          <w:b/>
          <w:bCs/>
        </w:rPr>
      </w:pPr>
      <w:r w:rsidRPr="00E94869">
        <w:rPr>
          <w:rFonts w:ascii="Arial" w:hAnsi="Arial" w:cs="Arial"/>
          <w:b/>
          <w:bCs/>
        </w:rPr>
        <w:t xml:space="preserve">al ejercicio </w:t>
      </w:r>
      <w:r>
        <w:rPr>
          <w:rFonts w:ascii="Arial" w:hAnsi="Arial" w:cs="Arial"/>
          <w:b/>
          <w:bCs/>
        </w:rPr>
        <w:t>2023</w:t>
      </w:r>
      <w:r w:rsidRPr="00E94869">
        <w:rPr>
          <w:rFonts w:ascii="Arial" w:hAnsi="Arial" w:cs="Arial"/>
          <w:b/>
          <w:bCs/>
        </w:rPr>
        <w:t xml:space="preserve"> y </w:t>
      </w:r>
      <w:r>
        <w:rPr>
          <w:rFonts w:ascii="Arial" w:hAnsi="Arial" w:cs="Arial"/>
          <w:b/>
          <w:bCs/>
        </w:rPr>
        <w:t>2022</w:t>
      </w:r>
    </w:p>
    <w:p w14:paraId="64E2B527" w14:textId="77777777" w:rsidR="00F07C4D" w:rsidRPr="00E94869" w:rsidRDefault="00F07C4D" w:rsidP="00E94869">
      <w:pPr>
        <w:spacing w:before="120" w:after="120" w:line="280" w:lineRule="exact"/>
        <w:jc w:val="center"/>
        <w:rPr>
          <w:rFonts w:ascii="Arial" w:hAnsi="Arial" w:cs="Arial"/>
          <w:sz w:val="20"/>
          <w:szCs w:val="20"/>
        </w:rPr>
      </w:pPr>
      <w:r w:rsidRPr="00E94869">
        <w:rPr>
          <w:rFonts w:ascii="Arial" w:hAnsi="Arial" w:cs="Arial"/>
          <w:sz w:val="20"/>
          <w:szCs w:val="20"/>
        </w:rPr>
        <w:t>(Expresado en euros)</w:t>
      </w:r>
    </w:p>
    <w:tbl>
      <w:tblPr>
        <w:tblW w:w="5000" w:type="pct"/>
        <w:tblCellMar>
          <w:left w:w="70" w:type="dxa"/>
          <w:right w:w="70" w:type="dxa"/>
        </w:tblCellMar>
        <w:tblLook w:val="00A0" w:firstRow="1" w:lastRow="0" w:firstColumn="1" w:lastColumn="0" w:noHBand="0" w:noVBand="0"/>
      </w:tblPr>
      <w:tblGrid>
        <w:gridCol w:w="5024"/>
        <w:gridCol w:w="1101"/>
        <w:gridCol w:w="1269"/>
        <w:gridCol w:w="1250"/>
      </w:tblGrid>
      <w:tr w:rsidR="00F07C4D" w14:paraId="5F7E05D0" w14:textId="77777777" w:rsidTr="00CB22E9">
        <w:trPr>
          <w:trHeight w:val="170"/>
        </w:trPr>
        <w:tc>
          <w:tcPr>
            <w:tcW w:w="2906" w:type="pct"/>
            <w:vMerge w:val="restart"/>
            <w:tcBorders>
              <w:top w:val="single" w:sz="4" w:space="0" w:color="auto"/>
              <w:left w:val="nil"/>
              <w:bottom w:val="single" w:sz="4" w:space="0" w:color="000000"/>
              <w:right w:val="nil"/>
            </w:tcBorders>
            <w:shd w:val="clear" w:color="000000" w:fill="D9D9D9"/>
            <w:noWrap/>
            <w:vAlign w:val="bottom"/>
          </w:tcPr>
          <w:p w14:paraId="684C7B06" w14:textId="77777777" w:rsidR="00F07C4D" w:rsidRDefault="00F07C4D" w:rsidP="00E531A0">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Pérdidas y Ganancias</w:t>
            </w:r>
          </w:p>
        </w:tc>
        <w:tc>
          <w:tcPr>
            <w:tcW w:w="637" w:type="pct"/>
            <w:tcBorders>
              <w:top w:val="single" w:sz="4" w:space="0" w:color="auto"/>
              <w:left w:val="nil"/>
              <w:bottom w:val="nil"/>
              <w:right w:val="nil"/>
            </w:tcBorders>
            <w:shd w:val="clear" w:color="000000" w:fill="D9D9D9"/>
            <w:noWrap/>
            <w:vAlign w:val="bottom"/>
          </w:tcPr>
          <w:p w14:paraId="5918778F" w14:textId="77777777" w:rsidR="00F07C4D" w:rsidRDefault="00F07C4D" w:rsidP="0044242C">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 xml:space="preserve">Notas </w:t>
            </w:r>
          </w:p>
        </w:tc>
        <w:tc>
          <w:tcPr>
            <w:tcW w:w="734" w:type="pct"/>
            <w:vMerge w:val="restart"/>
            <w:tcBorders>
              <w:top w:val="single" w:sz="4" w:space="0" w:color="auto"/>
              <w:left w:val="nil"/>
              <w:bottom w:val="single" w:sz="4" w:space="0" w:color="000000"/>
              <w:right w:val="nil"/>
            </w:tcBorders>
            <w:shd w:val="clear" w:color="000000" w:fill="D9D9D9"/>
            <w:noWrap/>
            <w:vAlign w:val="bottom"/>
          </w:tcPr>
          <w:p w14:paraId="1AAF95BF" w14:textId="77777777" w:rsidR="00F07C4D" w:rsidRDefault="00F07C4D" w:rsidP="0044242C">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2023</w:t>
            </w:r>
          </w:p>
        </w:tc>
        <w:tc>
          <w:tcPr>
            <w:tcW w:w="723" w:type="pct"/>
            <w:vMerge w:val="restart"/>
            <w:tcBorders>
              <w:top w:val="single" w:sz="4" w:space="0" w:color="auto"/>
              <w:left w:val="nil"/>
              <w:bottom w:val="single" w:sz="4" w:space="0" w:color="000000"/>
              <w:right w:val="nil"/>
            </w:tcBorders>
            <w:shd w:val="clear" w:color="000000" w:fill="D9D9D9"/>
            <w:noWrap/>
            <w:vAlign w:val="bottom"/>
          </w:tcPr>
          <w:p w14:paraId="5D109055" w14:textId="77777777" w:rsidR="00F07C4D" w:rsidRDefault="00F07C4D" w:rsidP="0044242C">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2022</w:t>
            </w:r>
          </w:p>
        </w:tc>
      </w:tr>
      <w:tr w:rsidR="00F07C4D" w14:paraId="22E7EFBD" w14:textId="77777777" w:rsidTr="00CB22E9">
        <w:trPr>
          <w:trHeight w:val="113"/>
        </w:trPr>
        <w:tc>
          <w:tcPr>
            <w:tcW w:w="2906" w:type="pct"/>
            <w:vMerge/>
            <w:tcBorders>
              <w:top w:val="single" w:sz="4" w:space="0" w:color="auto"/>
              <w:left w:val="nil"/>
              <w:bottom w:val="single" w:sz="4" w:space="0" w:color="000000"/>
              <w:right w:val="nil"/>
            </w:tcBorders>
            <w:vAlign w:val="center"/>
          </w:tcPr>
          <w:p w14:paraId="00B1DCD9" w14:textId="77777777" w:rsidR="00F07C4D" w:rsidRDefault="00F07C4D" w:rsidP="0044242C">
            <w:pPr>
              <w:spacing w:after="0" w:line="240" w:lineRule="auto"/>
              <w:rPr>
                <w:rFonts w:ascii="Arial" w:hAnsi="Arial" w:cs="Arial"/>
                <w:b/>
                <w:bCs/>
                <w:color w:val="000000"/>
                <w:sz w:val="18"/>
                <w:szCs w:val="18"/>
                <w:lang w:eastAsia="es-ES"/>
              </w:rPr>
            </w:pPr>
          </w:p>
        </w:tc>
        <w:tc>
          <w:tcPr>
            <w:tcW w:w="637" w:type="pct"/>
            <w:tcBorders>
              <w:top w:val="nil"/>
              <w:left w:val="nil"/>
              <w:bottom w:val="single" w:sz="4" w:space="0" w:color="auto"/>
              <w:right w:val="nil"/>
            </w:tcBorders>
            <w:shd w:val="clear" w:color="000000" w:fill="D9D9D9"/>
            <w:noWrap/>
            <w:vAlign w:val="bottom"/>
          </w:tcPr>
          <w:p w14:paraId="427233F8" w14:textId="77777777" w:rsidR="00F07C4D" w:rsidRDefault="00F07C4D" w:rsidP="0044242C">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Memoria</w:t>
            </w:r>
          </w:p>
        </w:tc>
        <w:tc>
          <w:tcPr>
            <w:tcW w:w="734" w:type="pct"/>
            <w:vMerge/>
            <w:tcBorders>
              <w:top w:val="single" w:sz="4" w:space="0" w:color="auto"/>
              <w:left w:val="nil"/>
              <w:bottom w:val="single" w:sz="4" w:space="0" w:color="000000"/>
              <w:right w:val="nil"/>
            </w:tcBorders>
            <w:vAlign w:val="center"/>
          </w:tcPr>
          <w:p w14:paraId="32408158" w14:textId="77777777" w:rsidR="00F07C4D" w:rsidRDefault="00F07C4D" w:rsidP="0044242C">
            <w:pPr>
              <w:spacing w:after="0" w:line="240" w:lineRule="auto"/>
              <w:rPr>
                <w:rFonts w:ascii="Arial" w:hAnsi="Arial" w:cs="Arial"/>
                <w:b/>
                <w:bCs/>
                <w:color w:val="000000"/>
                <w:sz w:val="18"/>
                <w:szCs w:val="18"/>
                <w:lang w:eastAsia="es-ES"/>
              </w:rPr>
            </w:pPr>
          </w:p>
        </w:tc>
        <w:tc>
          <w:tcPr>
            <w:tcW w:w="723" w:type="pct"/>
            <w:vMerge/>
            <w:tcBorders>
              <w:top w:val="single" w:sz="4" w:space="0" w:color="auto"/>
              <w:left w:val="nil"/>
              <w:bottom w:val="single" w:sz="4" w:space="0" w:color="000000"/>
              <w:right w:val="nil"/>
            </w:tcBorders>
            <w:vAlign w:val="center"/>
          </w:tcPr>
          <w:p w14:paraId="6FAEE083" w14:textId="77777777" w:rsidR="00F07C4D" w:rsidRDefault="00F07C4D" w:rsidP="0044242C">
            <w:pPr>
              <w:spacing w:after="0" w:line="240" w:lineRule="auto"/>
              <w:rPr>
                <w:rFonts w:ascii="Arial" w:hAnsi="Arial" w:cs="Arial"/>
                <w:b/>
                <w:bCs/>
                <w:color w:val="000000"/>
                <w:sz w:val="18"/>
                <w:szCs w:val="18"/>
                <w:lang w:eastAsia="es-ES"/>
              </w:rPr>
            </w:pPr>
          </w:p>
        </w:tc>
      </w:tr>
      <w:tr w:rsidR="00F07C4D" w14:paraId="376D643A" w14:textId="77777777" w:rsidTr="00CB22E9">
        <w:trPr>
          <w:trHeight w:val="340"/>
        </w:trPr>
        <w:tc>
          <w:tcPr>
            <w:tcW w:w="2906" w:type="pct"/>
            <w:tcBorders>
              <w:top w:val="nil"/>
              <w:left w:val="nil"/>
              <w:bottom w:val="nil"/>
              <w:right w:val="nil"/>
            </w:tcBorders>
            <w:vAlign w:val="center"/>
          </w:tcPr>
          <w:p w14:paraId="36E4D9BC" w14:textId="77777777" w:rsidR="00F07C4D" w:rsidRDefault="00F07C4D" w:rsidP="0048520B">
            <w:pPr>
              <w:spacing w:after="0" w:line="240" w:lineRule="auto"/>
              <w:rPr>
                <w:rFonts w:ascii="Arial" w:hAnsi="Arial" w:cs="Arial"/>
                <w:b/>
                <w:color w:val="000000"/>
                <w:sz w:val="18"/>
                <w:szCs w:val="18"/>
                <w:lang w:eastAsia="es-ES"/>
              </w:rPr>
            </w:pPr>
            <w:r>
              <w:rPr>
                <w:rFonts w:ascii="Arial" w:hAnsi="Arial" w:cs="Arial"/>
                <w:b/>
                <w:color w:val="000000"/>
                <w:sz w:val="18"/>
                <w:szCs w:val="18"/>
                <w:lang w:eastAsia="es-ES"/>
              </w:rPr>
              <w:t>1. Importe neto de la cifra de negocios</w:t>
            </w:r>
          </w:p>
        </w:tc>
        <w:tc>
          <w:tcPr>
            <w:tcW w:w="637" w:type="pct"/>
            <w:tcBorders>
              <w:top w:val="nil"/>
              <w:left w:val="nil"/>
              <w:bottom w:val="nil"/>
              <w:right w:val="nil"/>
            </w:tcBorders>
            <w:noWrap/>
            <w:vAlign w:val="center"/>
          </w:tcPr>
          <w:p w14:paraId="0481E45B" w14:textId="77777777" w:rsidR="00F07C4D" w:rsidRDefault="00F07C4D" w:rsidP="0048520B">
            <w:pPr>
              <w:spacing w:after="0" w:line="240" w:lineRule="auto"/>
              <w:jc w:val="center"/>
              <w:rPr>
                <w:rFonts w:ascii="Arial" w:hAnsi="Arial" w:cs="Arial"/>
                <w:b/>
                <w:color w:val="000000"/>
                <w:sz w:val="18"/>
                <w:szCs w:val="18"/>
                <w:lang w:eastAsia="es-ES"/>
              </w:rPr>
            </w:pPr>
            <w:r>
              <w:rPr>
                <w:rFonts w:ascii="Arial" w:hAnsi="Arial" w:cs="Arial"/>
                <w:b/>
                <w:color w:val="000000"/>
                <w:sz w:val="18"/>
                <w:szCs w:val="18"/>
                <w:lang w:eastAsia="es-ES"/>
              </w:rPr>
              <w:t>11</w:t>
            </w:r>
          </w:p>
        </w:tc>
        <w:tc>
          <w:tcPr>
            <w:tcW w:w="734" w:type="pct"/>
            <w:tcBorders>
              <w:top w:val="nil"/>
              <w:left w:val="nil"/>
              <w:bottom w:val="nil"/>
              <w:right w:val="nil"/>
            </w:tcBorders>
            <w:noWrap/>
            <w:vAlign w:val="center"/>
          </w:tcPr>
          <w:p w14:paraId="06222F7C" w14:textId="77777777" w:rsidR="00F07C4D" w:rsidRDefault="00F07C4D" w:rsidP="0048520B">
            <w:pPr>
              <w:spacing w:after="0" w:line="240" w:lineRule="auto"/>
              <w:jc w:val="right"/>
              <w:rPr>
                <w:rFonts w:ascii="Arial" w:hAnsi="Arial" w:cs="Arial"/>
                <w:b/>
                <w:color w:val="000000"/>
                <w:sz w:val="18"/>
                <w:szCs w:val="18"/>
                <w:lang w:eastAsia="es-ES"/>
              </w:rPr>
            </w:pPr>
            <w:r>
              <w:rPr>
                <w:rFonts w:ascii="Arial" w:hAnsi="Arial" w:cs="Arial"/>
                <w:b/>
                <w:bCs/>
                <w:sz w:val="18"/>
                <w:szCs w:val="18"/>
              </w:rPr>
              <w:t>287.583,80</w:t>
            </w:r>
          </w:p>
        </w:tc>
        <w:tc>
          <w:tcPr>
            <w:tcW w:w="723" w:type="pct"/>
            <w:tcBorders>
              <w:top w:val="nil"/>
              <w:left w:val="nil"/>
              <w:bottom w:val="nil"/>
              <w:right w:val="nil"/>
            </w:tcBorders>
            <w:noWrap/>
            <w:vAlign w:val="center"/>
          </w:tcPr>
          <w:p w14:paraId="688452E7" w14:textId="77777777" w:rsidR="00F07C4D" w:rsidRDefault="00F07C4D" w:rsidP="0048520B">
            <w:pPr>
              <w:spacing w:after="0" w:line="240" w:lineRule="auto"/>
              <w:jc w:val="right"/>
              <w:rPr>
                <w:rFonts w:ascii="Arial" w:hAnsi="Arial" w:cs="Arial"/>
                <w:b/>
                <w:color w:val="000000"/>
                <w:sz w:val="18"/>
                <w:szCs w:val="18"/>
                <w:lang w:eastAsia="es-ES"/>
              </w:rPr>
            </w:pPr>
            <w:r>
              <w:rPr>
                <w:rFonts w:ascii="Arial" w:hAnsi="Arial" w:cs="Arial"/>
                <w:b/>
                <w:bCs/>
                <w:color w:val="000000"/>
                <w:sz w:val="18"/>
                <w:szCs w:val="18"/>
              </w:rPr>
              <w:t>-</w:t>
            </w:r>
          </w:p>
        </w:tc>
      </w:tr>
      <w:tr w:rsidR="00F07C4D" w14:paraId="63AEF075" w14:textId="77777777" w:rsidTr="00461ABE">
        <w:trPr>
          <w:trHeight w:val="283"/>
        </w:trPr>
        <w:tc>
          <w:tcPr>
            <w:tcW w:w="2906" w:type="pct"/>
            <w:tcBorders>
              <w:top w:val="nil"/>
              <w:left w:val="nil"/>
              <w:bottom w:val="nil"/>
              <w:right w:val="nil"/>
            </w:tcBorders>
            <w:vAlign w:val="center"/>
          </w:tcPr>
          <w:p w14:paraId="7AAAC5A8" w14:textId="77777777" w:rsidR="00F07C4D" w:rsidRDefault="00F07C4D" w:rsidP="00461ABE">
            <w:pPr>
              <w:spacing w:after="0" w:line="240" w:lineRule="auto"/>
              <w:rPr>
                <w:rFonts w:ascii="Arial" w:hAnsi="Arial" w:cs="Arial"/>
                <w:b/>
                <w:color w:val="000000"/>
                <w:sz w:val="18"/>
                <w:szCs w:val="18"/>
                <w:lang w:eastAsia="es-ES"/>
              </w:rPr>
            </w:pPr>
            <w:r>
              <w:rPr>
                <w:rFonts w:ascii="Arial" w:hAnsi="Arial" w:cs="Arial"/>
                <w:b/>
                <w:color w:val="000000"/>
                <w:sz w:val="18"/>
                <w:szCs w:val="18"/>
                <w:lang w:eastAsia="es-ES"/>
              </w:rPr>
              <w:t xml:space="preserve">5. Otros ingresos de explotación </w:t>
            </w:r>
          </w:p>
        </w:tc>
        <w:tc>
          <w:tcPr>
            <w:tcW w:w="637" w:type="pct"/>
            <w:tcBorders>
              <w:top w:val="nil"/>
              <w:left w:val="nil"/>
              <w:bottom w:val="nil"/>
              <w:right w:val="nil"/>
            </w:tcBorders>
            <w:noWrap/>
            <w:vAlign w:val="center"/>
          </w:tcPr>
          <w:p w14:paraId="046DADE7" w14:textId="77777777" w:rsidR="00F07C4D" w:rsidRDefault="00F07C4D" w:rsidP="00461ABE">
            <w:pPr>
              <w:spacing w:after="0" w:line="240" w:lineRule="auto"/>
              <w:jc w:val="center"/>
              <w:rPr>
                <w:rFonts w:ascii="Arial" w:hAnsi="Arial" w:cs="Arial"/>
                <w:b/>
                <w:color w:val="000000"/>
                <w:sz w:val="18"/>
                <w:szCs w:val="18"/>
                <w:lang w:eastAsia="es-ES"/>
              </w:rPr>
            </w:pPr>
            <w:r>
              <w:rPr>
                <w:rFonts w:ascii="Arial" w:hAnsi="Arial" w:cs="Arial"/>
                <w:b/>
                <w:color w:val="000000"/>
                <w:sz w:val="18"/>
                <w:szCs w:val="18"/>
                <w:lang w:eastAsia="es-ES"/>
              </w:rPr>
              <w:t>11</w:t>
            </w:r>
          </w:p>
        </w:tc>
        <w:tc>
          <w:tcPr>
            <w:tcW w:w="734" w:type="pct"/>
            <w:tcBorders>
              <w:top w:val="nil"/>
              <w:left w:val="nil"/>
              <w:bottom w:val="nil"/>
              <w:right w:val="nil"/>
            </w:tcBorders>
            <w:noWrap/>
            <w:vAlign w:val="center"/>
          </w:tcPr>
          <w:p w14:paraId="7EB531BC"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sz w:val="18"/>
                <w:szCs w:val="18"/>
              </w:rPr>
              <w:t>447.158,11</w:t>
            </w:r>
          </w:p>
        </w:tc>
        <w:tc>
          <w:tcPr>
            <w:tcW w:w="723" w:type="pct"/>
            <w:tcBorders>
              <w:top w:val="nil"/>
              <w:left w:val="nil"/>
              <w:bottom w:val="nil"/>
              <w:right w:val="nil"/>
            </w:tcBorders>
            <w:noWrap/>
            <w:vAlign w:val="center"/>
          </w:tcPr>
          <w:p w14:paraId="0841E9B1"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790.902,70</w:t>
            </w:r>
          </w:p>
        </w:tc>
      </w:tr>
      <w:tr w:rsidR="00F07C4D" w14:paraId="42620528" w14:textId="77777777" w:rsidTr="00461ABE">
        <w:trPr>
          <w:trHeight w:val="283"/>
        </w:trPr>
        <w:tc>
          <w:tcPr>
            <w:tcW w:w="2906" w:type="pct"/>
            <w:tcBorders>
              <w:top w:val="nil"/>
              <w:left w:val="nil"/>
              <w:bottom w:val="nil"/>
              <w:right w:val="nil"/>
            </w:tcBorders>
            <w:vAlign w:val="center"/>
          </w:tcPr>
          <w:p w14:paraId="494BAB72" w14:textId="77777777" w:rsidR="00F07C4D" w:rsidRDefault="00F07C4D" w:rsidP="00CF631A">
            <w:pPr>
              <w:spacing w:after="0" w:line="240" w:lineRule="auto"/>
              <w:ind w:left="284"/>
              <w:rPr>
                <w:rFonts w:ascii="Arial" w:hAnsi="Arial" w:cs="Arial"/>
                <w:b/>
                <w:color w:val="000000"/>
                <w:sz w:val="18"/>
                <w:szCs w:val="18"/>
                <w:lang w:eastAsia="es-ES"/>
              </w:rPr>
            </w:pPr>
            <w:r>
              <w:rPr>
                <w:rFonts w:ascii="Arial" w:hAnsi="Arial" w:cs="Arial"/>
                <w:color w:val="000000"/>
                <w:sz w:val="18"/>
                <w:szCs w:val="18"/>
              </w:rPr>
              <w:t>a) Otros ingresos corrientes</w:t>
            </w:r>
          </w:p>
        </w:tc>
        <w:tc>
          <w:tcPr>
            <w:tcW w:w="637" w:type="pct"/>
            <w:tcBorders>
              <w:top w:val="nil"/>
              <w:left w:val="nil"/>
              <w:bottom w:val="nil"/>
              <w:right w:val="nil"/>
            </w:tcBorders>
            <w:noWrap/>
            <w:vAlign w:val="center"/>
          </w:tcPr>
          <w:p w14:paraId="76FD0050" w14:textId="77777777" w:rsidR="00F07C4D" w:rsidRDefault="00F07C4D" w:rsidP="00461ABE">
            <w:pPr>
              <w:spacing w:after="0" w:line="240" w:lineRule="auto"/>
              <w:jc w:val="center"/>
              <w:rPr>
                <w:rFonts w:ascii="Arial" w:hAnsi="Arial" w:cs="Arial"/>
                <w:b/>
                <w:color w:val="000000"/>
                <w:sz w:val="18"/>
                <w:szCs w:val="18"/>
                <w:lang w:eastAsia="es-ES"/>
              </w:rPr>
            </w:pPr>
          </w:p>
        </w:tc>
        <w:tc>
          <w:tcPr>
            <w:tcW w:w="734" w:type="pct"/>
            <w:tcBorders>
              <w:top w:val="nil"/>
              <w:left w:val="nil"/>
              <w:bottom w:val="nil"/>
              <w:right w:val="nil"/>
            </w:tcBorders>
            <w:noWrap/>
            <w:vAlign w:val="center"/>
          </w:tcPr>
          <w:p w14:paraId="6301FD57"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sz w:val="18"/>
                <w:szCs w:val="18"/>
              </w:rPr>
              <w:t>35.049,15</w:t>
            </w:r>
          </w:p>
        </w:tc>
        <w:tc>
          <w:tcPr>
            <w:tcW w:w="723" w:type="pct"/>
            <w:tcBorders>
              <w:top w:val="nil"/>
              <w:left w:val="nil"/>
              <w:bottom w:val="nil"/>
              <w:right w:val="nil"/>
            </w:tcBorders>
            <w:noWrap/>
            <w:vAlign w:val="center"/>
          </w:tcPr>
          <w:p w14:paraId="5E60CB3E" w14:textId="77777777" w:rsidR="00F07C4D" w:rsidRDefault="00F07C4D" w:rsidP="00461ABE">
            <w:pPr>
              <w:spacing w:after="0" w:line="240" w:lineRule="auto"/>
              <w:jc w:val="right"/>
              <w:rPr>
                <w:rFonts w:ascii="Arial" w:hAnsi="Arial" w:cs="Arial"/>
                <w:b/>
                <w:bCs/>
                <w:color w:val="000000"/>
                <w:sz w:val="18"/>
                <w:szCs w:val="18"/>
              </w:rPr>
            </w:pPr>
            <w:r>
              <w:rPr>
                <w:rFonts w:ascii="Arial" w:hAnsi="Arial" w:cs="Arial"/>
                <w:color w:val="000000"/>
                <w:sz w:val="18"/>
                <w:szCs w:val="18"/>
              </w:rPr>
              <w:t>-</w:t>
            </w:r>
          </w:p>
        </w:tc>
      </w:tr>
      <w:tr w:rsidR="00F07C4D" w14:paraId="2F43BBE1" w14:textId="77777777" w:rsidTr="00461ABE">
        <w:trPr>
          <w:trHeight w:val="283"/>
        </w:trPr>
        <w:tc>
          <w:tcPr>
            <w:tcW w:w="2906" w:type="pct"/>
            <w:tcBorders>
              <w:top w:val="nil"/>
              <w:left w:val="nil"/>
              <w:bottom w:val="nil"/>
              <w:right w:val="nil"/>
            </w:tcBorders>
            <w:vAlign w:val="center"/>
          </w:tcPr>
          <w:p w14:paraId="456C9E22" w14:textId="77777777" w:rsidR="00F07C4D" w:rsidRDefault="00F07C4D" w:rsidP="00CF631A">
            <w:pPr>
              <w:spacing w:after="0" w:line="240" w:lineRule="auto"/>
              <w:ind w:left="284"/>
              <w:rPr>
                <w:rFonts w:ascii="Arial" w:hAnsi="Arial" w:cs="Arial"/>
                <w:color w:val="000000"/>
                <w:sz w:val="18"/>
                <w:szCs w:val="18"/>
              </w:rPr>
            </w:pPr>
            <w:r>
              <w:rPr>
                <w:rFonts w:ascii="Arial" w:hAnsi="Arial" w:cs="Arial"/>
                <w:color w:val="000000"/>
                <w:sz w:val="18"/>
                <w:szCs w:val="18"/>
              </w:rPr>
              <w:t xml:space="preserve">b) Subvenciones de explotación incorporados </w:t>
            </w:r>
          </w:p>
          <w:p w14:paraId="72FB4694" w14:textId="77777777" w:rsidR="00F07C4D" w:rsidRDefault="00F07C4D" w:rsidP="00CF631A">
            <w:pPr>
              <w:spacing w:after="0" w:line="240" w:lineRule="auto"/>
              <w:ind w:left="284"/>
              <w:rPr>
                <w:rFonts w:ascii="Arial" w:hAnsi="Arial" w:cs="Arial"/>
                <w:b/>
                <w:color w:val="000000"/>
                <w:sz w:val="18"/>
                <w:szCs w:val="18"/>
                <w:lang w:eastAsia="es-ES"/>
              </w:rPr>
            </w:pPr>
            <w:r>
              <w:rPr>
                <w:rFonts w:ascii="Arial" w:hAnsi="Arial" w:cs="Arial"/>
                <w:color w:val="000000"/>
                <w:sz w:val="18"/>
                <w:szCs w:val="18"/>
              </w:rPr>
              <w:t>al resultado</w:t>
            </w:r>
          </w:p>
        </w:tc>
        <w:tc>
          <w:tcPr>
            <w:tcW w:w="637" w:type="pct"/>
            <w:tcBorders>
              <w:top w:val="nil"/>
              <w:left w:val="nil"/>
              <w:bottom w:val="nil"/>
              <w:right w:val="nil"/>
            </w:tcBorders>
            <w:noWrap/>
            <w:vAlign w:val="center"/>
          </w:tcPr>
          <w:p w14:paraId="2CCF9FDE" w14:textId="77777777" w:rsidR="00F07C4D" w:rsidRDefault="00F07C4D" w:rsidP="00461ABE">
            <w:pPr>
              <w:spacing w:after="0" w:line="240" w:lineRule="auto"/>
              <w:jc w:val="center"/>
              <w:rPr>
                <w:rFonts w:ascii="Arial" w:hAnsi="Arial" w:cs="Arial"/>
                <w:b/>
                <w:color w:val="000000"/>
                <w:sz w:val="18"/>
                <w:szCs w:val="18"/>
                <w:lang w:eastAsia="es-ES"/>
              </w:rPr>
            </w:pPr>
          </w:p>
        </w:tc>
        <w:tc>
          <w:tcPr>
            <w:tcW w:w="734" w:type="pct"/>
            <w:tcBorders>
              <w:top w:val="nil"/>
              <w:left w:val="nil"/>
              <w:bottom w:val="nil"/>
              <w:right w:val="nil"/>
            </w:tcBorders>
            <w:noWrap/>
            <w:vAlign w:val="center"/>
          </w:tcPr>
          <w:p w14:paraId="3434C41E"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sz w:val="18"/>
                <w:szCs w:val="18"/>
              </w:rPr>
              <w:t>412.108,96</w:t>
            </w:r>
          </w:p>
        </w:tc>
        <w:tc>
          <w:tcPr>
            <w:tcW w:w="723" w:type="pct"/>
            <w:tcBorders>
              <w:top w:val="nil"/>
              <w:left w:val="nil"/>
              <w:bottom w:val="nil"/>
              <w:right w:val="nil"/>
            </w:tcBorders>
            <w:noWrap/>
            <w:vAlign w:val="center"/>
          </w:tcPr>
          <w:p w14:paraId="67547CC7" w14:textId="77777777" w:rsidR="00F07C4D" w:rsidRDefault="00F07C4D" w:rsidP="00461ABE">
            <w:pPr>
              <w:spacing w:after="0" w:line="240" w:lineRule="auto"/>
              <w:jc w:val="right"/>
              <w:rPr>
                <w:rFonts w:ascii="Arial" w:hAnsi="Arial" w:cs="Arial"/>
                <w:b/>
                <w:bCs/>
                <w:color w:val="000000"/>
                <w:sz w:val="18"/>
                <w:szCs w:val="18"/>
              </w:rPr>
            </w:pPr>
            <w:r>
              <w:rPr>
                <w:rFonts w:ascii="Arial" w:hAnsi="Arial" w:cs="Arial"/>
                <w:color w:val="000000"/>
                <w:sz w:val="18"/>
                <w:szCs w:val="18"/>
              </w:rPr>
              <w:t>790.902,70</w:t>
            </w:r>
          </w:p>
        </w:tc>
      </w:tr>
      <w:tr w:rsidR="00F07C4D" w14:paraId="475B75CE" w14:textId="77777777" w:rsidTr="007D57AB">
        <w:trPr>
          <w:trHeight w:val="340"/>
        </w:trPr>
        <w:tc>
          <w:tcPr>
            <w:tcW w:w="2906" w:type="pct"/>
            <w:tcBorders>
              <w:top w:val="nil"/>
              <w:left w:val="nil"/>
              <w:bottom w:val="nil"/>
              <w:right w:val="nil"/>
            </w:tcBorders>
            <w:vAlign w:val="center"/>
          </w:tcPr>
          <w:p w14:paraId="548B7B8E" w14:textId="77777777" w:rsidR="00F07C4D" w:rsidRDefault="00F07C4D" w:rsidP="00461ABE">
            <w:pPr>
              <w:spacing w:after="0" w:line="240" w:lineRule="auto"/>
              <w:rPr>
                <w:rFonts w:ascii="Arial" w:hAnsi="Arial" w:cs="Arial"/>
                <w:b/>
                <w:color w:val="000000"/>
                <w:sz w:val="18"/>
                <w:szCs w:val="18"/>
                <w:lang w:eastAsia="es-ES"/>
              </w:rPr>
            </w:pPr>
            <w:r>
              <w:rPr>
                <w:rFonts w:ascii="Arial" w:hAnsi="Arial" w:cs="Arial"/>
                <w:b/>
                <w:color w:val="000000"/>
                <w:sz w:val="18"/>
                <w:szCs w:val="18"/>
                <w:lang w:eastAsia="es-ES"/>
              </w:rPr>
              <w:t xml:space="preserve">6. Gastos de personal </w:t>
            </w:r>
          </w:p>
        </w:tc>
        <w:tc>
          <w:tcPr>
            <w:tcW w:w="637" w:type="pct"/>
            <w:tcBorders>
              <w:top w:val="nil"/>
              <w:left w:val="nil"/>
              <w:bottom w:val="nil"/>
              <w:right w:val="nil"/>
            </w:tcBorders>
            <w:noWrap/>
            <w:vAlign w:val="center"/>
          </w:tcPr>
          <w:p w14:paraId="060FE81B" w14:textId="77777777" w:rsidR="00F07C4D" w:rsidRDefault="00F07C4D" w:rsidP="00461ABE">
            <w:pPr>
              <w:spacing w:after="0" w:line="240" w:lineRule="auto"/>
              <w:jc w:val="center"/>
              <w:rPr>
                <w:rFonts w:ascii="Arial" w:hAnsi="Arial" w:cs="Arial"/>
                <w:b/>
                <w:color w:val="000000"/>
                <w:sz w:val="18"/>
                <w:szCs w:val="18"/>
                <w:lang w:eastAsia="es-ES"/>
              </w:rPr>
            </w:pPr>
            <w:r>
              <w:rPr>
                <w:rFonts w:ascii="Arial" w:hAnsi="Arial" w:cs="Arial"/>
                <w:b/>
                <w:color w:val="000000"/>
                <w:sz w:val="18"/>
                <w:szCs w:val="18"/>
                <w:lang w:eastAsia="es-ES"/>
              </w:rPr>
              <w:t>11</w:t>
            </w:r>
          </w:p>
        </w:tc>
        <w:tc>
          <w:tcPr>
            <w:tcW w:w="734" w:type="pct"/>
            <w:tcBorders>
              <w:top w:val="nil"/>
              <w:left w:val="nil"/>
              <w:bottom w:val="nil"/>
              <w:right w:val="nil"/>
            </w:tcBorders>
            <w:noWrap/>
            <w:vAlign w:val="center"/>
          </w:tcPr>
          <w:p w14:paraId="2B480E67"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sz w:val="18"/>
                <w:szCs w:val="18"/>
              </w:rPr>
              <w:t>(622.339,23)</w:t>
            </w:r>
          </w:p>
        </w:tc>
        <w:tc>
          <w:tcPr>
            <w:tcW w:w="723" w:type="pct"/>
            <w:tcBorders>
              <w:top w:val="nil"/>
              <w:left w:val="nil"/>
              <w:bottom w:val="nil"/>
              <w:right w:val="nil"/>
            </w:tcBorders>
            <w:noWrap/>
            <w:vAlign w:val="center"/>
          </w:tcPr>
          <w:p w14:paraId="065D60E9"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(619.623,62)</w:t>
            </w:r>
          </w:p>
        </w:tc>
      </w:tr>
      <w:tr w:rsidR="00F07C4D" w14:paraId="51697917" w14:textId="77777777" w:rsidTr="007D57AB">
        <w:trPr>
          <w:trHeight w:val="340"/>
        </w:trPr>
        <w:tc>
          <w:tcPr>
            <w:tcW w:w="2906" w:type="pct"/>
            <w:tcBorders>
              <w:top w:val="nil"/>
              <w:left w:val="nil"/>
              <w:bottom w:val="nil"/>
              <w:right w:val="nil"/>
            </w:tcBorders>
            <w:vAlign w:val="center"/>
          </w:tcPr>
          <w:p w14:paraId="1AC32B4B" w14:textId="77777777" w:rsidR="00F07C4D" w:rsidRDefault="00F07C4D" w:rsidP="00461ABE">
            <w:pPr>
              <w:spacing w:after="0" w:line="240" w:lineRule="auto"/>
              <w:rPr>
                <w:rFonts w:ascii="Arial" w:hAnsi="Arial" w:cs="Arial"/>
                <w:b/>
                <w:color w:val="000000"/>
                <w:sz w:val="18"/>
                <w:szCs w:val="18"/>
                <w:lang w:eastAsia="es-ES"/>
              </w:rPr>
            </w:pPr>
            <w:r>
              <w:rPr>
                <w:rFonts w:ascii="Arial" w:hAnsi="Arial" w:cs="Arial"/>
                <w:b/>
                <w:color w:val="000000"/>
                <w:sz w:val="18"/>
                <w:szCs w:val="18"/>
                <w:lang w:eastAsia="es-ES"/>
              </w:rPr>
              <w:t xml:space="preserve">7. Otros gastos de explotación </w:t>
            </w:r>
          </w:p>
        </w:tc>
        <w:tc>
          <w:tcPr>
            <w:tcW w:w="637" w:type="pct"/>
            <w:tcBorders>
              <w:top w:val="nil"/>
              <w:left w:val="nil"/>
              <w:bottom w:val="nil"/>
              <w:right w:val="nil"/>
            </w:tcBorders>
            <w:noWrap/>
            <w:vAlign w:val="center"/>
          </w:tcPr>
          <w:p w14:paraId="4C608C5A" w14:textId="77777777" w:rsidR="00F07C4D" w:rsidRDefault="00F07C4D" w:rsidP="00461ABE">
            <w:pPr>
              <w:spacing w:after="0" w:line="240" w:lineRule="auto"/>
              <w:jc w:val="center"/>
              <w:rPr>
                <w:rFonts w:ascii="Arial" w:hAnsi="Arial" w:cs="Arial"/>
                <w:b/>
                <w:color w:val="000000"/>
                <w:sz w:val="18"/>
                <w:szCs w:val="18"/>
                <w:lang w:eastAsia="es-ES"/>
              </w:rPr>
            </w:pPr>
          </w:p>
        </w:tc>
        <w:tc>
          <w:tcPr>
            <w:tcW w:w="734" w:type="pct"/>
            <w:tcBorders>
              <w:top w:val="nil"/>
              <w:left w:val="nil"/>
              <w:bottom w:val="nil"/>
              <w:right w:val="nil"/>
            </w:tcBorders>
            <w:noWrap/>
            <w:vAlign w:val="center"/>
          </w:tcPr>
          <w:p w14:paraId="2EF523B3"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sz w:val="18"/>
                <w:szCs w:val="18"/>
              </w:rPr>
              <w:t>(624.754,79)</w:t>
            </w:r>
          </w:p>
        </w:tc>
        <w:tc>
          <w:tcPr>
            <w:tcW w:w="723" w:type="pct"/>
            <w:tcBorders>
              <w:top w:val="nil"/>
              <w:left w:val="nil"/>
              <w:bottom w:val="nil"/>
              <w:right w:val="nil"/>
            </w:tcBorders>
            <w:noWrap/>
            <w:vAlign w:val="center"/>
          </w:tcPr>
          <w:p w14:paraId="0D675D0D"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(767.426,20)</w:t>
            </w:r>
          </w:p>
        </w:tc>
      </w:tr>
      <w:tr w:rsidR="00F07C4D" w14:paraId="0605DAE0" w14:textId="77777777" w:rsidTr="007D57AB">
        <w:trPr>
          <w:trHeight w:val="340"/>
        </w:trPr>
        <w:tc>
          <w:tcPr>
            <w:tcW w:w="2906" w:type="pct"/>
            <w:tcBorders>
              <w:top w:val="nil"/>
              <w:left w:val="nil"/>
              <w:bottom w:val="nil"/>
              <w:right w:val="nil"/>
            </w:tcBorders>
            <w:vAlign w:val="center"/>
          </w:tcPr>
          <w:p w14:paraId="56573821" w14:textId="77777777" w:rsidR="00F07C4D" w:rsidRDefault="00F07C4D" w:rsidP="00461ABE">
            <w:pPr>
              <w:spacing w:after="0" w:line="240" w:lineRule="auto"/>
              <w:rPr>
                <w:rFonts w:ascii="Arial" w:hAnsi="Arial" w:cs="Arial"/>
                <w:b/>
                <w:color w:val="000000"/>
                <w:sz w:val="18"/>
                <w:szCs w:val="18"/>
                <w:lang w:eastAsia="es-ES"/>
              </w:rPr>
            </w:pPr>
            <w:r>
              <w:rPr>
                <w:rFonts w:ascii="Arial" w:hAnsi="Arial" w:cs="Arial"/>
                <w:b/>
                <w:color w:val="000000"/>
                <w:sz w:val="18"/>
                <w:szCs w:val="18"/>
                <w:lang w:eastAsia="es-ES"/>
              </w:rPr>
              <w:t xml:space="preserve">8. Amortización del inmovilizado </w:t>
            </w:r>
          </w:p>
        </w:tc>
        <w:tc>
          <w:tcPr>
            <w:tcW w:w="637" w:type="pct"/>
            <w:tcBorders>
              <w:top w:val="nil"/>
              <w:left w:val="nil"/>
              <w:bottom w:val="nil"/>
              <w:right w:val="nil"/>
            </w:tcBorders>
            <w:noWrap/>
            <w:vAlign w:val="center"/>
          </w:tcPr>
          <w:p w14:paraId="6B111C7B" w14:textId="77777777" w:rsidR="00F07C4D" w:rsidRDefault="00F07C4D" w:rsidP="00461ABE">
            <w:pPr>
              <w:spacing w:after="0" w:line="240" w:lineRule="auto"/>
              <w:jc w:val="center"/>
              <w:rPr>
                <w:rFonts w:ascii="Arial" w:hAnsi="Arial" w:cs="Arial"/>
                <w:b/>
                <w:color w:val="000000"/>
                <w:sz w:val="18"/>
                <w:szCs w:val="18"/>
                <w:lang w:eastAsia="es-ES"/>
              </w:rPr>
            </w:pPr>
            <w:r>
              <w:rPr>
                <w:rFonts w:ascii="Arial" w:hAnsi="Arial" w:cs="Arial"/>
                <w:b/>
                <w:color w:val="000000"/>
                <w:sz w:val="18"/>
                <w:szCs w:val="18"/>
                <w:lang w:eastAsia="es-ES"/>
              </w:rPr>
              <w:t>4</w:t>
            </w:r>
          </w:p>
        </w:tc>
        <w:tc>
          <w:tcPr>
            <w:tcW w:w="734" w:type="pct"/>
            <w:tcBorders>
              <w:top w:val="nil"/>
              <w:left w:val="nil"/>
              <w:bottom w:val="nil"/>
              <w:right w:val="nil"/>
            </w:tcBorders>
            <w:noWrap/>
            <w:vAlign w:val="center"/>
          </w:tcPr>
          <w:p w14:paraId="0A7E9A5D" w14:textId="77777777" w:rsidR="00F07C4D" w:rsidRDefault="00F07C4D" w:rsidP="00461ABE">
            <w:pPr>
              <w:spacing w:after="0" w:line="240" w:lineRule="auto"/>
              <w:ind w:right="-30"/>
              <w:jc w:val="right"/>
              <w:rPr>
                <w:rFonts w:ascii="Arial" w:hAnsi="Arial" w:cs="Arial"/>
                <w:b/>
                <w:bCs/>
                <w:color w:val="000000"/>
                <w:sz w:val="18"/>
                <w:szCs w:val="18"/>
                <w:lang w:eastAsia="es-ES"/>
              </w:rPr>
            </w:pPr>
            <w:r>
              <w:rPr>
                <w:rFonts w:ascii="Arial" w:hAnsi="Arial" w:cs="Arial"/>
                <w:b/>
                <w:bCs/>
                <w:sz w:val="18"/>
                <w:szCs w:val="18"/>
              </w:rPr>
              <w:t>(400.238,78)</w:t>
            </w:r>
          </w:p>
        </w:tc>
        <w:tc>
          <w:tcPr>
            <w:tcW w:w="723" w:type="pct"/>
            <w:tcBorders>
              <w:top w:val="nil"/>
              <w:left w:val="nil"/>
              <w:bottom w:val="nil"/>
              <w:right w:val="nil"/>
            </w:tcBorders>
            <w:noWrap/>
            <w:vAlign w:val="center"/>
          </w:tcPr>
          <w:p w14:paraId="35F4A90B"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(383.962,50)</w:t>
            </w:r>
          </w:p>
        </w:tc>
      </w:tr>
      <w:tr w:rsidR="00F07C4D" w14:paraId="073134B8" w14:textId="77777777" w:rsidTr="007D57AB">
        <w:trPr>
          <w:trHeight w:val="340"/>
        </w:trPr>
        <w:tc>
          <w:tcPr>
            <w:tcW w:w="2906" w:type="pct"/>
            <w:tcBorders>
              <w:top w:val="nil"/>
              <w:left w:val="nil"/>
              <w:bottom w:val="nil"/>
              <w:right w:val="nil"/>
            </w:tcBorders>
            <w:noWrap/>
            <w:vAlign w:val="center"/>
          </w:tcPr>
          <w:p w14:paraId="29AA689E" w14:textId="77777777" w:rsidR="00F07C4D" w:rsidRDefault="00F07C4D" w:rsidP="00461ABE">
            <w:pPr>
              <w:spacing w:after="0" w:line="240" w:lineRule="auto"/>
              <w:rPr>
                <w:rFonts w:ascii="Arial" w:hAnsi="Arial" w:cs="Arial"/>
                <w:b/>
                <w:color w:val="000000"/>
                <w:sz w:val="18"/>
                <w:szCs w:val="18"/>
                <w:lang w:eastAsia="es-ES"/>
              </w:rPr>
            </w:pPr>
            <w:r>
              <w:rPr>
                <w:rFonts w:ascii="Arial" w:hAnsi="Arial" w:cs="Arial"/>
                <w:b/>
                <w:color w:val="000000"/>
                <w:sz w:val="18"/>
                <w:szCs w:val="18"/>
                <w:lang w:eastAsia="es-ES"/>
              </w:rPr>
              <w:t xml:space="preserve">9. Imputación </w:t>
            </w:r>
            <w:proofErr w:type="spellStart"/>
            <w:r>
              <w:rPr>
                <w:rFonts w:ascii="Arial" w:hAnsi="Arial" w:cs="Arial"/>
                <w:b/>
                <w:color w:val="000000"/>
                <w:sz w:val="18"/>
                <w:szCs w:val="18"/>
                <w:lang w:eastAsia="es-ES"/>
              </w:rPr>
              <w:t>subv</w:t>
            </w:r>
            <w:proofErr w:type="spellEnd"/>
            <w:r>
              <w:rPr>
                <w:rFonts w:ascii="Arial" w:hAnsi="Arial" w:cs="Arial"/>
                <w:b/>
                <w:color w:val="000000"/>
                <w:sz w:val="18"/>
                <w:szCs w:val="18"/>
                <w:lang w:eastAsia="es-ES"/>
              </w:rPr>
              <w:t xml:space="preserve">. inmovilizado no financiero </w:t>
            </w:r>
          </w:p>
        </w:tc>
        <w:tc>
          <w:tcPr>
            <w:tcW w:w="637" w:type="pct"/>
            <w:tcBorders>
              <w:top w:val="nil"/>
              <w:left w:val="nil"/>
              <w:bottom w:val="nil"/>
              <w:right w:val="nil"/>
            </w:tcBorders>
            <w:noWrap/>
            <w:vAlign w:val="center"/>
          </w:tcPr>
          <w:p w14:paraId="097C3371" w14:textId="77777777" w:rsidR="00F07C4D" w:rsidRDefault="00F07C4D" w:rsidP="00461ABE">
            <w:pPr>
              <w:spacing w:after="0" w:line="240" w:lineRule="auto"/>
              <w:jc w:val="center"/>
              <w:rPr>
                <w:rFonts w:ascii="Arial" w:hAnsi="Arial" w:cs="Arial"/>
                <w:b/>
                <w:color w:val="000000"/>
                <w:sz w:val="18"/>
                <w:szCs w:val="18"/>
                <w:lang w:eastAsia="es-ES"/>
              </w:rPr>
            </w:pPr>
            <w:r>
              <w:rPr>
                <w:rFonts w:ascii="Arial" w:hAnsi="Arial" w:cs="Arial"/>
                <w:b/>
                <w:color w:val="000000"/>
                <w:sz w:val="18"/>
                <w:szCs w:val="18"/>
                <w:lang w:eastAsia="es-ES"/>
              </w:rPr>
              <w:t>11</w:t>
            </w:r>
          </w:p>
        </w:tc>
        <w:tc>
          <w:tcPr>
            <w:tcW w:w="734" w:type="pct"/>
            <w:tcBorders>
              <w:top w:val="nil"/>
              <w:left w:val="nil"/>
              <w:bottom w:val="nil"/>
              <w:right w:val="nil"/>
            </w:tcBorders>
            <w:noWrap/>
            <w:vAlign w:val="center"/>
          </w:tcPr>
          <w:p w14:paraId="7CCE38CF"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sz w:val="18"/>
                <w:szCs w:val="18"/>
              </w:rPr>
              <w:t>345.057,75</w:t>
            </w:r>
          </w:p>
        </w:tc>
        <w:tc>
          <w:tcPr>
            <w:tcW w:w="723" w:type="pct"/>
            <w:tcBorders>
              <w:top w:val="nil"/>
              <w:left w:val="nil"/>
              <w:bottom w:val="nil"/>
              <w:right w:val="nil"/>
            </w:tcBorders>
            <w:noWrap/>
            <w:vAlign w:val="center"/>
          </w:tcPr>
          <w:p w14:paraId="0E665756"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360.504,83</w:t>
            </w:r>
          </w:p>
        </w:tc>
      </w:tr>
      <w:tr w:rsidR="00F07C4D" w14:paraId="7974909A" w14:textId="77777777" w:rsidTr="007D57AB">
        <w:trPr>
          <w:trHeight w:val="340"/>
        </w:trPr>
        <w:tc>
          <w:tcPr>
            <w:tcW w:w="2906" w:type="pct"/>
            <w:tcBorders>
              <w:top w:val="nil"/>
              <w:left w:val="nil"/>
              <w:bottom w:val="nil"/>
              <w:right w:val="nil"/>
            </w:tcBorders>
            <w:vAlign w:val="center"/>
          </w:tcPr>
          <w:p w14:paraId="05C02C59" w14:textId="77777777" w:rsidR="00F07C4D" w:rsidRDefault="00F07C4D" w:rsidP="00461ABE">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13. Otros resultados</w:t>
            </w:r>
          </w:p>
        </w:tc>
        <w:tc>
          <w:tcPr>
            <w:tcW w:w="637" w:type="pct"/>
            <w:tcBorders>
              <w:top w:val="nil"/>
              <w:left w:val="nil"/>
              <w:bottom w:val="single" w:sz="4" w:space="0" w:color="auto"/>
              <w:right w:val="nil"/>
            </w:tcBorders>
            <w:noWrap/>
            <w:vAlign w:val="center"/>
          </w:tcPr>
          <w:p w14:paraId="3871F9F8" w14:textId="77777777" w:rsidR="00F07C4D" w:rsidRDefault="00F07C4D" w:rsidP="00461ABE">
            <w:pPr>
              <w:spacing w:after="0" w:line="240" w:lineRule="auto"/>
              <w:jc w:val="center"/>
              <w:rPr>
                <w:rFonts w:ascii="Arial" w:hAnsi="Arial" w:cs="Arial"/>
                <w:sz w:val="18"/>
                <w:szCs w:val="18"/>
                <w:lang w:eastAsia="es-ES"/>
              </w:rPr>
            </w:pPr>
          </w:p>
        </w:tc>
        <w:tc>
          <w:tcPr>
            <w:tcW w:w="734" w:type="pct"/>
            <w:tcBorders>
              <w:top w:val="nil"/>
              <w:left w:val="nil"/>
              <w:bottom w:val="single" w:sz="4" w:space="0" w:color="auto"/>
              <w:right w:val="nil"/>
            </w:tcBorders>
            <w:noWrap/>
            <w:vAlign w:val="center"/>
          </w:tcPr>
          <w:p w14:paraId="078F7C4F" w14:textId="77777777" w:rsidR="00F07C4D" w:rsidRDefault="00F07C4D" w:rsidP="00461ABE">
            <w:pPr>
              <w:spacing w:after="0" w:line="240" w:lineRule="auto"/>
              <w:jc w:val="right"/>
              <w:rPr>
                <w:rFonts w:ascii="Arial" w:hAnsi="Arial" w:cs="Arial"/>
                <w:b/>
                <w:bCs/>
                <w:sz w:val="18"/>
                <w:szCs w:val="18"/>
                <w:lang w:eastAsia="es-ES"/>
              </w:rPr>
            </w:pPr>
            <w:r>
              <w:rPr>
                <w:rFonts w:ascii="Arial" w:hAnsi="Arial" w:cs="Arial"/>
                <w:b/>
                <w:bCs/>
                <w:sz w:val="18"/>
                <w:szCs w:val="18"/>
              </w:rPr>
              <w:t>(5.397,08)</w:t>
            </w:r>
          </w:p>
        </w:tc>
        <w:tc>
          <w:tcPr>
            <w:tcW w:w="723" w:type="pct"/>
            <w:tcBorders>
              <w:top w:val="nil"/>
              <w:left w:val="nil"/>
              <w:bottom w:val="single" w:sz="4" w:space="0" w:color="auto"/>
              <w:right w:val="nil"/>
            </w:tcBorders>
            <w:noWrap/>
            <w:vAlign w:val="center"/>
          </w:tcPr>
          <w:p w14:paraId="26A094AE" w14:textId="77777777" w:rsidR="00F07C4D" w:rsidRDefault="00F07C4D" w:rsidP="00461ABE">
            <w:pPr>
              <w:spacing w:after="0" w:line="240" w:lineRule="auto"/>
              <w:jc w:val="right"/>
              <w:rPr>
                <w:rFonts w:ascii="Arial" w:hAnsi="Arial" w:cs="Arial"/>
                <w:b/>
                <w:bCs/>
                <w:sz w:val="18"/>
                <w:szCs w:val="18"/>
                <w:lang w:eastAsia="es-ES"/>
              </w:rPr>
            </w:pPr>
            <w:r>
              <w:rPr>
                <w:rFonts w:ascii="Arial" w:hAnsi="Arial" w:cs="Arial"/>
                <w:b/>
                <w:bCs/>
                <w:color w:val="000000"/>
                <w:sz w:val="18"/>
                <w:szCs w:val="18"/>
              </w:rPr>
              <w:t>(1.631,61)</w:t>
            </w:r>
          </w:p>
        </w:tc>
      </w:tr>
      <w:tr w:rsidR="00F07C4D" w14:paraId="32948FC1" w14:textId="77777777" w:rsidTr="00ED0D6E">
        <w:trPr>
          <w:trHeight w:val="340"/>
        </w:trPr>
        <w:tc>
          <w:tcPr>
            <w:tcW w:w="2906" w:type="pct"/>
            <w:tcBorders>
              <w:top w:val="single" w:sz="4" w:space="0" w:color="auto"/>
              <w:left w:val="nil"/>
              <w:bottom w:val="single" w:sz="4" w:space="0" w:color="auto"/>
              <w:right w:val="nil"/>
            </w:tcBorders>
            <w:shd w:val="clear" w:color="auto" w:fill="F2F2F2"/>
            <w:vAlign w:val="center"/>
          </w:tcPr>
          <w:p w14:paraId="07DC6965" w14:textId="77777777" w:rsidR="00F07C4D" w:rsidRDefault="00F07C4D" w:rsidP="00461ABE">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A) RESULTADO DE LA EXPLOTACION</w:t>
            </w:r>
          </w:p>
        </w:tc>
        <w:tc>
          <w:tcPr>
            <w:tcW w:w="637" w:type="pct"/>
            <w:tcBorders>
              <w:top w:val="single" w:sz="4" w:space="0" w:color="auto"/>
              <w:left w:val="nil"/>
              <w:bottom w:val="single" w:sz="4" w:space="0" w:color="auto"/>
              <w:right w:val="nil"/>
            </w:tcBorders>
            <w:shd w:val="clear" w:color="auto" w:fill="F2F2F2"/>
            <w:noWrap/>
            <w:vAlign w:val="center"/>
          </w:tcPr>
          <w:p w14:paraId="2DC40E80" w14:textId="77777777" w:rsidR="00F07C4D" w:rsidRDefault="00F07C4D" w:rsidP="00461ABE">
            <w:pPr>
              <w:spacing w:after="0" w:line="240" w:lineRule="auto"/>
              <w:jc w:val="center"/>
              <w:rPr>
                <w:rFonts w:ascii="Arial" w:hAnsi="Arial" w:cs="Arial"/>
                <w:color w:val="000000"/>
                <w:sz w:val="18"/>
                <w:szCs w:val="18"/>
                <w:lang w:eastAsia="es-ES"/>
              </w:rPr>
            </w:pPr>
          </w:p>
        </w:tc>
        <w:tc>
          <w:tcPr>
            <w:tcW w:w="734" w:type="pct"/>
            <w:tcBorders>
              <w:top w:val="single" w:sz="4" w:space="0" w:color="auto"/>
              <w:left w:val="nil"/>
              <w:bottom w:val="single" w:sz="4" w:space="0" w:color="auto"/>
              <w:right w:val="nil"/>
            </w:tcBorders>
            <w:shd w:val="clear" w:color="auto" w:fill="F2F2F2"/>
            <w:noWrap/>
            <w:vAlign w:val="center"/>
          </w:tcPr>
          <w:p w14:paraId="556D10ED" w14:textId="77777777" w:rsidR="00F07C4D" w:rsidRDefault="00F07C4D" w:rsidP="00461ABE">
            <w:pPr>
              <w:spacing w:after="0"/>
              <w:jc w:val="right"/>
              <w:rPr>
                <w:rFonts w:ascii="Arial" w:hAnsi="Arial" w:cs="Arial"/>
                <w:b/>
                <w:bCs/>
                <w:color w:val="000000"/>
                <w:sz w:val="18"/>
                <w:szCs w:val="18"/>
              </w:rPr>
            </w:pPr>
            <w:r>
              <w:rPr>
                <w:rFonts w:ascii="Arial" w:hAnsi="Arial" w:cs="Arial"/>
                <w:b/>
                <w:bCs/>
                <w:sz w:val="18"/>
                <w:szCs w:val="18"/>
              </w:rPr>
              <w:t>(572.930,22)</w:t>
            </w:r>
          </w:p>
        </w:tc>
        <w:tc>
          <w:tcPr>
            <w:tcW w:w="723" w:type="pct"/>
            <w:tcBorders>
              <w:top w:val="single" w:sz="4" w:space="0" w:color="auto"/>
              <w:left w:val="nil"/>
              <w:bottom w:val="single" w:sz="4" w:space="0" w:color="auto"/>
              <w:right w:val="nil"/>
            </w:tcBorders>
            <w:shd w:val="clear" w:color="auto" w:fill="F2F2F2"/>
            <w:noWrap/>
            <w:vAlign w:val="center"/>
          </w:tcPr>
          <w:p w14:paraId="542F386D"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sz w:val="18"/>
                <w:szCs w:val="18"/>
              </w:rPr>
              <w:t>(621.236,40)</w:t>
            </w:r>
          </w:p>
        </w:tc>
      </w:tr>
      <w:tr w:rsidR="00F07C4D" w14:paraId="26CA9A4F" w14:textId="77777777" w:rsidTr="00ED0D6E">
        <w:trPr>
          <w:trHeight w:val="340"/>
        </w:trPr>
        <w:tc>
          <w:tcPr>
            <w:tcW w:w="2906" w:type="pct"/>
            <w:tcBorders>
              <w:top w:val="nil"/>
              <w:left w:val="nil"/>
              <w:bottom w:val="nil"/>
              <w:right w:val="nil"/>
            </w:tcBorders>
            <w:vAlign w:val="center"/>
          </w:tcPr>
          <w:p w14:paraId="085BB702" w14:textId="77777777" w:rsidR="00F07C4D" w:rsidRDefault="00F07C4D" w:rsidP="00461ABE">
            <w:pPr>
              <w:spacing w:after="0" w:line="240" w:lineRule="auto"/>
              <w:rPr>
                <w:rFonts w:ascii="Arial" w:hAnsi="Arial" w:cs="Arial"/>
                <w:b/>
                <w:color w:val="000000"/>
                <w:sz w:val="18"/>
                <w:szCs w:val="18"/>
                <w:lang w:eastAsia="es-ES"/>
              </w:rPr>
            </w:pPr>
            <w:r>
              <w:rPr>
                <w:rFonts w:ascii="Arial" w:hAnsi="Arial" w:cs="Arial"/>
                <w:b/>
                <w:color w:val="000000"/>
                <w:sz w:val="18"/>
                <w:szCs w:val="18"/>
                <w:lang w:eastAsia="es-ES"/>
              </w:rPr>
              <w:t xml:space="preserve">14. Ingresos financieros </w:t>
            </w:r>
          </w:p>
        </w:tc>
        <w:tc>
          <w:tcPr>
            <w:tcW w:w="637" w:type="pct"/>
            <w:tcBorders>
              <w:top w:val="single" w:sz="4" w:space="0" w:color="auto"/>
              <w:left w:val="nil"/>
              <w:bottom w:val="nil"/>
              <w:right w:val="nil"/>
            </w:tcBorders>
            <w:noWrap/>
            <w:vAlign w:val="center"/>
          </w:tcPr>
          <w:p w14:paraId="41887DAD" w14:textId="77777777" w:rsidR="00F07C4D" w:rsidRDefault="00F07C4D" w:rsidP="00461ABE">
            <w:pPr>
              <w:spacing w:after="0" w:line="240" w:lineRule="auto"/>
              <w:jc w:val="center"/>
              <w:rPr>
                <w:rFonts w:ascii="Arial" w:hAnsi="Arial" w:cs="Arial"/>
                <w:b/>
                <w:color w:val="000000"/>
                <w:sz w:val="18"/>
                <w:szCs w:val="18"/>
                <w:lang w:eastAsia="es-ES"/>
              </w:rPr>
            </w:pPr>
          </w:p>
        </w:tc>
        <w:tc>
          <w:tcPr>
            <w:tcW w:w="734" w:type="pct"/>
            <w:tcBorders>
              <w:top w:val="single" w:sz="4" w:space="0" w:color="auto"/>
              <w:left w:val="nil"/>
              <w:bottom w:val="nil"/>
              <w:right w:val="nil"/>
            </w:tcBorders>
            <w:noWrap/>
            <w:vAlign w:val="center"/>
          </w:tcPr>
          <w:p w14:paraId="2C4A274C"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sz w:val="18"/>
                <w:szCs w:val="18"/>
              </w:rPr>
              <w:t>0,23</w:t>
            </w:r>
          </w:p>
        </w:tc>
        <w:tc>
          <w:tcPr>
            <w:tcW w:w="723" w:type="pct"/>
            <w:tcBorders>
              <w:top w:val="single" w:sz="4" w:space="0" w:color="auto"/>
              <w:left w:val="nil"/>
              <w:bottom w:val="nil"/>
              <w:right w:val="nil"/>
            </w:tcBorders>
            <w:noWrap/>
            <w:vAlign w:val="center"/>
          </w:tcPr>
          <w:p w14:paraId="33D25318"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211,83</w:t>
            </w:r>
          </w:p>
        </w:tc>
      </w:tr>
      <w:tr w:rsidR="00F07C4D" w14:paraId="11E1BF75" w14:textId="77777777" w:rsidTr="00CB22E9">
        <w:trPr>
          <w:trHeight w:val="340"/>
        </w:trPr>
        <w:tc>
          <w:tcPr>
            <w:tcW w:w="2906" w:type="pct"/>
            <w:tcBorders>
              <w:top w:val="nil"/>
              <w:left w:val="nil"/>
              <w:bottom w:val="nil"/>
              <w:right w:val="nil"/>
            </w:tcBorders>
            <w:vAlign w:val="center"/>
          </w:tcPr>
          <w:p w14:paraId="458E9354" w14:textId="77777777" w:rsidR="00F07C4D" w:rsidRDefault="00F07C4D" w:rsidP="00461ABE">
            <w:pPr>
              <w:spacing w:after="0" w:line="240" w:lineRule="auto"/>
              <w:rPr>
                <w:rFonts w:ascii="Arial" w:hAnsi="Arial" w:cs="Arial"/>
                <w:b/>
                <w:color w:val="000000"/>
                <w:sz w:val="18"/>
                <w:szCs w:val="18"/>
                <w:lang w:eastAsia="es-ES"/>
              </w:rPr>
            </w:pPr>
            <w:r>
              <w:rPr>
                <w:rFonts w:ascii="Arial" w:hAnsi="Arial" w:cs="Arial"/>
                <w:b/>
                <w:color w:val="000000"/>
                <w:sz w:val="18"/>
                <w:szCs w:val="18"/>
                <w:lang w:eastAsia="es-ES"/>
              </w:rPr>
              <w:t xml:space="preserve">15. Gastos financieros </w:t>
            </w:r>
          </w:p>
        </w:tc>
        <w:tc>
          <w:tcPr>
            <w:tcW w:w="637" w:type="pct"/>
            <w:tcBorders>
              <w:top w:val="nil"/>
              <w:left w:val="nil"/>
              <w:bottom w:val="nil"/>
              <w:right w:val="nil"/>
            </w:tcBorders>
            <w:noWrap/>
            <w:vAlign w:val="center"/>
          </w:tcPr>
          <w:p w14:paraId="09B6D410" w14:textId="77777777" w:rsidR="00F07C4D" w:rsidRDefault="00F07C4D" w:rsidP="00461ABE">
            <w:pPr>
              <w:spacing w:after="0" w:line="240" w:lineRule="auto"/>
              <w:jc w:val="center"/>
              <w:rPr>
                <w:rFonts w:ascii="Arial" w:hAnsi="Arial" w:cs="Arial"/>
                <w:b/>
                <w:color w:val="000000"/>
                <w:sz w:val="18"/>
                <w:szCs w:val="18"/>
                <w:lang w:eastAsia="es-ES"/>
              </w:rPr>
            </w:pPr>
          </w:p>
        </w:tc>
        <w:tc>
          <w:tcPr>
            <w:tcW w:w="734" w:type="pct"/>
            <w:tcBorders>
              <w:top w:val="nil"/>
              <w:left w:val="nil"/>
              <w:bottom w:val="nil"/>
              <w:right w:val="nil"/>
            </w:tcBorders>
            <w:noWrap/>
            <w:vAlign w:val="center"/>
          </w:tcPr>
          <w:p w14:paraId="45F2156C"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sz w:val="18"/>
                <w:szCs w:val="18"/>
              </w:rPr>
              <w:t>(2,37)</w:t>
            </w:r>
          </w:p>
        </w:tc>
        <w:tc>
          <w:tcPr>
            <w:tcW w:w="723" w:type="pct"/>
            <w:tcBorders>
              <w:top w:val="nil"/>
              <w:left w:val="nil"/>
              <w:bottom w:val="nil"/>
              <w:right w:val="nil"/>
            </w:tcBorders>
            <w:noWrap/>
            <w:vAlign w:val="center"/>
          </w:tcPr>
          <w:p w14:paraId="732C9F22"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w:t>
            </w:r>
          </w:p>
        </w:tc>
      </w:tr>
      <w:tr w:rsidR="00F07C4D" w14:paraId="03687D8E" w14:textId="77777777" w:rsidTr="00CB22E9">
        <w:trPr>
          <w:trHeight w:val="340"/>
        </w:trPr>
        <w:tc>
          <w:tcPr>
            <w:tcW w:w="2906" w:type="pct"/>
            <w:tcBorders>
              <w:top w:val="nil"/>
              <w:left w:val="nil"/>
              <w:bottom w:val="nil"/>
              <w:right w:val="nil"/>
            </w:tcBorders>
            <w:vAlign w:val="center"/>
          </w:tcPr>
          <w:p w14:paraId="1C7AB8C2" w14:textId="77777777" w:rsidR="00F07C4D" w:rsidRDefault="00F07C4D" w:rsidP="00461ABE">
            <w:pPr>
              <w:spacing w:after="0" w:line="240" w:lineRule="auto"/>
              <w:rPr>
                <w:rFonts w:ascii="Arial" w:hAnsi="Arial" w:cs="Arial"/>
                <w:b/>
                <w:color w:val="000000"/>
                <w:sz w:val="18"/>
                <w:szCs w:val="18"/>
                <w:lang w:eastAsia="es-ES"/>
              </w:rPr>
            </w:pPr>
            <w:r>
              <w:rPr>
                <w:rFonts w:ascii="Arial" w:hAnsi="Arial" w:cs="Arial"/>
                <w:b/>
                <w:color w:val="000000"/>
                <w:sz w:val="18"/>
                <w:szCs w:val="18"/>
                <w:lang w:eastAsia="es-ES"/>
              </w:rPr>
              <w:t xml:space="preserve">17. Diferencias de cambio </w:t>
            </w:r>
          </w:p>
        </w:tc>
        <w:tc>
          <w:tcPr>
            <w:tcW w:w="637" w:type="pct"/>
            <w:tcBorders>
              <w:top w:val="nil"/>
              <w:left w:val="nil"/>
              <w:bottom w:val="nil"/>
              <w:right w:val="nil"/>
            </w:tcBorders>
            <w:noWrap/>
            <w:vAlign w:val="center"/>
          </w:tcPr>
          <w:p w14:paraId="2B0EA85E" w14:textId="77777777" w:rsidR="00F07C4D" w:rsidRDefault="00F07C4D" w:rsidP="00461ABE">
            <w:pPr>
              <w:spacing w:after="0" w:line="240" w:lineRule="auto"/>
              <w:jc w:val="center"/>
              <w:rPr>
                <w:rFonts w:ascii="Arial" w:hAnsi="Arial" w:cs="Arial"/>
                <w:b/>
                <w:color w:val="000000"/>
                <w:sz w:val="18"/>
                <w:szCs w:val="18"/>
                <w:lang w:eastAsia="es-ES"/>
              </w:rPr>
            </w:pPr>
          </w:p>
        </w:tc>
        <w:tc>
          <w:tcPr>
            <w:tcW w:w="734" w:type="pct"/>
            <w:tcBorders>
              <w:top w:val="nil"/>
              <w:left w:val="nil"/>
              <w:bottom w:val="nil"/>
              <w:right w:val="nil"/>
            </w:tcBorders>
            <w:noWrap/>
            <w:vAlign w:val="center"/>
          </w:tcPr>
          <w:p w14:paraId="6C5DF955"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723" w:type="pct"/>
            <w:tcBorders>
              <w:top w:val="nil"/>
              <w:left w:val="nil"/>
              <w:bottom w:val="nil"/>
              <w:right w:val="nil"/>
            </w:tcBorders>
            <w:noWrap/>
            <w:vAlign w:val="center"/>
          </w:tcPr>
          <w:p w14:paraId="6C333440"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lang w:eastAsia="es-ES"/>
              </w:rPr>
              <w:t>(460,83)</w:t>
            </w:r>
          </w:p>
        </w:tc>
      </w:tr>
      <w:tr w:rsidR="00F07C4D" w14:paraId="0E679826" w14:textId="77777777" w:rsidTr="009C64B9">
        <w:trPr>
          <w:trHeight w:val="340"/>
        </w:trPr>
        <w:tc>
          <w:tcPr>
            <w:tcW w:w="2906" w:type="pct"/>
            <w:tcBorders>
              <w:top w:val="single" w:sz="4" w:space="0" w:color="auto"/>
              <w:left w:val="nil"/>
              <w:bottom w:val="single" w:sz="4" w:space="0" w:color="auto"/>
              <w:right w:val="nil"/>
            </w:tcBorders>
            <w:shd w:val="clear" w:color="auto" w:fill="F2F2F2"/>
            <w:noWrap/>
            <w:vAlign w:val="center"/>
          </w:tcPr>
          <w:p w14:paraId="5AA55F44" w14:textId="77777777" w:rsidR="00F07C4D" w:rsidRDefault="00F07C4D" w:rsidP="00461ABE">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B) RESULTADO FINANCIERO</w:t>
            </w:r>
          </w:p>
        </w:tc>
        <w:tc>
          <w:tcPr>
            <w:tcW w:w="637" w:type="pct"/>
            <w:tcBorders>
              <w:top w:val="single" w:sz="4" w:space="0" w:color="auto"/>
              <w:left w:val="nil"/>
              <w:bottom w:val="single" w:sz="4" w:space="0" w:color="auto"/>
              <w:right w:val="nil"/>
            </w:tcBorders>
            <w:shd w:val="clear" w:color="auto" w:fill="F2F2F2"/>
            <w:noWrap/>
            <w:vAlign w:val="center"/>
          </w:tcPr>
          <w:p w14:paraId="154493C4" w14:textId="77777777" w:rsidR="00F07C4D" w:rsidRDefault="00F07C4D" w:rsidP="00461ABE">
            <w:pPr>
              <w:spacing w:after="0" w:line="240" w:lineRule="auto"/>
              <w:jc w:val="center"/>
              <w:rPr>
                <w:rFonts w:ascii="Arial" w:hAnsi="Arial" w:cs="Arial"/>
                <w:color w:val="000000"/>
                <w:sz w:val="18"/>
                <w:szCs w:val="18"/>
                <w:lang w:eastAsia="es-ES"/>
              </w:rPr>
            </w:pPr>
          </w:p>
        </w:tc>
        <w:tc>
          <w:tcPr>
            <w:tcW w:w="734" w:type="pct"/>
            <w:tcBorders>
              <w:top w:val="single" w:sz="4" w:space="0" w:color="auto"/>
              <w:left w:val="nil"/>
              <w:bottom w:val="single" w:sz="4" w:space="0" w:color="auto"/>
              <w:right w:val="nil"/>
            </w:tcBorders>
            <w:shd w:val="clear" w:color="auto" w:fill="F2F2F2"/>
            <w:noWrap/>
            <w:vAlign w:val="center"/>
          </w:tcPr>
          <w:p w14:paraId="02E57470"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sz w:val="18"/>
                <w:szCs w:val="18"/>
              </w:rPr>
              <w:t>(2,14)</w:t>
            </w:r>
          </w:p>
        </w:tc>
        <w:tc>
          <w:tcPr>
            <w:tcW w:w="723" w:type="pct"/>
            <w:tcBorders>
              <w:top w:val="single" w:sz="4" w:space="0" w:color="auto"/>
              <w:left w:val="nil"/>
              <w:bottom w:val="single" w:sz="4" w:space="0" w:color="auto"/>
              <w:right w:val="nil"/>
            </w:tcBorders>
            <w:shd w:val="clear" w:color="auto" w:fill="F2F2F2"/>
            <w:noWrap/>
            <w:vAlign w:val="center"/>
          </w:tcPr>
          <w:p w14:paraId="37B0A2F0"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(249,00)</w:t>
            </w:r>
          </w:p>
        </w:tc>
      </w:tr>
      <w:tr w:rsidR="00F07C4D" w14:paraId="08E8D859" w14:textId="77777777" w:rsidTr="00ED0D6E">
        <w:trPr>
          <w:trHeight w:val="113"/>
        </w:trPr>
        <w:tc>
          <w:tcPr>
            <w:tcW w:w="2906" w:type="pct"/>
            <w:tcBorders>
              <w:top w:val="nil"/>
              <w:left w:val="nil"/>
              <w:bottom w:val="nil"/>
              <w:right w:val="nil"/>
            </w:tcBorders>
            <w:vAlign w:val="center"/>
          </w:tcPr>
          <w:p w14:paraId="3744B4CF" w14:textId="77777777" w:rsidR="00F07C4D" w:rsidRDefault="00F07C4D" w:rsidP="00ED0AA8">
            <w:pPr>
              <w:spacing w:after="0" w:line="240" w:lineRule="auto"/>
              <w:jc w:val="right"/>
              <w:rPr>
                <w:rFonts w:ascii="Arial" w:hAnsi="Arial" w:cs="Arial"/>
                <w:b/>
                <w:bCs/>
                <w:color w:val="000000"/>
                <w:sz w:val="10"/>
                <w:szCs w:val="10"/>
                <w:lang w:eastAsia="es-ES"/>
              </w:rPr>
            </w:pPr>
          </w:p>
        </w:tc>
        <w:tc>
          <w:tcPr>
            <w:tcW w:w="637" w:type="pct"/>
            <w:tcBorders>
              <w:top w:val="nil"/>
              <w:left w:val="nil"/>
              <w:bottom w:val="single" w:sz="4" w:space="0" w:color="auto"/>
              <w:right w:val="nil"/>
            </w:tcBorders>
            <w:noWrap/>
            <w:vAlign w:val="center"/>
          </w:tcPr>
          <w:p w14:paraId="61D93C38" w14:textId="77777777" w:rsidR="00F07C4D" w:rsidRDefault="00F07C4D" w:rsidP="00ED0AA8">
            <w:pPr>
              <w:spacing w:after="0" w:line="240" w:lineRule="auto"/>
              <w:jc w:val="center"/>
              <w:rPr>
                <w:rFonts w:ascii="Arial" w:hAnsi="Arial" w:cs="Arial"/>
                <w:sz w:val="10"/>
                <w:szCs w:val="10"/>
                <w:lang w:eastAsia="es-ES"/>
              </w:rPr>
            </w:pPr>
          </w:p>
        </w:tc>
        <w:tc>
          <w:tcPr>
            <w:tcW w:w="734" w:type="pct"/>
            <w:tcBorders>
              <w:top w:val="nil"/>
              <w:left w:val="nil"/>
              <w:bottom w:val="single" w:sz="4" w:space="0" w:color="auto"/>
              <w:right w:val="nil"/>
            </w:tcBorders>
            <w:noWrap/>
            <w:vAlign w:val="center"/>
          </w:tcPr>
          <w:p w14:paraId="65E81412" w14:textId="77777777" w:rsidR="00F07C4D" w:rsidRDefault="00F07C4D" w:rsidP="00ED0AA8">
            <w:pPr>
              <w:spacing w:after="0" w:line="240" w:lineRule="auto"/>
              <w:jc w:val="right"/>
              <w:rPr>
                <w:rFonts w:ascii="Arial" w:hAnsi="Arial" w:cs="Arial"/>
                <w:sz w:val="10"/>
                <w:szCs w:val="10"/>
                <w:lang w:eastAsia="es-ES"/>
              </w:rPr>
            </w:pPr>
          </w:p>
        </w:tc>
        <w:tc>
          <w:tcPr>
            <w:tcW w:w="723" w:type="pct"/>
            <w:tcBorders>
              <w:top w:val="nil"/>
              <w:left w:val="nil"/>
              <w:bottom w:val="single" w:sz="4" w:space="0" w:color="auto"/>
              <w:right w:val="nil"/>
            </w:tcBorders>
            <w:noWrap/>
            <w:vAlign w:val="center"/>
          </w:tcPr>
          <w:p w14:paraId="1356EDAE" w14:textId="77777777" w:rsidR="00F07C4D" w:rsidRDefault="00F07C4D" w:rsidP="00ED0AA8">
            <w:pPr>
              <w:spacing w:after="0" w:line="240" w:lineRule="auto"/>
              <w:jc w:val="right"/>
              <w:rPr>
                <w:rFonts w:ascii="Arial" w:hAnsi="Arial" w:cs="Arial"/>
                <w:sz w:val="10"/>
                <w:szCs w:val="10"/>
                <w:lang w:eastAsia="es-ES"/>
              </w:rPr>
            </w:pPr>
          </w:p>
        </w:tc>
      </w:tr>
      <w:tr w:rsidR="00F07C4D" w14:paraId="23B2AE1D" w14:textId="77777777" w:rsidTr="00F46B8B">
        <w:trPr>
          <w:trHeight w:val="340"/>
        </w:trPr>
        <w:tc>
          <w:tcPr>
            <w:tcW w:w="2906" w:type="pct"/>
            <w:tcBorders>
              <w:top w:val="single" w:sz="4" w:space="0" w:color="auto"/>
              <w:left w:val="nil"/>
              <w:bottom w:val="single" w:sz="4" w:space="0" w:color="auto"/>
              <w:right w:val="nil"/>
            </w:tcBorders>
            <w:shd w:val="clear" w:color="auto" w:fill="F2F2F2"/>
            <w:noWrap/>
            <w:vAlign w:val="center"/>
          </w:tcPr>
          <w:p w14:paraId="67C08148" w14:textId="77777777" w:rsidR="00F07C4D" w:rsidRDefault="00F07C4D" w:rsidP="00461ABE">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xml:space="preserve">C) RESULTADO ANTES DE IMPUESTOS (A+B) </w:t>
            </w:r>
          </w:p>
        </w:tc>
        <w:tc>
          <w:tcPr>
            <w:tcW w:w="637" w:type="pct"/>
            <w:tcBorders>
              <w:top w:val="single" w:sz="4" w:space="0" w:color="auto"/>
              <w:left w:val="nil"/>
              <w:bottom w:val="single" w:sz="4" w:space="0" w:color="auto"/>
              <w:right w:val="nil"/>
            </w:tcBorders>
            <w:shd w:val="clear" w:color="auto" w:fill="F2F2F2"/>
            <w:noWrap/>
            <w:vAlign w:val="center"/>
          </w:tcPr>
          <w:p w14:paraId="5F2C94C6" w14:textId="77777777" w:rsidR="00F07C4D" w:rsidRDefault="00F07C4D" w:rsidP="00461ABE">
            <w:pPr>
              <w:spacing w:after="0" w:line="240" w:lineRule="auto"/>
              <w:jc w:val="center"/>
              <w:rPr>
                <w:rFonts w:ascii="Arial" w:hAnsi="Arial" w:cs="Arial"/>
                <w:color w:val="000000"/>
                <w:sz w:val="18"/>
                <w:szCs w:val="18"/>
                <w:lang w:eastAsia="es-ES"/>
              </w:rPr>
            </w:pPr>
          </w:p>
        </w:tc>
        <w:tc>
          <w:tcPr>
            <w:tcW w:w="734" w:type="pct"/>
            <w:tcBorders>
              <w:top w:val="single" w:sz="4" w:space="0" w:color="auto"/>
              <w:left w:val="nil"/>
              <w:bottom w:val="single" w:sz="4" w:space="0" w:color="auto"/>
              <w:right w:val="nil"/>
            </w:tcBorders>
            <w:shd w:val="clear" w:color="auto" w:fill="F2F2F2"/>
            <w:noWrap/>
            <w:vAlign w:val="center"/>
          </w:tcPr>
          <w:p w14:paraId="4C54662B"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sz w:val="18"/>
                <w:szCs w:val="18"/>
              </w:rPr>
              <w:t>(572.932,36)</w:t>
            </w:r>
          </w:p>
        </w:tc>
        <w:tc>
          <w:tcPr>
            <w:tcW w:w="723" w:type="pct"/>
            <w:tcBorders>
              <w:top w:val="single" w:sz="4" w:space="0" w:color="auto"/>
              <w:left w:val="nil"/>
              <w:bottom w:val="single" w:sz="4" w:space="0" w:color="auto"/>
              <w:right w:val="nil"/>
            </w:tcBorders>
            <w:shd w:val="clear" w:color="auto" w:fill="F2F2F2"/>
            <w:noWrap/>
            <w:vAlign w:val="center"/>
          </w:tcPr>
          <w:p w14:paraId="5CE04B39"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(621.485,40)</w:t>
            </w:r>
          </w:p>
        </w:tc>
      </w:tr>
      <w:tr w:rsidR="00F07C4D" w14:paraId="2F53076C" w14:textId="77777777" w:rsidTr="00ED0D6E">
        <w:trPr>
          <w:trHeight w:val="340"/>
        </w:trPr>
        <w:tc>
          <w:tcPr>
            <w:tcW w:w="2906" w:type="pct"/>
            <w:tcBorders>
              <w:top w:val="nil"/>
              <w:left w:val="nil"/>
              <w:bottom w:val="nil"/>
              <w:right w:val="nil"/>
            </w:tcBorders>
            <w:noWrap/>
            <w:vAlign w:val="center"/>
          </w:tcPr>
          <w:p w14:paraId="18CE514D" w14:textId="77777777" w:rsidR="00F07C4D" w:rsidRDefault="00F07C4D" w:rsidP="00461ABE">
            <w:pPr>
              <w:spacing w:after="0" w:line="240" w:lineRule="auto"/>
              <w:rPr>
                <w:rFonts w:ascii="Arial" w:hAnsi="Arial" w:cs="Arial"/>
                <w:b/>
                <w:color w:val="000000"/>
                <w:sz w:val="18"/>
                <w:szCs w:val="18"/>
                <w:lang w:eastAsia="es-ES"/>
              </w:rPr>
            </w:pPr>
            <w:r>
              <w:rPr>
                <w:rFonts w:ascii="Arial" w:hAnsi="Arial" w:cs="Arial"/>
                <w:b/>
                <w:color w:val="000000"/>
                <w:sz w:val="18"/>
                <w:szCs w:val="18"/>
                <w:lang w:eastAsia="es-ES"/>
              </w:rPr>
              <w:t xml:space="preserve">20. Impuestos sobre beneficios </w:t>
            </w:r>
          </w:p>
        </w:tc>
        <w:tc>
          <w:tcPr>
            <w:tcW w:w="637" w:type="pct"/>
            <w:tcBorders>
              <w:top w:val="single" w:sz="4" w:space="0" w:color="auto"/>
              <w:left w:val="nil"/>
              <w:bottom w:val="single" w:sz="4" w:space="0" w:color="auto"/>
              <w:right w:val="nil"/>
            </w:tcBorders>
            <w:noWrap/>
            <w:vAlign w:val="center"/>
          </w:tcPr>
          <w:p w14:paraId="3E11A461" w14:textId="77777777" w:rsidR="00F07C4D" w:rsidRDefault="00F07C4D" w:rsidP="00461ABE">
            <w:pPr>
              <w:spacing w:after="0" w:line="240" w:lineRule="auto"/>
              <w:jc w:val="center"/>
              <w:rPr>
                <w:rFonts w:ascii="Arial" w:hAnsi="Arial" w:cs="Arial"/>
                <w:b/>
                <w:color w:val="000000"/>
                <w:sz w:val="18"/>
                <w:szCs w:val="18"/>
                <w:lang w:eastAsia="es-ES"/>
              </w:rPr>
            </w:pPr>
            <w:r>
              <w:rPr>
                <w:rFonts w:ascii="Arial" w:hAnsi="Arial" w:cs="Arial"/>
                <w:b/>
                <w:color w:val="000000"/>
                <w:sz w:val="18"/>
                <w:szCs w:val="18"/>
                <w:lang w:eastAsia="es-ES"/>
              </w:rPr>
              <w:t>8</w:t>
            </w:r>
          </w:p>
        </w:tc>
        <w:tc>
          <w:tcPr>
            <w:tcW w:w="734" w:type="pct"/>
            <w:tcBorders>
              <w:top w:val="single" w:sz="4" w:space="0" w:color="auto"/>
              <w:left w:val="nil"/>
              <w:bottom w:val="single" w:sz="4" w:space="0" w:color="auto"/>
              <w:right w:val="nil"/>
            </w:tcBorders>
            <w:noWrap/>
            <w:vAlign w:val="center"/>
          </w:tcPr>
          <w:p w14:paraId="45DBF9ED" w14:textId="77777777" w:rsidR="00F07C4D" w:rsidRDefault="00F07C4D" w:rsidP="00461ABE">
            <w:pPr>
              <w:spacing w:after="0" w:line="240" w:lineRule="auto"/>
              <w:jc w:val="right"/>
              <w:rPr>
                <w:rFonts w:ascii="Arial" w:hAnsi="Arial" w:cs="Arial"/>
                <w:b/>
                <w:color w:val="000000"/>
                <w:sz w:val="18"/>
                <w:szCs w:val="18"/>
                <w:lang w:eastAsia="es-ES"/>
              </w:rPr>
            </w:pPr>
            <w:r>
              <w:rPr>
                <w:rFonts w:ascii="Arial" w:hAnsi="Arial" w:cs="Arial"/>
                <w:sz w:val="18"/>
                <w:szCs w:val="18"/>
              </w:rPr>
              <w:t>181.625,26</w:t>
            </w:r>
          </w:p>
        </w:tc>
        <w:tc>
          <w:tcPr>
            <w:tcW w:w="723" w:type="pct"/>
            <w:tcBorders>
              <w:top w:val="single" w:sz="4" w:space="0" w:color="auto"/>
              <w:left w:val="nil"/>
              <w:bottom w:val="single" w:sz="4" w:space="0" w:color="auto"/>
              <w:right w:val="nil"/>
            </w:tcBorders>
            <w:noWrap/>
            <w:vAlign w:val="center"/>
          </w:tcPr>
          <w:p w14:paraId="230FC706" w14:textId="77777777" w:rsidR="00F07C4D" w:rsidRDefault="00F07C4D" w:rsidP="00461ABE">
            <w:pPr>
              <w:spacing w:after="0" w:line="240" w:lineRule="auto"/>
              <w:jc w:val="right"/>
              <w:rPr>
                <w:rFonts w:ascii="Arial" w:hAnsi="Arial" w:cs="Arial"/>
                <w:b/>
                <w:color w:val="000000"/>
                <w:sz w:val="18"/>
                <w:szCs w:val="18"/>
                <w:lang w:eastAsia="es-ES"/>
              </w:rPr>
            </w:pPr>
            <w:r>
              <w:rPr>
                <w:rFonts w:ascii="Arial" w:hAnsi="Arial" w:cs="Arial"/>
                <w:color w:val="000000"/>
                <w:sz w:val="18"/>
                <w:szCs w:val="18"/>
              </w:rPr>
              <w:t>141.432,12</w:t>
            </w:r>
          </w:p>
        </w:tc>
      </w:tr>
      <w:tr w:rsidR="00F07C4D" w14:paraId="588E4920" w14:textId="77777777" w:rsidTr="00F46B8B">
        <w:trPr>
          <w:trHeight w:val="340"/>
        </w:trPr>
        <w:tc>
          <w:tcPr>
            <w:tcW w:w="2906" w:type="pct"/>
            <w:tcBorders>
              <w:top w:val="single" w:sz="4" w:space="0" w:color="auto"/>
              <w:left w:val="nil"/>
              <w:bottom w:val="single" w:sz="4" w:space="0" w:color="auto"/>
              <w:right w:val="nil"/>
            </w:tcBorders>
            <w:shd w:val="clear" w:color="auto" w:fill="F2F2F2"/>
            <w:noWrap/>
            <w:vAlign w:val="center"/>
          </w:tcPr>
          <w:p w14:paraId="1F5096B3" w14:textId="77777777" w:rsidR="00F07C4D" w:rsidRDefault="00F07C4D" w:rsidP="00461ABE">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xml:space="preserve">D) RESULTADO DEL EJERCICIO (C+20) </w:t>
            </w:r>
          </w:p>
        </w:tc>
        <w:tc>
          <w:tcPr>
            <w:tcW w:w="637" w:type="pct"/>
            <w:tcBorders>
              <w:top w:val="single" w:sz="4" w:space="0" w:color="auto"/>
              <w:left w:val="nil"/>
              <w:bottom w:val="single" w:sz="4" w:space="0" w:color="auto"/>
              <w:right w:val="nil"/>
            </w:tcBorders>
            <w:shd w:val="clear" w:color="auto" w:fill="F2F2F2"/>
            <w:noWrap/>
            <w:vAlign w:val="center"/>
          </w:tcPr>
          <w:p w14:paraId="71B20A0C" w14:textId="77777777" w:rsidR="00F07C4D" w:rsidRDefault="00F07C4D" w:rsidP="00461ABE">
            <w:pPr>
              <w:spacing w:after="0" w:line="240" w:lineRule="auto"/>
              <w:jc w:val="center"/>
              <w:rPr>
                <w:rFonts w:ascii="Arial" w:hAnsi="Arial" w:cs="Arial"/>
                <w:color w:val="000000"/>
                <w:sz w:val="18"/>
                <w:szCs w:val="18"/>
                <w:lang w:eastAsia="es-ES"/>
              </w:rPr>
            </w:pPr>
          </w:p>
        </w:tc>
        <w:tc>
          <w:tcPr>
            <w:tcW w:w="734" w:type="pct"/>
            <w:tcBorders>
              <w:top w:val="single" w:sz="4" w:space="0" w:color="auto"/>
              <w:left w:val="nil"/>
              <w:bottom w:val="single" w:sz="4" w:space="0" w:color="auto"/>
              <w:right w:val="nil"/>
            </w:tcBorders>
            <w:shd w:val="clear" w:color="auto" w:fill="F2F2F2"/>
            <w:noWrap/>
            <w:vAlign w:val="center"/>
          </w:tcPr>
          <w:p w14:paraId="563850F7"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sz w:val="18"/>
                <w:szCs w:val="18"/>
              </w:rPr>
              <w:t>(391.307,10)</w:t>
            </w:r>
          </w:p>
        </w:tc>
        <w:tc>
          <w:tcPr>
            <w:tcW w:w="723" w:type="pct"/>
            <w:tcBorders>
              <w:top w:val="single" w:sz="4" w:space="0" w:color="auto"/>
              <w:left w:val="nil"/>
              <w:bottom w:val="single" w:sz="4" w:space="0" w:color="auto"/>
              <w:right w:val="nil"/>
            </w:tcBorders>
            <w:shd w:val="clear" w:color="auto" w:fill="F2F2F2"/>
            <w:noWrap/>
            <w:vAlign w:val="center"/>
          </w:tcPr>
          <w:p w14:paraId="4986EF11" w14:textId="77777777" w:rsidR="00F07C4D" w:rsidRDefault="00F07C4D" w:rsidP="00461AB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(480.053,28)</w:t>
            </w:r>
          </w:p>
        </w:tc>
      </w:tr>
    </w:tbl>
    <w:p w14:paraId="65982451" w14:textId="77777777" w:rsidR="00F07C4D" w:rsidRPr="00F45DDA" w:rsidRDefault="00F07C4D" w:rsidP="00CB22E9">
      <w:pPr>
        <w:spacing w:before="120" w:after="0" w:line="240" w:lineRule="auto"/>
        <w:jc w:val="center"/>
        <w:rPr>
          <w:rFonts w:ascii="Arial" w:hAnsi="Arial" w:cs="Arial"/>
          <w:i/>
          <w:iCs/>
          <w:sz w:val="18"/>
          <w:szCs w:val="18"/>
        </w:rPr>
      </w:pPr>
      <w:r w:rsidRPr="00F45DDA">
        <w:rPr>
          <w:rFonts w:ascii="Arial" w:hAnsi="Arial" w:cs="Arial"/>
          <w:i/>
          <w:iCs/>
          <w:sz w:val="18"/>
          <w:szCs w:val="18"/>
        </w:rPr>
        <w:t>Las Cuentas Anuales Abreviadas de la Sociedad, que forman una sola unidad, comprenden esta Cuenta de Pérdidas y Ganancias Abreviada, el Balance de Situación Abreviado y la Memoria Abreviada adjunta que consta de 11 Notas.</w:t>
      </w:r>
    </w:p>
    <w:p w14:paraId="18B63382" w14:textId="77777777" w:rsidR="00F07C4D" w:rsidRPr="00A81C92" w:rsidRDefault="00F07C4D" w:rsidP="0074309A">
      <w:pPr>
        <w:jc w:val="both"/>
        <w:rPr>
          <w:rFonts w:ascii="Arial" w:hAnsi="Arial" w:cs="Arial"/>
        </w:rPr>
      </w:pPr>
    </w:p>
    <w:p w14:paraId="20E2D446" w14:textId="77777777" w:rsidR="00F07C4D" w:rsidRDefault="00F07C4D" w:rsidP="00A77CBC">
      <w:pPr>
        <w:spacing w:before="120" w:after="120" w:line="280" w:lineRule="exact"/>
        <w:jc w:val="center"/>
        <w:rPr>
          <w:rFonts w:ascii="Arial" w:hAnsi="Arial" w:cs="Arial"/>
          <w:b/>
          <w:sz w:val="32"/>
          <w:szCs w:val="32"/>
        </w:rPr>
      </w:pPr>
    </w:p>
    <w:p w14:paraId="38F6574C" w14:textId="77777777" w:rsidR="00F07C4D" w:rsidRDefault="00F07C4D" w:rsidP="00A77CBC">
      <w:pPr>
        <w:spacing w:before="120" w:after="120" w:line="280" w:lineRule="exact"/>
        <w:jc w:val="center"/>
        <w:rPr>
          <w:rFonts w:ascii="Arial" w:hAnsi="Arial" w:cs="Arial"/>
          <w:b/>
          <w:sz w:val="32"/>
          <w:szCs w:val="32"/>
        </w:rPr>
      </w:pPr>
    </w:p>
    <w:p w14:paraId="5D7FDE97" w14:textId="77777777" w:rsidR="00F07C4D" w:rsidRDefault="00F07C4D" w:rsidP="00A77CBC">
      <w:pPr>
        <w:spacing w:before="120" w:after="120" w:line="280" w:lineRule="exact"/>
        <w:jc w:val="center"/>
        <w:rPr>
          <w:rFonts w:ascii="Arial" w:hAnsi="Arial" w:cs="Arial"/>
          <w:b/>
          <w:sz w:val="32"/>
          <w:szCs w:val="32"/>
        </w:rPr>
      </w:pPr>
    </w:p>
    <w:p w14:paraId="0D8B3AD9" w14:textId="77777777" w:rsidR="00F07C4D" w:rsidRDefault="00F07C4D" w:rsidP="00A77CBC">
      <w:pPr>
        <w:spacing w:before="120" w:after="120" w:line="280" w:lineRule="exact"/>
        <w:jc w:val="center"/>
        <w:rPr>
          <w:rFonts w:ascii="Arial" w:hAnsi="Arial" w:cs="Arial"/>
          <w:b/>
          <w:sz w:val="32"/>
          <w:szCs w:val="32"/>
        </w:rPr>
      </w:pPr>
    </w:p>
    <w:p w14:paraId="315D5134" w14:textId="77777777" w:rsidR="00F07C4D" w:rsidRDefault="00F07C4D" w:rsidP="00A77CBC">
      <w:pPr>
        <w:spacing w:before="120" w:after="120" w:line="280" w:lineRule="exact"/>
        <w:jc w:val="center"/>
        <w:rPr>
          <w:rFonts w:ascii="Arial" w:hAnsi="Arial" w:cs="Arial"/>
          <w:b/>
          <w:sz w:val="32"/>
          <w:szCs w:val="32"/>
        </w:rPr>
      </w:pPr>
    </w:p>
    <w:p w14:paraId="6400FE79" w14:textId="77777777" w:rsidR="00F07C4D" w:rsidRDefault="00F07C4D" w:rsidP="00A77CBC">
      <w:pPr>
        <w:spacing w:before="120" w:after="120" w:line="280" w:lineRule="exact"/>
        <w:jc w:val="center"/>
        <w:rPr>
          <w:rFonts w:ascii="Arial" w:hAnsi="Arial" w:cs="Arial"/>
          <w:b/>
          <w:sz w:val="32"/>
          <w:szCs w:val="32"/>
        </w:rPr>
      </w:pPr>
    </w:p>
    <w:p w14:paraId="152F45D8" w14:textId="77777777" w:rsidR="00F07C4D" w:rsidRDefault="00F07C4D" w:rsidP="00A77CBC">
      <w:pPr>
        <w:spacing w:before="120" w:after="120" w:line="280" w:lineRule="exact"/>
        <w:jc w:val="center"/>
        <w:rPr>
          <w:rFonts w:ascii="Arial" w:hAnsi="Arial" w:cs="Arial"/>
          <w:b/>
          <w:sz w:val="32"/>
          <w:szCs w:val="32"/>
        </w:rPr>
      </w:pPr>
    </w:p>
    <w:p w14:paraId="519739CC" w14:textId="77777777" w:rsidR="00F07C4D" w:rsidRDefault="00F07C4D" w:rsidP="00A77CBC">
      <w:pPr>
        <w:spacing w:before="120" w:after="120" w:line="280" w:lineRule="exact"/>
        <w:jc w:val="center"/>
        <w:rPr>
          <w:rFonts w:ascii="Arial" w:hAnsi="Arial" w:cs="Arial"/>
          <w:b/>
          <w:sz w:val="32"/>
          <w:szCs w:val="32"/>
        </w:rPr>
      </w:pPr>
    </w:p>
    <w:p w14:paraId="31912825" w14:textId="77777777" w:rsidR="00F07C4D" w:rsidRDefault="00F07C4D" w:rsidP="00A77CBC">
      <w:pPr>
        <w:spacing w:before="120" w:after="120" w:line="280" w:lineRule="exact"/>
        <w:jc w:val="center"/>
        <w:rPr>
          <w:rFonts w:ascii="Arial" w:hAnsi="Arial" w:cs="Arial"/>
          <w:b/>
          <w:sz w:val="32"/>
          <w:szCs w:val="32"/>
        </w:rPr>
      </w:pPr>
    </w:p>
    <w:p w14:paraId="28BDCF89" w14:textId="77777777" w:rsidR="00F07C4D" w:rsidRDefault="00F07C4D" w:rsidP="00A77CBC">
      <w:pPr>
        <w:spacing w:before="120" w:after="120" w:line="280" w:lineRule="exact"/>
        <w:jc w:val="center"/>
        <w:rPr>
          <w:rFonts w:ascii="Arial" w:hAnsi="Arial" w:cs="Arial"/>
          <w:b/>
          <w:sz w:val="32"/>
          <w:szCs w:val="32"/>
        </w:rPr>
      </w:pPr>
    </w:p>
    <w:p w14:paraId="14CF882C" w14:textId="77777777" w:rsidR="00F07C4D" w:rsidRDefault="00F07C4D" w:rsidP="00A77CBC">
      <w:pPr>
        <w:spacing w:before="120" w:after="120" w:line="280" w:lineRule="exact"/>
        <w:jc w:val="center"/>
        <w:rPr>
          <w:rFonts w:ascii="Arial" w:hAnsi="Arial" w:cs="Arial"/>
          <w:b/>
          <w:sz w:val="32"/>
          <w:szCs w:val="32"/>
        </w:rPr>
      </w:pPr>
    </w:p>
    <w:p w14:paraId="78A7CBCF" w14:textId="77777777" w:rsidR="00F07C4D" w:rsidRDefault="00F07C4D" w:rsidP="00A77CBC">
      <w:pPr>
        <w:spacing w:before="120" w:after="120" w:line="280" w:lineRule="exact"/>
        <w:jc w:val="center"/>
        <w:rPr>
          <w:rFonts w:ascii="Arial" w:hAnsi="Arial" w:cs="Arial"/>
          <w:b/>
          <w:sz w:val="32"/>
          <w:szCs w:val="32"/>
        </w:rPr>
      </w:pPr>
    </w:p>
    <w:p w14:paraId="5842BD82" w14:textId="77777777" w:rsidR="00F07C4D" w:rsidRPr="001612D7" w:rsidRDefault="00F07C4D" w:rsidP="00A77CBC">
      <w:pPr>
        <w:spacing w:before="120" w:after="120" w:line="280" w:lineRule="exact"/>
        <w:jc w:val="center"/>
        <w:rPr>
          <w:rFonts w:ascii="Arial" w:hAnsi="Arial" w:cs="Arial"/>
          <w:b/>
          <w:sz w:val="32"/>
          <w:szCs w:val="32"/>
        </w:rPr>
      </w:pPr>
      <w:r w:rsidRPr="001612D7">
        <w:rPr>
          <w:rFonts w:ascii="Arial" w:hAnsi="Arial" w:cs="Arial"/>
          <w:b/>
          <w:sz w:val="32"/>
          <w:szCs w:val="32"/>
        </w:rPr>
        <w:t>Instituto Volcanológico de Canarias, S.A.U.</w:t>
      </w:r>
    </w:p>
    <w:p w14:paraId="136D0111" w14:textId="77777777" w:rsidR="00F07C4D" w:rsidRPr="00E94869" w:rsidRDefault="00F07C4D" w:rsidP="00E94869">
      <w:pPr>
        <w:spacing w:before="240" w:after="120" w:line="280" w:lineRule="exact"/>
        <w:jc w:val="center"/>
        <w:rPr>
          <w:rFonts w:ascii="Arial" w:hAnsi="Arial" w:cs="Arial"/>
          <w:b/>
          <w:bCs/>
          <w:sz w:val="28"/>
          <w:szCs w:val="28"/>
        </w:rPr>
      </w:pPr>
      <w:r w:rsidRPr="00E94869">
        <w:rPr>
          <w:rFonts w:ascii="Arial" w:hAnsi="Arial" w:cs="Arial"/>
          <w:b/>
          <w:bCs/>
          <w:sz w:val="28"/>
          <w:szCs w:val="28"/>
        </w:rPr>
        <w:t xml:space="preserve">Memoria abreviada del ejercicio </w:t>
      </w:r>
      <w:r>
        <w:rPr>
          <w:rFonts w:ascii="Arial" w:hAnsi="Arial" w:cs="Arial"/>
          <w:b/>
          <w:bCs/>
          <w:sz w:val="28"/>
          <w:szCs w:val="28"/>
        </w:rPr>
        <w:t>2023</w:t>
      </w:r>
    </w:p>
    <w:p w14:paraId="57CE9EAC" w14:textId="77777777" w:rsidR="00F07C4D" w:rsidRPr="00A81C92" w:rsidRDefault="00F07C4D" w:rsidP="00262950">
      <w:pPr>
        <w:jc w:val="center"/>
        <w:rPr>
          <w:rFonts w:ascii="Arial" w:hAnsi="Arial" w:cs="Arial"/>
          <w:sz w:val="20"/>
          <w:szCs w:val="20"/>
        </w:rPr>
      </w:pPr>
    </w:p>
    <w:p w14:paraId="2CAA20D9" w14:textId="77777777" w:rsidR="00F07C4D" w:rsidRPr="007D57AB" w:rsidRDefault="00F07C4D" w:rsidP="001612D7">
      <w:pPr>
        <w:pStyle w:val="Ttulo4"/>
        <w:spacing w:before="360" w:after="120" w:line="280" w:lineRule="exact"/>
        <w:rPr>
          <w:rFonts w:ascii="Arial" w:hAnsi="Arial" w:cs="Arial"/>
          <w:sz w:val="20"/>
          <w:szCs w:val="20"/>
        </w:rPr>
      </w:pPr>
      <w:r w:rsidRPr="007D57AB">
        <w:rPr>
          <w:rFonts w:ascii="Arial" w:hAnsi="Arial" w:cs="Arial"/>
          <w:sz w:val="20"/>
          <w:szCs w:val="20"/>
        </w:rPr>
        <w:t>1.- ACTIVIDAD DE LA EMPRESA</w:t>
      </w:r>
    </w:p>
    <w:p w14:paraId="15BB020C" w14:textId="77777777" w:rsidR="00F07C4D" w:rsidRPr="001612D7" w:rsidRDefault="00F07C4D" w:rsidP="00E94869">
      <w:pPr>
        <w:spacing w:before="120" w:after="120" w:line="280" w:lineRule="exact"/>
        <w:rPr>
          <w:rFonts w:ascii="Arial" w:hAnsi="Arial" w:cs="Arial"/>
          <w:b/>
          <w:bCs/>
          <w:sz w:val="20"/>
          <w:szCs w:val="20"/>
          <w:u w:val="single"/>
        </w:rPr>
      </w:pPr>
      <w:r w:rsidRPr="001612D7">
        <w:rPr>
          <w:rFonts w:ascii="Arial" w:hAnsi="Arial" w:cs="Arial"/>
          <w:b/>
          <w:bCs/>
          <w:sz w:val="20"/>
          <w:szCs w:val="20"/>
          <w:u w:val="single"/>
        </w:rPr>
        <w:t xml:space="preserve">Actividad de la empresa </w:t>
      </w:r>
    </w:p>
    <w:p w14:paraId="424A3856" w14:textId="77777777" w:rsidR="00F07C4D" w:rsidRPr="00E94869" w:rsidRDefault="00F07C4D"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El </w:t>
      </w:r>
      <w:r w:rsidRPr="00BD21D0">
        <w:rPr>
          <w:rFonts w:ascii="Arial" w:hAnsi="Arial" w:cs="Arial"/>
          <w:b/>
          <w:bCs/>
          <w:sz w:val="20"/>
          <w:szCs w:val="20"/>
        </w:rPr>
        <w:t>Instituto Volcanológico de Canarias</w:t>
      </w:r>
      <w:r>
        <w:rPr>
          <w:rFonts w:ascii="Arial" w:hAnsi="Arial" w:cs="Arial"/>
          <w:b/>
          <w:bCs/>
          <w:sz w:val="20"/>
          <w:szCs w:val="20"/>
        </w:rPr>
        <w:t>,</w:t>
      </w:r>
      <w:r w:rsidRPr="00BD21D0">
        <w:rPr>
          <w:rFonts w:ascii="Arial" w:hAnsi="Arial" w:cs="Arial"/>
          <w:b/>
          <w:bCs/>
          <w:sz w:val="20"/>
          <w:szCs w:val="20"/>
        </w:rPr>
        <w:t xml:space="preserve"> S.A.U.</w:t>
      </w:r>
      <w:r w:rsidRPr="00E94869">
        <w:rPr>
          <w:rFonts w:ascii="Arial" w:hAnsi="Arial" w:cs="Arial"/>
          <w:sz w:val="20"/>
          <w:szCs w:val="20"/>
        </w:rPr>
        <w:t xml:space="preserve"> </w:t>
      </w:r>
      <w:r>
        <w:rPr>
          <w:rFonts w:ascii="Arial" w:hAnsi="Arial" w:cs="Arial"/>
          <w:sz w:val="20"/>
          <w:szCs w:val="20"/>
        </w:rPr>
        <w:t xml:space="preserve">(en adelante “la Sociedad”) </w:t>
      </w:r>
      <w:r w:rsidRPr="00E94869">
        <w:rPr>
          <w:rFonts w:ascii="Arial" w:hAnsi="Arial" w:cs="Arial"/>
          <w:sz w:val="20"/>
          <w:szCs w:val="20"/>
        </w:rPr>
        <w:t>con CIF A</w:t>
      </w:r>
      <w:r>
        <w:rPr>
          <w:rFonts w:ascii="Arial" w:hAnsi="Arial" w:cs="Arial"/>
          <w:sz w:val="20"/>
          <w:szCs w:val="20"/>
        </w:rPr>
        <w:t>-</w:t>
      </w:r>
      <w:r w:rsidRPr="00E94869">
        <w:rPr>
          <w:rFonts w:ascii="Arial" w:hAnsi="Arial" w:cs="Arial"/>
          <w:sz w:val="20"/>
          <w:szCs w:val="20"/>
        </w:rPr>
        <w:t xml:space="preserve">76519925, se constituyó el </w:t>
      </w:r>
      <w:smartTag w:uri="urn:schemas-microsoft-com:office:smarttags" w:element="date">
        <w:smartTagPr>
          <w:attr w:name="ls" w:val="trans"/>
          <w:attr w:name="Month" w:val="6"/>
          <w:attr w:name="Day" w:val="29"/>
          <w:attr w:name="Year" w:val="2010"/>
        </w:smartTagPr>
        <w:r w:rsidRPr="00E94869">
          <w:rPr>
            <w:rFonts w:ascii="Arial" w:hAnsi="Arial" w:cs="Arial"/>
            <w:sz w:val="20"/>
            <w:szCs w:val="20"/>
          </w:rPr>
          <w:t>29 de junio de 2010</w:t>
        </w:r>
      </w:smartTag>
      <w:r w:rsidRPr="00E94869">
        <w:rPr>
          <w:rFonts w:ascii="Arial" w:hAnsi="Arial" w:cs="Arial"/>
          <w:sz w:val="20"/>
          <w:szCs w:val="20"/>
        </w:rPr>
        <w:t xml:space="preserve">, mediante escritura autorizada por el Notario Don Mario Morales García, inscrita en el Registro Mercantil de Santa Cruz de Tenerife en el tomo 3.149, folio 120, hoja número TF-47.580 inscripción primera. </w:t>
      </w:r>
    </w:p>
    <w:p w14:paraId="34601B00" w14:textId="77777777" w:rsidR="00F07C4D" w:rsidRPr="00E94869" w:rsidRDefault="00F07C4D"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Su domicilio social se encuentra establecido en el Polígono Industrial de Granadilla, s/n Granadilla de Abona, Santa Cruz de Tenerife. </w:t>
      </w:r>
    </w:p>
    <w:p w14:paraId="65F8AE15" w14:textId="77777777" w:rsidR="00F07C4D" w:rsidRPr="00E94869" w:rsidRDefault="00F07C4D"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 </w:t>
      </w:r>
      <w:r>
        <w:rPr>
          <w:rFonts w:ascii="Arial" w:hAnsi="Arial" w:cs="Arial"/>
          <w:sz w:val="20"/>
          <w:szCs w:val="20"/>
        </w:rPr>
        <w:t>Sociedad</w:t>
      </w:r>
      <w:r w:rsidRPr="00E94869">
        <w:rPr>
          <w:rFonts w:ascii="Arial" w:hAnsi="Arial" w:cs="Arial"/>
          <w:sz w:val="20"/>
          <w:szCs w:val="20"/>
        </w:rPr>
        <w:t xml:space="preserve"> </w:t>
      </w:r>
      <w:r>
        <w:rPr>
          <w:rFonts w:ascii="Arial" w:hAnsi="Arial" w:cs="Arial"/>
          <w:sz w:val="20"/>
          <w:szCs w:val="20"/>
        </w:rPr>
        <w:t>pertenece al G</w:t>
      </w:r>
      <w:r w:rsidRPr="00E94869">
        <w:rPr>
          <w:rFonts w:ascii="Arial" w:hAnsi="Arial" w:cs="Arial"/>
          <w:sz w:val="20"/>
          <w:szCs w:val="20"/>
        </w:rPr>
        <w:t xml:space="preserve">rupo ITER. </w:t>
      </w:r>
    </w:p>
    <w:p w14:paraId="103B48BA" w14:textId="77777777" w:rsidR="00F07C4D" w:rsidRPr="00E94869" w:rsidRDefault="00F07C4D"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 información del grupo de sociedades en los términos previstos en el artículo 42 del Código de Comercio es la siguiente: </w:t>
      </w:r>
    </w:p>
    <w:p w14:paraId="4D61CD07" w14:textId="77777777" w:rsidR="00F07C4D" w:rsidRPr="00E94869" w:rsidRDefault="00F07C4D"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 Sociedad Dominante es el </w:t>
      </w:r>
      <w:r>
        <w:rPr>
          <w:rFonts w:ascii="Arial" w:hAnsi="Arial" w:cs="Arial"/>
          <w:sz w:val="20"/>
          <w:szCs w:val="20"/>
        </w:rPr>
        <w:t>“</w:t>
      </w:r>
      <w:r w:rsidRPr="00BD21D0">
        <w:rPr>
          <w:rFonts w:ascii="Arial" w:hAnsi="Arial" w:cs="Arial"/>
          <w:b/>
          <w:bCs/>
          <w:sz w:val="20"/>
          <w:szCs w:val="20"/>
        </w:rPr>
        <w:t>Instituto Tecnológico y de Energías Renovables</w:t>
      </w:r>
      <w:r>
        <w:rPr>
          <w:rFonts w:ascii="Arial" w:hAnsi="Arial" w:cs="Arial"/>
          <w:b/>
          <w:bCs/>
          <w:sz w:val="20"/>
          <w:szCs w:val="20"/>
        </w:rPr>
        <w:t>,</w:t>
      </w:r>
      <w:r w:rsidRPr="00BD21D0">
        <w:rPr>
          <w:rFonts w:ascii="Arial" w:hAnsi="Arial" w:cs="Arial"/>
          <w:b/>
          <w:bCs/>
          <w:sz w:val="20"/>
          <w:szCs w:val="20"/>
        </w:rPr>
        <w:t xml:space="preserve"> S.A.</w:t>
      </w:r>
      <w:r>
        <w:rPr>
          <w:rFonts w:ascii="Arial" w:hAnsi="Arial" w:cs="Arial"/>
          <w:sz w:val="20"/>
          <w:szCs w:val="20"/>
        </w:rPr>
        <w:t>” (ITER, S.A.)</w:t>
      </w:r>
      <w:r w:rsidRPr="00E94869">
        <w:rPr>
          <w:rFonts w:ascii="Arial" w:hAnsi="Arial" w:cs="Arial"/>
          <w:sz w:val="20"/>
          <w:szCs w:val="20"/>
        </w:rPr>
        <w:t>, que al cierre del ejercicio poseía el 100% de las participaciones, tiene su domicilio en Polígono Industrial de Granadilla, s/n, Granadilla de Abona, Santa Cruz de Tenerife y deposita las cuentas anuales consolidadas en el Registro Mercantil de Santa Cruz de</w:t>
      </w:r>
      <w:r w:rsidRPr="00A81C92">
        <w:rPr>
          <w:rFonts w:ascii="Arial" w:hAnsi="Arial" w:cs="Arial"/>
        </w:rPr>
        <w:t xml:space="preserve"> </w:t>
      </w:r>
      <w:r w:rsidRPr="00E94869">
        <w:rPr>
          <w:rFonts w:ascii="Arial" w:hAnsi="Arial" w:cs="Arial"/>
          <w:sz w:val="20"/>
          <w:szCs w:val="20"/>
        </w:rPr>
        <w:t xml:space="preserve">Tenerife. </w:t>
      </w:r>
    </w:p>
    <w:p w14:paraId="3C036DFE" w14:textId="77777777" w:rsidR="00F07C4D" w:rsidRPr="001612D7" w:rsidRDefault="00F07C4D" w:rsidP="00E94869">
      <w:pPr>
        <w:spacing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Objeto social </w:t>
      </w:r>
    </w:p>
    <w:p w14:paraId="6A9F8B0D"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La Sociedad tiene como objeto de su actividad contribuir a mejorar y optimizar el conocimiento sobre el fenómeno volcánico con la finalidad de realizar una mejor gestión del riesgo volcánico, así como de las bondades de vivir en una zona volcánicamente activa para contribuir al desarrollo sostenible de las sociedades establecidas en territorios volcánicos. </w:t>
      </w:r>
    </w:p>
    <w:p w14:paraId="05A67381"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Le están especialmente encomendadas dentro de su objeto social, entre otras, las siguientes actividades: </w:t>
      </w:r>
    </w:p>
    <w:p w14:paraId="5DA9C00D"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La cooperación y coordinación administrativa entre las administraciones públicas para realizar y promover cualquier tipo de investigación vulcanológica o relacionada con ella, con un especial énfasis en la reducción del riesgo volcánico. </w:t>
      </w:r>
    </w:p>
    <w:p w14:paraId="5439A8A9"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Contribuir a mejorar y optimizar el conocimiento sobre el fenómeno volcánico con la finalidad de realizar una mejor gestión de las fortalezas y debilidades de vivir en una zona volcánicamente activa para contribuir al desarrollo sostenible de las sociedades establecidas en territorios volcánicos. </w:t>
      </w:r>
    </w:p>
    <w:p w14:paraId="4308317D"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Promover la formación y capacitación de personal científico y técnico en todos los campos relacionados con la volcanología. </w:t>
      </w:r>
    </w:p>
    <w:p w14:paraId="2C5F56F0"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Contribuir a la materialización de la respuesta más adecuada ante posibles fenómenos vulcanológicos que ocurran en las islas, así como en otras zonas volcánicamente activas. </w:t>
      </w:r>
    </w:p>
    <w:p w14:paraId="6096F673"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lastRenderedPageBreak/>
        <w:t>Fomentar las relaciones con la comunidad científica nacional e internacional impulsando la colaboración científico-técnica y la creación de una red de conocimiento sobre el fenómeno volcánico que permita alcanzar un mayor nivel de conocimiento sobre el mismo.</w:t>
      </w:r>
    </w:p>
    <w:p w14:paraId="1A797BA3"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Colaborar con las Universidades Canarias en la enseñanza superior universitaria en materia vulcanológica, así como las relacionadas con ella.</w:t>
      </w:r>
    </w:p>
    <w:p w14:paraId="4188D83C"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Fomentar la popularización de la ciencia en materia vulcanológica, así como las relacionadas con ella, con la finalidad de contribuir a una mayor educación y cultura de la ciudadanía sobre el fenómeno volcánico. </w:t>
      </w:r>
    </w:p>
    <w:p w14:paraId="39DC3C3B"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La elaboración de estudios, proyectos técnicos, servicios de asesoría, asistencia técnica y dirección de obra, así como la impartición de cursos de enseñanza y capacitación dirigidos al personal, dentro del campo de aplicación de cualquier tipo de actividad desarrollada en materia medioambiental. </w:t>
      </w:r>
    </w:p>
    <w:p w14:paraId="50FF7362"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Las actividades integrantes del objeto social podrán ser desarrolladas total o parcialmente, de forma directa o indirecta, mediante la participación en otras sociedades con objeto idéntico o análogo, pudiendo contratar y subcontratar con terceros para su mejor desarrollo. </w:t>
      </w:r>
    </w:p>
    <w:p w14:paraId="72FA492B"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La actividad actual de la Sociedad coincide con su objeto social.</w:t>
      </w:r>
    </w:p>
    <w:p w14:paraId="06D5FD45" w14:textId="77777777" w:rsidR="00F07C4D" w:rsidRPr="001612D7" w:rsidRDefault="00F07C4D" w:rsidP="00E94869">
      <w:pPr>
        <w:spacing w:after="120" w:line="280" w:lineRule="exact"/>
        <w:jc w:val="both"/>
        <w:rPr>
          <w:rFonts w:ascii="Arial" w:hAnsi="Arial" w:cs="Arial"/>
          <w:b/>
          <w:bCs/>
          <w:sz w:val="20"/>
          <w:szCs w:val="20"/>
          <w:u w:val="single"/>
        </w:rPr>
      </w:pPr>
      <w:r w:rsidRPr="001612D7">
        <w:rPr>
          <w:rFonts w:ascii="Arial" w:hAnsi="Arial" w:cs="Arial"/>
          <w:b/>
          <w:bCs/>
          <w:sz w:val="20"/>
          <w:szCs w:val="20"/>
          <w:u w:val="single"/>
        </w:rPr>
        <w:t>Régimen Legal</w:t>
      </w:r>
    </w:p>
    <w:p w14:paraId="5A620347" w14:textId="77777777" w:rsidR="00F07C4D" w:rsidRPr="00E94869" w:rsidRDefault="00F07C4D"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 Sociedad se rige por sus estatutos sociales y por las siguientes disposiciones legales: la Ley de Sociedades de Capital, cuyo texto refundido se aprobó por Real Decreto Legislativo 1/2010 de 2 de Julio, la ley de Sociedades de Capital, Código de Comercio y disposiciones complementarias. </w:t>
      </w:r>
    </w:p>
    <w:p w14:paraId="7D249202" w14:textId="77777777" w:rsidR="00F07C4D" w:rsidRPr="001612D7" w:rsidRDefault="00F07C4D" w:rsidP="001612D7">
      <w:pPr>
        <w:pStyle w:val="Ttulo4"/>
        <w:spacing w:before="360" w:after="120" w:line="280" w:lineRule="exact"/>
        <w:rPr>
          <w:rFonts w:ascii="Arial" w:hAnsi="Arial" w:cs="Arial"/>
          <w:sz w:val="20"/>
          <w:szCs w:val="20"/>
        </w:rPr>
      </w:pPr>
      <w:r w:rsidRPr="001612D7">
        <w:rPr>
          <w:rFonts w:ascii="Arial" w:hAnsi="Arial" w:cs="Arial"/>
          <w:sz w:val="20"/>
          <w:szCs w:val="20"/>
        </w:rPr>
        <w:t xml:space="preserve"> 2.- BASES DE PRESENTACIÓN DE LAS CUENTAS ANUALES ABREVIADAS</w:t>
      </w:r>
    </w:p>
    <w:p w14:paraId="7F02410C" w14:textId="77777777" w:rsidR="00F07C4D" w:rsidRPr="001612D7" w:rsidRDefault="00F07C4D" w:rsidP="00E94869">
      <w:pPr>
        <w:spacing w:before="120" w:after="120" w:line="280" w:lineRule="exact"/>
        <w:rPr>
          <w:rFonts w:ascii="Arial" w:hAnsi="Arial" w:cs="Arial"/>
          <w:b/>
          <w:bCs/>
          <w:sz w:val="20"/>
          <w:szCs w:val="20"/>
          <w:u w:val="single"/>
        </w:rPr>
      </w:pPr>
      <w:r>
        <w:rPr>
          <w:rFonts w:ascii="Arial" w:hAnsi="Arial" w:cs="Arial"/>
          <w:b/>
          <w:bCs/>
          <w:sz w:val="20"/>
          <w:szCs w:val="20"/>
          <w:u w:val="single"/>
        </w:rPr>
        <w:t xml:space="preserve">2.1 </w:t>
      </w:r>
      <w:r w:rsidRPr="001612D7">
        <w:rPr>
          <w:rFonts w:ascii="Arial" w:hAnsi="Arial" w:cs="Arial"/>
          <w:b/>
          <w:bCs/>
          <w:sz w:val="20"/>
          <w:szCs w:val="20"/>
          <w:u w:val="single"/>
        </w:rPr>
        <w:t>Imagen Fiel</w:t>
      </w:r>
    </w:p>
    <w:p w14:paraId="14865FF9" w14:textId="77777777" w:rsidR="00F07C4D" w:rsidRPr="00E94869" w:rsidRDefault="00F07C4D"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Las cuentas anuales abreviadas adjuntas han sido formuladas por el Consejo de Administración a partir de los registros contables de la Sociedad a 31 de diciembre de </w:t>
      </w:r>
      <w:r>
        <w:rPr>
          <w:rFonts w:ascii="Arial" w:hAnsi="Arial" w:cs="Arial"/>
          <w:sz w:val="20"/>
          <w:szCs w:val="20"/>
        </w:rPr>
        <w:t>2022</w:t>
      </w:r>
      <w:r w:rsidRPr="00E94869">
        <w:rPr>
          <w:rFonts w:ascii="Arial" w:hAnsi="Arial" w:cs="Arial"/>
          <w:sz w:val="20"/>
          <w:szCs w:val="20"/>
        </w:rPr>
        <w:t xml:space="preserve"> y en ellas se han aplicado los principios contables y criterios de valoración recogidos en el Real Decreto 1514/2007, </w:t>
      </w:r>
      <w:r>
        <w:rPr>
          <w:rFonts w:ascii="Arial" w:hAnsi="Arial" w:cs="Arial"/>
          <w:sz w:val="20"/>
          <w:szCs w:val="20"/>
        </w:rPr>
        <w:t xml:space="preserve">de 16 de noviembre, </w:t>
      </w:r>
      <w:r w:rsidRPr="00E94869">
        <w:rPr>
          <w:rFonts w:ascii="Arial" w:hAnsi="Arial" w:cs="Arial"/>
          <w:sz w:val="20"/>
          <w:szCs w:val="20"/>
        </w:rPr>
        <w:t xml:space="preserve">por el que se aprueba el Plan General de Contabilidad, </w:t>
      </w:r>
      <w:r w:rsidRPr="00CB2076">
        <w:rPr>
          <w:rFonts w:ascii="Arial" w:hAnsi="Arial" w:cs="Arial"/>
          <w:sz w:val="20"/>
          <w:szCs w:val="20"/>
        </w:rPr>
        <w:t xml:space="preserve">el cual desde su publicación ha sido objeto de varias modificaciones, la última de ellas mediante Real Decreto 1/2021, de 12 de enero, </w:t>
      </w:r>
      <w:r w:rsidRPr="00E94869">
        <w:rPr>
          <w:rFonts w:ascii="Arial" w:hAnsi="Arial" w:cs="Arial"/>
          <w:sz w:val="20"/>
          <w:szCs w:val="20"/>
        </w:rPr>
        <w:t xml:space="preserve">y el resto de disposiciones legales vigentes en materia contable, con objeto de mostrar la imagen fiel del patrimonio, de la situación financiera y de los resultados de la Sociedad. </w:t>
      </w:r>
    </w:p>
    <w:p w14:paraId="021C9B9E"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No existen razones excepcionales por las que, para mostrar la imagen fiel, no se hayan aplicado disposiciones legales en materia contable. </w:t>
      </w:r>
    </w:p>
    <w:p w14:paraId="1E8AACCE"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Las cuentas anuales abreviadas adjuntas se someterán a la aprobación por la Junta General Ordinaria de Accionistas, estimándose que serán aprobadas sin modificación alguna. </w:t>
      </w:r>
    </w:p>
    <w:p w14:paraId="49141B5A" w14:textId="77777777" w:rsidR="00F07C4D" w:rsidRPr="00E94869" w:rsidRDefault="00F07C4D" w:rsidP="00E94869">
      <w:pPr>
        <w:spacing w:after="120" w:line="280" w:lineRule="exact"/>
        <w:jc w:val="both"/>
        <w:rPr>
          <w:rFonts w:ascii="Arial" w:hAnsi="Arial" w:cs="Arial"/>
          <w:sz w:val="20"/>
          <w:szCs w:val="20"/>
        </w:rPr>
      </w:pPr>
      <w:r w:rsidRPr="008648FF">
        <w:rPr>
          <w:rFonts w:ascii="Arial" w:hAnsi="Arial" w:cs="Arial"/>
          <w:sz w:val="20"/>
          <w:szCs w:val="20"/>
        </w:rPr>
        <w:t xml:space="preserve">Las cuentas anuales abreviadas del ejercicio 2022 fueron aprobadas por la Junta General Ordinaria el </w:t>
      </w:r>
      <w:r w:rsidRPr="008648FF">
        <w:rPr>
          <w:rFonts w:ascii="Arial" w:hAnsi="Arial" w:cs="Arial"/>
          <w:b/>
          <w:bCs/>
          <w:sz w:val="20"/>
          <w:szCs w:val="20"/>
        </w:rPr>
        <w:t>30 de junio de 2023</w:t>
      </w:r>
      <w:r w:rsidRPr="008648FF">
        <w:rPr>
          <w:rFonts w:ascii="Arial" w:hAnsi="Arial" w:cs="Arial"/>
          <w:sz w:val="20"/>
          <w:szCs w:val="20"/>
        </w:rPr>
        <w:t>.</w:t>
      </w:r>
      <w:r w:rsidRPr="00BD4403">
        <w:rPr>
          <w:rFonts w:ascii="Arial" w:hAnsi="Arial" w:cs="Arial"/>
          <w:sz w:val="20"/>
          <w:szCs w:val="20"/>
        </w:rPr>
        <w:t xml:space="preserve"> </w:t>
      </w:r>
    </w:p>
    <w:p w14:paraId="236A253D" w14:textId="77777777" w:rsidR="00F07C4D" w:rsidRPr="006A24D1" w:rsidRDefault="00F07C4D" w:rsidP="00E94869">
      <w:pPr>
        <w:spacing w:after="120" w:line="280" w:lineRule="exact"/>
        <w:jc w:val="both"/>
        <w:rPr>
          <w:rFonts w:ascii="Arial" w:hAnsi="Arial" w:cs="Arial"/>
          <w:b/>
          <w:bCs/>
          <w:sz w:val="20"/>
          <w:szCs w:val="20"/>
        </w:rPr>
      </w:pPr>
      <w:r>
        <w:rPr>
          <w:rFonts w:ascii="Arial" w:hAnsi="Arial" w:cs="Arial"/>
          <w:b/>
          <w:bCs/>
          <w:sz w:val="20"/>
          <w:szCs w:val="20"/>
          <w:u w:val="single"/>
        </w:rPr>
        <w:t xml:space="preserve">2.2 </w:t>
      </w:r>
      <w:r w:rsidRPr="006A24D1">
        <w:rPr>
          <w:rFonts w:ascii="Arial" w:hAnsi="Arial" w:cs="Arial"/>
          <w:b/>
          <w:bCs/>
          <w:sz w:val="20"/>
          <w:szCs w:val="20"/>
          <w:u w:val="single"/>
        </w:rPr>
        <w:t>Principios contables</w:t>
      </w:r>
      <w:r w:rsidRPr="006A24D1">
        <w:rPr>
          <w:rFonts w:ascii="Arial" w:hAnsi="Arial" w:cs="Arial"/>
          <w:b/>
          <w:bCs/>
          <w:sz w:val="20"/>
          <w:szCs w:val="20"/>
        </w:rPr>
        <w:t xml:space="preserve"> </w:t>
      </w:r>
    </w:p>
    <w:p w14:paraId="3A234AF6"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Se han aplicado los principios contables obligatorios sin ser necesarios su ausencia, su modificación o el uso de principios opcionales para la contabilización fidedigna de todas las operaciones de la Sociedad.</w:t>
      </w:r>
    </w:p>
    <w:p w14:paraId="76FF82E0" w14:textId="77777777" w:rsidR="00F07C4D" w:rsidRPr="001612D7" w:rsidRDefault="00F07C4D" w:rsidP="006E098E">
      <w:pPr>
        <w:keepNext/>
        <w:keepLines/>
        <w:spacing w:after="120" w:line="280" w:lineRule="exact"/>
        <w:jc w:val="both"/>
        <w:rPr>
          <w:rFonts w:ascii="Arial" w:hAnsi="Arial" w:cs="Arial"/>
          <w:b/>
          <w:bCs/>
          <w:sz w:val="20"/>
          <w:szCs w:val="20"/>
          <w:u w:val="single"/>
        </w:rPr>
      </w:pPr>
      <w:r>
        <w:rPr>
          <w:rFonts w:ascii="Arial" w:hAnsi="Arial" w:cs="Arial"/>
          <w:b/>
          <w:bCs/>
          <w:sz w:val="20"/>
          <w:szCs w:val="20"/>
          <w:u w:val="single"/>
        </w:rPr>
        <w:lastRenderedPageBreak/>
        <w:t xml:space="preserve">2.3 </w:t>
      </w:r>
      <w:r w:rsidRPr="001612D7">
        <w:rPr>
          <w:rFonts w:ascii="Arial" w:hAnsi="Arial" w:cs="Arial"/>
          <w:b/>
          <w:bCs/>
          <w:sz w:val="20"/>
          <w:szCs w:val="20"/>
          <w:u w:val="single"/>
        </w:rPr>
        <w:t>Moneda de presentación</w:t>
      </w:r>
    </w:p>
    <w:p w14:paraId="434CBE77" w14:textId="77777777" w:rsidR="00F07C4D" w:rsidRPr="00E94869" w:rsidRDefault="00F07C4D" w:rsidP="006E098E">
      <w:pPr>
        <w:keepNext/>
        <w:keepLines/>
        <w:spacing w:after="120" w:line="280" w:lineRule="exact"/>
        <w:jc w:val="both"/>
        <w:rPr>
          <w:rFonts w:ascii="Arial" w:hAnsi="Arial" w:cs="Arial"/>
          <w:sz w:val="20"/>
          <w:szCs w:val="20"/>
        </w:rPr>
      </w:pPr>
      <w:r w:rsidRPr="00E94869">
        <w:rPr>
          <w:rFonts w:ascii="Arial" w:hAnsi="Arial" w:cs="Arial"/>
          <w:sz w:val="20"/>
          <w:szCs w:val="20"/>
        </w:rPr>
        <w:t xml:space="preserve">De acuerdo con la normativa legal vigente en materia contable, las cuentas anuales abreviadas se presentan expresadas en euros. </w:t>
      </w:r>
    </w:p>
    <w:p w14:paraId="7233B511" w14:textId="77777777" w:rsidR="00F07C4D" w:rsidRPr="001612D7" w:rsidRDefault="00F07C4D" w:rsidP="00C56E4C">
      <w:pPr>
        <w:keepNext/>
        <w:keepLines/>
        <w:spacing w:after="120" w:line="280" w:lineRule="exact"/>
        <w:jc w:val="both"/>
        <w:rPr>
          <w:rFonts w:ascii="Arial" w:hAnsi="Arial" w:cs="Arial"/>
          <w:b/>
          <w:bCs/>
          <w:sz w:val="20"/>
          <w:szCs w:val="20"/>
          <w:u w:val="single"/>
        </w:rPr>
      </w:pPr>
      <w:r>
        <w:rPr>
          <w:rFonts w:ascii="Arial" w:hAnsi="Arial" w:cs="Arial"/>
          <w:b/>
          <w:bCs/>
          <w:sz w:val="20"/>
          <w:szCs w:val="20"/>
          <w:u w:val="single"/>
        </w:rPr>
        <w:t xml:space="preserve">2.4 </w:t>
      </w:r>
      <w:r w:rsidRPr="001612D7">
        <w:rPr>
          <w:rFonts w:ascii="Arial" w:hAnsi="Arial" w:cs="Arial"/>
          <w:b/>
          <w:bCs/>
          <w:sz w:val="20"/>
          <w:szCs w:val="20"/>
          <w:u w:val="single"/>
        </w:rPr>
        <w:t xml:space="preserve">Aspectos críticos de la valoración y estimación de la incertidumbre </w:t>
      </w:r>
    </w:p>
    <w:p w14:paraId="44B64536" w14:textId="77777777" w:rsidR="00F07C4D" w:rsidRPr="00653CF9" w:rsidRDefault="00F07C4D" w:rsidP="00461ABE">
      <w:pPr>
        <w:keepNext/>
        <w:keepLines/>
        <w:spacing w:after="120" w:line="280" w:lineRule="exact"/>
        <w:jc w:val="both"/>
        <w:rPr>
          <w:rFonts w:ascii="Arial" w:hAnsi="Arial" w:cs="Arial"/>
          <w:sz w:val="20"/>
          <w:szCs w:val="20"/>
        </w:rPr>
      </w:pPr>
      <w:r w:rsidRPr="00653CF9">
        <w:rPr>
          <w:rFonts w:ascii="Arial" w:hAnsi="Arial" w:cs="Arial"/>
          <w:sz w:val="20"/>
          <w:szCs w:val="20"/>
        </w:rPr>
        <w:t>La Sociedad ha obtenido</w:t>
      </w:r>
      <w:r w:rsidRPr="00461ABE">
        <w:rPr>
          <w:rFonts w:ascii="Arial" w:hAnsi="Arial" w:cs="Arial"/>
          <w:sz w:val="20"/>
          <w:szCs w:val="20"/>
        </w:rPr>
        <w:t xml:space="preserve"> un resultado negativo de 391 miles de euros en el ejercicio 2023 (pérdidas 480 miles euros en el ejercicio 2022</w:t>
      </w:r>
      <w:r w:rsidRPr="00653CF9">
        <w:rPr>
          <w:rFonts w:ascii="Arial" w:hAnsi="Arial" w:cs="Arial"/>
          <w:sz w:val="20"/>
          <w:szCs w:val="20"/>
        </w:rPr>
        <w:t>), posee un fondo de maniobra positivo por importe de 170 miles de euros, generado por el aumento de la tesorería producto de las aportaciones del accionista y presenta uno Fondos Propios por encima de su capital escriturado.</w:t>
      </w:r>
    </w:p>
    <w:p w14:paraId="1F8A0229" w14:textId="77777777" w:rsidR="00F07C4D" w:rsidRPr="00461ABE" w:rsidRDefault="00F07C4D" w:rsidP="00461ABE">
      <w:pPr>
        <w:keepNext/>
        <w:keepLines/>
        <w:spacing w:after="120" w:line="280" w:lineRule="exact"/>
        <w:jc w:val="both"/>
        <w:rPr>
          <w:rFonts w:ascii="Arial" w:hAnsi="Arial" w:cs="Arial"/>
          <w:sz w:val="20"/>
          <w:szCs w:val="20"/>
        </w:rPr>
      </w:pPr>
      <w:r w:rsidRPr="00653CF9">
        <w:rPr>
          <w:rFonts w:ascii="Arial" w:hAnsi="Arial" w:cs="Arial"/>
          <w:sz w:val="20"/>
          <w:szCs w:val="20"/>
        </w:rPr>
        <w:t>Estas pérdidas generadas por la ejecución de su propia actividad han requerido del apoyo de su accionista, habiendo recibido una aportación de 1,470 millones de euros en el ejercicio 2022.</w:t>
      </w:r>
    </w:p>
    <w:p w14:paraId="0C8194B2" w14:textId="77777777" w:rsidR="00F07C4D" w:rsidRPr="005D69AD" w:rsidRDefault="00F07C4D" w:rsidP="00461ABE">
      <w:pPr>
        <w:keepNext/>
        <w:keepLines/>
        <w:spacing w:after="120" w:line="280" w:lineRule="exact"/>
        <w:jc w:val="both"/>
        <w:rPr>
          <w:rFonts w:ascii="Arial" w:hAnsi="Arial" w:cs="Arial"/>
          <w:sz w:val="20"/>
          <w:szCs w:val="20"/>
        </w:rPr>
      </w:pPr>
      <w:r w:rsidRPr="00461ABE">
        <w:rPr>
          <w:rFonts w:ascii="Arial" w:hAnsi="Arial" w:cs="Arial"/>
          <w:sz w:val="20"/>
          <w:szCs w:val="20"/>
        </w:rPr>
        <w:t>El Consejo de Administración ha elaborado las presentes cuentas anuales abreviadas bajo el principio de empresa en funcionamiento, consideran que no existe riesgo de continuidad de la actividad, sin que exista ningún tipo de riesgo importante que pueda suponer cambios significativos en el valor de los activos o pasivos en el ejercicio siguiente.</w:t>
      </w:r>
      <w:r w:rsidRPr="005D69AD">
        <w:rPr>
          <w:rFonts w:ascii="Arial" w:hAnsi="Arial" w:cs="Arial"/>
          <w:sz w:val="20"/>
          <w:szCs w:val="20"/>
        </w:rPr>
        <w:t xml:space="preserve"> </w:t>
      </w:r>
    </w:p>
    <w:p w14:paraId="6232342C" w14:textId="77777777" w:rsidR="00F07C4D" w:rsidRPr="001612D7" w:rsidRDefault="00F07C4D" w:rsidP="00E94869">
      <w:pPr>
        <w:spacing w:after="120" w:line="280" w:lineRule="exact"/>
        <w:jc w:val="both"/>
        <w:rPr>
          <w:rFonts w:ascii="Arial" w:hAnsi="Arial" w:cs="Arial"/>
          <w:b/>
          <w:bCs/>
          <w:sz w:val="20"/>
          <w:szCs w:val="20"/>
          <w:u w:val="single"/>
        </w:rPr>
      </w:pPr>
      <w:r>
        <w:rPr>
          <w:rFonts w:ascii="Arial" w:hAnsi="Arial" w:cs="Arial"/>
          <w:b/>
          <w:bCs/>
          <w:sz w:val="20"/>
          <w:szCs w:val="20"/>
          <w:u w:val="single"/>
        </w:rPr>
        <w:t xml:space="preserve">2.5 </w:t>
      </w:r>
      <w:r w:rsidRPr="001612D7">
        <w:rPr>
          <w:rFonts w:ascii="Arial" w:hAnsi="Arial" w:cs="Arial"/>
          <w:b/>
          <w:bCs/>
          <w:sz w:val="20"/>
          <w:szCs w:val="20"/>
          <w:u w:val="single"/>
        </w:rPr>
        <w:t xml:space="preserve">Comparación de la información </w:t>
      </w:r>
    </w:p>
    <w:p w14:paraId="3B086F13" w14:textId="77777777" w:rsidR="00F07C4D" w:rsidRDefault="00F07C4D" w:rsidP="005D69AD">
      <w:pPr>
        <w:spacing w:after="120" w:line="280" w:lineRule="exact"/>
        <w:jc w:val="both"/>
        <w:rPr>
          <w:rFonts w:ascii="Arial" w:hAnsi="Arial" w:cs="Arial"/>
          <w:sz w:val="20"/>
          <w:szCs w:val="20"/>
        </w:rPr>
      </w:pPr>
      <w:r w:rsidRPr="00393DE4">
        <w:rPr>
          <w:rFonts w:ascii="Arial" w:hAnsi="Arial" w:cs="Arial"/>
          <w:sz w:val="20"/>
          <w:szCs w:val="20"/>
        </w:rPr>
        <w:t>De acuerdo con la legislación mercantil, se presenta, a efectos comparativos, con cada una de las partidas del Balance abreviado y de la Cuenta de pérdidas y ganancias abreviada además de las cifras del ejercicio 202</w:t>
      </w:r>
      <w:r>
        <w:rPr>
          <w:rFonts w:ascii="Arial" w:hAnsi="Arial" w:cs="Arial"/>
          <w:sz w:val="20"/>
          <w:szCs w:val="20"/>
        </w:rPr>
        <w:t>3</w:t>
      </w:r>
      <w:r w:rsidRPr="00393DE4">
        <w:rPr>
          <w:rFonts w:ascii="Arial" w:hAnsi="Arial" w:cs="Arial"/>
          <w:sz w:val="20"/>
          <w:szCs w:val="20"/>
        </w:rPr>
        <w:t>, las correspondientes al ejercicio anterior. Las partidas de ambos ejercicios son comparables y homogéneas.</w:t>
      </w:r>
    </w:p>
    <w:p w14:paraId="4D9A05BE" w14:textId="77777777" w:rsidR="00F07C4D" w:rsidRPr="001612D7" w:rsidRDefault="00F07C4D" w:rsidP="005D69AD">
      <w:pPr>
        <w:spacing w:before="120" w:after="120" w:line="280" w:lineRule="exact"/>
        <w:jc w:val="both"/>
        <w:rPr>
          <w:rFonts w:ascii="Arial" w:hAnsi="Arial" w:cs="Arial"/>
          <w:b/>
          <w:bCs/>
          <w:sz w:val="20"/>
          <w:szCs w:val="20"/>
          <w:u w:val="single"/>
        </w:rPr>
      </w:pPr>
      <w:r>
        <w:rPr>
          <w:rFonts w:ascii="Arial" w:hAnsi="Arial" w:cs="Arial"/>
          <w:b/>
          <w:bCs/>
          <w:sz w:val="20"/>
          <w:szCs w:val="20"/>
          <w:u w:val="single"/>
        </w:rPr>
        <w:t xml:space="preserve">2.6 </w:t>
      </w:r>
      <w:r w:rsidRPr="001612D7">
        <w:rPr>
          <w:rFonts w:ascii="Arial" w:hAnsi="Arial" w:cs="Arial"/>
          <w:b/>
          <w:bCs/>
          <w:sz w:val="20"/>
          <w:szCs w:val="20"/>
          <w:u w:val="single"/>
        </w:rPr>
        <w:t xml:space="preserve">Elementos recogidos en varias partidas </w:t>
      </w:r>
    </w:p>
    <w:p w14:paraId="28DB1BB2"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No existen elementos patrimoniales del Activo o del Pasivo que figuren en más de una partida del Balance. </w:t>
      </w:r>
    </w:p>
    <w:p w14:paraId="78C2550D" w14:textId="77777777" w:rsidR="00F07C4D" w:rsidRPr="001612D7" w:rsidRDefault="00F07C4D" w:rsidP="001612D7">
      <w:pPr>
        <w:spacing w:before="120" w:after="120" w:line="280" w:lineRule="exact"/>
        <w:jc w:val="both"/>
        <w:rPr>
          <w:rFonts w:ascii="Arial" w:hAnsi="Arial" w:cs="Arial"/>
          <w:b/>
          <w:bCs/>
          <w:sz w:val="20"/>
          <w:szCs w:val="20"/>
          <w:u w:val="single"/>
        </w:rPr>
      </w:pPr>
      <w:r>
        <w:rPr>
          <w:rFonts w:ascii="Arial" w:hAnsi="Arial" w:cs="Arial"/>
          <w:b/>
          <w:bCs/>
          <w:sz w:val="20"/>
          <w:szCs w:val="20"/>
          <w:u w:val="single"/>
        </w:rPr>
        <w:t xml:space="preserve">2.7 </w:t>
      </w:r>
      <w:r w:rsidRPr="001612D7">
        <w:rPr>
          <w:rFonts w:ascii="Arial" w:hAnsi="Arial" w:cs="Arial"/>
          <w:b/>
          <w:bCs/>
          <w:sz w:val="20"/>
          <w:szCs w:val="20"/>
          <w:u w:val="single"/>
        </w:rPr>
        <w:t xml:space="preserve">Cambios en criterios contables </w:t>
      </w:r>
    </w:p>
    <w:p w14:paraId="5245C84F"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En el presente ejercicio, no se han realizado cambios en criterios contables. </w:t>
      </w:r>
    </w:p>
    <w:p w14:paraId="5A2270D0" w14:textId="77777777" w:rsidR="00F07C4D" w:rsidRPr="001612D7" w:rsidRDefault="00F07C4D" w:rsidP="001612D7">
      <w:pPr>
        <w:spacing w:before="120" w:after="120" w:line="280" w:lineRule="exact"/>
        <w:rPr>
          <w:rFonts w:ascii="Arial" w:hAnsi="Arial" w:cs="Arial"/>
          <w:b/>
          <w:bCs/>
          <w:sz w:val="20"/>
          <w:szCs w:val="20"/>
          <w:u w:val="single"/>
        </w:rPr>
      </w:pPr>
      <w:r>
        <w:rPr>
          <w:rFonts w:ascii="Arial" w:hAnsi="Arial" w:cs="Arial"/>
          <w:b/>
          <w:bCs/>
          <w:sz w:val="20"/>
          <w:szCs w:val="20"/>
          <w:u w:val="single"/>
        </w:rPr>
        <w:t xml:space="preserve">2.8 </w:t>
      </w:r>
      <w:r w:rsidRPr="001612D7">
        <w:rPr>
          <w:rFonts w:ascii="Arial" w:hAnsi="Arial" w:cs="Arial"/>
          <w:b/>
          <w:bCs/>
          <w:sz w:val="20"/>
          <w:szCs w:val="20"/>
          <w:u w:val="single"/>
        </w:rPr>
        <w:t xml:space="preserve">Corrección de errores </w:t>
      </w:r>
    </w:p>
    <w:p w14:paraId="764ECDE6" w14:textId="77777777" w:rsidR="00F07C4D" w:rsidRPr="00585899" w:rsidRDefault="00F07C4D" w:rsidP="00E94869">
      <w:pPr>
        <w:spacing w:after="120" w:line="280" w:lineRule="exact"/>
        <w:jc w:val="both"/>
        <w:rPr>
          <w:rFonts w:ascii="Arial" w:hAnsi="Arial" w:cs="Arial"/>
          <w:sz w:val="20"/>
          <w:szCs w:val="20"/>
        </w:rPr>
      </w:pPr>
      <w:r w:rsidRPr="00585899">
        <w:rPr>
          <w:rFonts w:ascii="Arial" w:hAnsi="Arial" w:cs="Arial"/>
          <w:sz w:val="20"/>
          <w:szCs w:val="20"/>
        </w:rPr>
        <w:t>Las cuentas anuales abreviadas del ejercicio 2023 incluyen ajustes realizados contra reservas por importe de 20.715,51 euros como consecuencia de regularizaciones con subvenciones principalmente.</w:t>
      </w:r>
    </w:p>
    <w:p w14:paraId="483DF7CD" w14:textId="77777777" w:rsidR="00F07C4D" w:rsidRPr="00E94869" w:rsidRDefault="00F07C4D" w:rsidP="00E94869">
      <w:pPr>
        <w:spacing w:after="120" w:line="280" w:lineRule="exact"/>
        <w:jc w:val="both"/>
        <w:rPr>
          <w:rFonts w:ascii="Arial" w:hAnsi="Arial" w:cs="Arial"/>
          <w:sz w:val="20"/>
          <w:szCs w:val="20"/>
        </w:rPr>
      </w:pPr>
      <w:r w:rsidRPr="00DE1046">
        <w:rPr>
          <w:rFonts w:ascii="Arial" w:hAnsi="Arial" w:cs="Arial"/>
          <w:sz w:val="20"/>
          <w:szCs w:val="20"/>
        </w:rPr>
        <w:t>Las cuentas anuales abreviadas del ejercicio 2022 incluyen ajustes realizados contra reservas por importe de 142 mil euros como consecuencia de la propuesta de regularización recibida de la Agencia Tributaria Canaria correspondiente a las cuotas de I</w:t>
      </w:r>
      <w:r>
        <w:rPr>
          <w:rFonts w:ascii="Arial" w:hAnsi="Arial" w:cs="Arial"/>
          <w:sz w:val="20"/>
          <w:szCs w:val="20"/>
        </w:rPr>
        <w:t>GIC</w:t>
      </w:r>
      <w:r w:rsidRPr="00DE1046">
        <w:rPr>
          <w:rFonts w:ascii="Arial" w:hAnsi="Arial" w:cs="Arial"/>
          <w:sz w:val="20"/>
          <w:szCs w:val="20"/>
        </w:rPr>
        <w:t xml:space="preserve"> consideradas como no deducibles del periodo 2018 - 2021.</w:t>
      </w:r>
      <w:r>
        <w:rPr>
          <w:rFonts w:ascii="Arial" w:hAnsi="Arial" w:cs="Arial"/>
          <w:sz w:val="20"/>
          <w:szCs w:val="20"/>
        </w:rPr>
        <w:t xml:space="preserve"> </w:t>
      </w:r>
      <w:r w:rsidRPr="00E94869">
        <w:rPr>
          <w:rFonts w:ascii="Arial" w:hAnsi="Arial" w:cs="Arial"/>
          <w:sz w:val="20"/>
          <w:szCs w:val="20"/>
        </w:rPr>
        <w:t xml:space="preserve"> </w:t>
      </w:r>
    </w:p>
    <w:p w14:paraId="0C584812" w14:textId="77777777" w:rsidR="00F07C4D" w:rsidRPr="001612D7" w:rsidRDefault="00F07C4D" w:rsidP="001612D7">
      <w:pPr>
        <w:spacing w:before="120" w:after="120" w:line="280" w:lineRule="exact"/>
        <w:rPr>
          <w:rFonts w:ascii="Arial" w:hAnsi="Arial" w:cs="Arial"/>
          <w:b/>
          <w:bCs/>
          <w:sz w:val="20"/>
          <w:szCs w:val="20"/>
          <w:u w:val="single"/>
        </w:rPr>
      </w:pPr>
      <w:r>
        <w:rPr>
          <w:rFonts w:ascii="Arial" w:hAnsi="Arial" w:cs="Arial"/>
          <w:b/>
          <w:bCs/>
          <w:sz w:val="20"/>
          <w:szCs w:val="20"/>
          <w:u w:val="single"/>
        </w:rPr>
        <w:t xml:space="preserve">2.9 </w:t>
      </w:r>
      <w:r w:rsidRPr="001612D7">
        <w:rPr>
          <w:rFonts w:ascii="Arial" w:hAnsi="Arial" w:cs="Arial"/>
          <w:b/>
          <w:bCs/>
          <w:sz w:val="20"/>
          <w:szCs w:val="20"/>
          <w:u w:val="single"/>
        </w:rPr>
        <w:t xml:space="preserve">Importancia Relativa </w:t>
      </w:r>
    </w:p>
    <w:p w14:paraId="31D190CA"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Al determinar la información a desglosar en la presente memoria sobre las diferentes partidas de los estados financieros u otros asuntos, el Consejo de Administración, de acuerdo con el Marco conceptual del Plan General de Contabilidad, ha tenido en cuenta la importancia relativa en relación con las cuentas anuales </w:t>
      </w:r>
      <w:r>
        <w:rPr>
          <w:rFonts w:ascii="Arial" w:hAnsi="Arial" w:cs="Arial"/>
          <w:sz w:val="20"/>
          <w:szCs w:val="20"/>
        </w:rPr>
        <w:t xml:space="preserve">abreviadas </w:t>
      </w:r>
      <w:r w:rsidRPr="00E94869">
        <w:rPr>
          <w:rFonts w:ascii="Arial" w:hAnsi="Arial" w:cs="Arial"/>
          <w:sz w:val="20"/>
          <w:szCs w:val="20"/>
        </w:rPr>
        <w:t xml:space="preserve">del ejercicio </w:t>
      </w:r>
      <w:r>
        <w:rPr>
          <w:rFonts w:ascii="Arial" w:hAnsi="Arial" w:cs="Arial"/>
          <w:sz w:val="20"/>
          <w:szCs w:val="20"/>
        </w:rPr>
        <w:t>2023</w:t>
      </w:r>
      <w:r w:rsidRPr="00E94869">
        <w:rPr>
          <w:rFonts w:ascii="Arial" w:hAnsi="Arial" w:cs="Arial"/>
          <w:sz w:val="20"/>
          <w:szCs w:val="20"/>
        </w:rPr>
        <w:t>.</w:t>
      </w:r>
    </w:p>
    <w:p w14:paraId="4FAC5C57" w14:textId="77777777" w:rsidR="00F07C4D" w:rsidRPr="001612D7" w:rsidRDefault="00F07C4D" w:rsidP="00507C90">
      <w:pPr>
        <w:keepNext/>
        <w:keepLines/>
        <w:widowControl w:val="0"/>
        <w:spacing w:before="120" w:after="120" w:line="280" w:lineRule="exact"/>
        <w:rPr>
          <w:rFonts w:ascii="Arial" w:hAnsi="Arial" w:cs="Arial"/>
          <w:b/>
          <w:bCs/>
          <w:sz w:val="20"/>
          <w:szCs w:val="20"/>
          <w:u w:val="single"/>
        </w:rPr>
      </w:pPr>
      <w:r>
        <w:rPr>
          <w:rFonts w:ascii="Arial" w:hAnsi="Arial" w:cs="Arial"/>
          <w:b/>
          <w:bCs/>
          <w:sz w:val="20"/>
          <w:szCs w:val="20"/>
          <w:u w:val="single"/>
        </w:rPr>
        <w:lastRenderedPageBreak/>
        <w:t xml:space="preserve">2.10 </w:t>
      </w:r>
      <w:r w:rsidRPr="001612D7">
        <w:rPr>
          <w:rFonts w:ascii="Arial" w:hAnsi="Arial" w:cs="Arial"/>
          <w:b/>
          <w:bCs/>
          <w:sz w:val="20"/>
          <w:szCs w:val="20"/>
          <w:u w:val="single"/>
        </w:rPr>
        <w:t>Estado de Flujos de Efectivo e Informe de Gestión</w:t>
      </w:r>
    </w:p>
    <w:p w14:paraId="225F4FF9" w14:textId="77777777" w:rsidR="00F07C4D" w:rsidRDefault="00F07C4D" w:rsidP="00507C90">
      <w:pPr>
        <w:keepNext/>
        <w:keepLines/>
        <w:widowControl w:val="0"/>
        <w:spacing w:before="120" w:after="120" w:line="280" w:lineRule="exact"/>
        <w:jc w:val="both"/>
        <w:rPr>
          <w:rFonts w:ascii="Arial" w:hAnsi="Arial" w:cs="Arial"/>
          <w:sz w:val="20"/>
          <w:szCs w:val="20"/>
        </w:rPr>
      </w:pPr>
      <w:r w:rsidRPr="00E94869">
        <w:rPr>
          <w:rFonts w:ascii="Arial" w:hAnsi="Arial" w:cs="Arial"/>
          <w:sz w:val="20"/>
          <w:szCs w:val="20"/>
        </w:rPr>
        <w:t>De acuerdo con la legislación mercantil vigente, la Sociedad presenta Balance, Cuenta de Pérdidas y Ganancias y Memoria abreviados. En consecuencia, no se presenta el Estado de Flujos de Efectivo, ni el Estado de Cambios en el Patrimonio Neto, ni el Informe de Gestión.</w:t>
      </w:r>
    </w:p>
    <w:p w14:paraId="3D8BB92E" w14:textId="77777777" w:rsidR="00F07C4D" w:rsidRPr="00C56E4C" w:rsidRDefault="00F07C4D" w:rsidP="001612D7">
      <w:pPr>
        <w:pStyle w:val="Ttulo4"/>
        <w:spacing w:before="360" w:after="120" w:line="280" w:lineRule="exact"/>
        <w:rPr>
          <w:rFonts w:ascii="Arial" w:hAnsi="Arial" w:cs="Arial"/>
          <w:sz w:val="20"/>
          <w:szCs w:val="20"/>
        </w:rPr>
      </w:pPr>
      <w:r w:rsidRPr="00C56E4C">
        <w:rPr>
          <w:rFonts w:ascii="Arial" w:hAnsi="Arial" w:cs="Arial"/>
          <w:sz w:val="20"/>
          <w:szCs w:val="20"/>
        </w:rPr>
        <w:t>3.- NORMAS DE REGISTRO Y VALORACIÓN</w:t>
      </w:r>
    </w:p>
    <w:p w14:paraId="344BFC9E" w14:textId="77777777" w:rsidR="00F07C4D" w:rsidRPr="001612D7" w:rsidRDefault="00F07C4D" w:rsidP="001612D7">
      <w:pPr>
        <w:spacing w:before="120" w:after="120" w:line="280" w:lineRule="exact"/>
        <w:rPr>
          <w:rFonts w:ascii="Arial" w:hAnsi="Arial" w:cs="Arial"/>
          <w:b/>
          <w:bCs/>
          <w:sz w:val="20"/>
          <w:szCs w:val="20"/>
          <w:u w:val="single"/>
        </w:rPr>
      </w:pPr>
      <w:r w:rsidRPr="001612D7">
        <w:rPr>
          <w:rFonts w:ascii="Arial" w:hAnsi="Arial" w:cs="Arial"/>
          <w:b/>
          <w:bCs/>
          <w:sz w:val="20"/>
          <w:szCs w:val="20"/>
          <w:u w:val="single"/>
        </w:rPr>
        <w:t xml:space="preserve">3.1 Inmovilizado Intangible </w:t>
      </w:r>
    </w:p>
    <w:p w14:paraId="62270A3F" w14:textId="77777777" w:rsidR="00F07C4D" w:rsidRPr="00E94869" w:rsidRDefault="00F07C4D" w:rsidP="00E94869">
      <w:pPr>
        <w:spacing w:before="120" w:after="120" w:line="280" w:lineRule="exact"/>
        <w:jc w:val="both"/>
        <w:rPr>
          <w:rFonts w:ascii="Arial" w:hAnsi="Arial" w:cs="Arial"/>
          <w:sz w:val="20"/>
          <w:szCs w:val="20"/>
        </w:rPr>
      </w:pPr>
      <w:r w:rsidRPr="00E94869">
        <w:rPr>
          <w:rFonts w:ascii="Arial" w:hAnsi="Arial" w:cs="Arial"/>
          <w:sz w:val="20"/>
          <w:szCs w:val="20"/>
        </w:rPr>
        <w:t>Se valora a su precio de adquisición por su coste, ya sea éste el precio de adquisición o el coste de producción El coste del Inmovilizado intangible adquirido mediante combinaciones de negocios es su valor razonable en la fecha de adquisición.</w:t>
      </w:r>
    </w:p>
    <w:p w14:paraId="0EC0EC5B"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Después del reconocimiento inicial, el inmovilizado intangible se valora por su coste, menos la amortización acumulada y, en su caso, el importe acumulado de las correcciones por deterioro registradas.</w:t>
      </w:r>
    </w:p>
    <w:p w14:paraId="1A380DE4" w14:textId="77777777" w:rsidR="00F07C4D" w:rsidRPr="00E94869" w:rsidRDefault="00F07C4D" w:rsidP="00C56E4C">
      <w:pPr>
        <w:keepNext/>
        <w:keepLines/>
        <w:spacing w:after="120" w:line="280" w:lineRule="exact"/>
        <w:jc w:val="both"/>
        <w:rPr>
          <w:rFonts w:ascii="Arial" w:hAnsi="Arial" w:cs="Arial"/>
          <w:sz w:val="20"/>
          <w:szCs w:val="20"/>
        </w:rPr>
      </w:pPr>
      <w:r w:rsidRPr="00E94869">
        <w:rPr>
          <w:rFonts w:ascii="Arial" w:hAnsi="Arial" w:cs="Arial"/>
          <w:sz w:val="20"/>
          <w:szCs w:val="20"/>
        </w:rPr>
        <w:t>Los activos intangibles son activos de vida útil definida y, por lo tanto,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w:t>
      </w:r>
    </w:p>
    <w:p w14:paraId="7379AB75"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En el presente ejercicio no se han reconocido “Pérdidas netas por deterioro” derivadas de los activos intangibles.</w:t>
      </w:r>
    </w:p>
    <w:p w14:paraId="1DB39A39" w14:textId="77777777" w:rsidR="00F07C4D" w:rsidRPr="00E94869" w:rsidRDefault="00F07C4D" w:rsidP="00E94869">
      <w:pPr>
        <w:spacing w:after="240" w:line="280" w:lineRule="exact"/>
        <w:jc w:val="both"/>
        <w:rPr>
          <w:rFonts w:ascii="Arial" w:hAnsi="Arial" w:cs="Arial"/>
          <w:sz w:val="20"/>
          <w:szCs w:val="20"/>
        </w:rPr>
      </w:pPr>
      <w:r w:rsidRPr="00E94869">
        <w:rPr>
          <w:rFonts w:ascii="Arial" w:hAnsi="Arial" w:cs="Arial"/>
          <w:sz w:val="20"/>
          <w:szCs w:val="20"/>
        </w:rPr>
        <w:t>La amortización de los elementos del inmovilizado intangibles de forma lineal durante su vida útil estimada, en función de los siguientes años de vida útil:</w:t>
      </w:r>
    </w:p>
    <w:tbl>
      <w:tblPr>
        <w:tblW w:w="5000" w:type="pct"/>
        <w:jc w:val="center"/>
        <w:tblCellMar>
          <w:left w:w="70" w:type="dxa"/>
          <w:right w:w="70" w:type="dxa"/>
        </w:tblCellMar>
        <w:tblLook w:val="00A0" w:firstRow="1" w:lastRow="0" w:firstColumn="1" w:lastColumn="0" w:noHBand="0" w:noVBand="0"/>
      </w:tblPr>
      <w:tblGrid>
        <w:gridCol w:w="4291"/>
        <w:gridCol w:w="2678"/>
        <w:gridCol w:w="1675"/>
      </w:tblGrid>
      <w:tr w:rsidR="00F07C4D" w14:paraId="4BCEEE40" w14:textId="77777777" w:rsidTr="007D57AB">
        <w:trPr>
          <w:trHeight w:val="283"/>
          <w:jc w:val="center"/>
        </w:trPr>
        <w:tc>
          <w:tcPr>
            <w:tcW w:w="2482" w:type="pct"/>
            <w:tcBorders>
              <w:top w:val="single" w:sz="4" w:space="0" w:color="auto"/>
              <w:bottom w:val="single" w:sz="4" w:space="0" w:color="auto"/>
            </w:tcBorders>
            <w:shd w:val="clear" w:color="auto" w:fill="D9D9D9"/>
            <w:noWrap/>
            <w:vAlign w:val="bottom"/>
          </w:tcPr>
          <w:p w14:paraId="0E3033C8" w14:textId="77777777" w:rsidR="00F07C4D" w:rsidRDefault="00F07C4D" w:rsidP="001612D7">
            <w:pPr>
              <w:tabs>
                <w:tab w:val="left" w:pos="4883"/>
              </w:tabs>
              <w:spacing w:after="0" w:line="240" w:lineRule="auto"/>
              <w:ind w:left="215"/>
              <w:jc w:val="center"/>
              <w:rPr>
                <w:rFonts w:ascii="Arial" w:hAnsi="Arial" w:cs="Arial"/>
                <w:b/>
                <w:bCs/>
                <w:color w:val="000000"/>
                <w:sz w:val="18"/>
                <w:szCs w:val="18"/>
                <w:lang w:eastAsia="es-ES"/>
              </w:rPr>
            </w:pPr>
            <w:r>
              <w:rPr>
                <w:rFonts w:ascii="Arial" w:hAnsi="Arial" w:cs="Arial"/>
                <w:b/>
                <w:bCs/>
                <w:color w:val="000000"/>
                <w:sz w:val="18"/>
                <w:szCs w:val="18"/>
                <w:lang w:eastAsia="es-ES"/>
              </w:rPr>
              <w:t>Concepto</w:t>
            </w:r>
          </w:p>
        </w:tc>
        <w:tc>
          <w:tcPr>
            <w:tcW w:w="1549" w:type="pct"/>
            <w:tcBorders>
              <w:top w:val="single" w:sz="4" w:space="0" w:color="auto"/>
              <w:bottom w:val="single" w:sz="4" w:space="0" w:color="auto"/>
            </w:tcBorders>
            <w:shd w:val="clear" w:color="auto" w:fill="D9D9D9"/>
            <w:noWrap/>
            <w:vAlign w:val="bottom"/>
          </w:tcPr>
          <w:p w14:paraId="6A3F4689" w14:textId="77777777" w:rsidR="00F07C4D" w:rsidRDefault="00F07C4D" w:rsidP="00C44818">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Años Vida Útil</w:t>
            </w:r>
          </w:p>
        </w:tc>
        <w:tc>
          <w:tcPr>
            <w:tcW w:w="969" w:type="pct"/>
            <w:tcBorders>
              <w:top w:val="single" w:sz="4" w:space="0" w:color="auto"/>
              <w:bottom w:val="single" w:sz="4" w:space="0" w:color="auto"/>
            </w:tcBorders>
            <w:shd w:val="clear" w:color="auto" w:fill="D9D9D9"/>
            <w:vAlign w:val="bottom"/>
          </w:tcPr>
          <w:p w14:paraId="1881EF88" w14:textId="77777777" w:rsidR="00F07C4D" w:rsidRDefault="00F07C4D" w:rsidP="00C44818">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 Anual</w:t>
            </w:r>
          </w:p>
        </w:tc>
      </w:tr>
      <w:tr w:rsidR="00F07C4D" w14:paraId="14330E93" w14:textId="77777777" w:rsidTr="001612D7">
        <w:trPr>
          <w:trHeight w:val="283"/>
          <w:jc w:val="center"/>
        </w:trPr>
        <w:tc>
          <w:tcPr>
            <w:tcW w:w="2482" w:type="pct"/>
            <w:tcBorders>
              <w:top w:val="single" w:sz="4" w:space="0" w:color="auto"/>
              <w:bottom w:val="single" w:sz="4" w:space="0" w:color="auto"/>
            </w:tcBorders>
            <w:noWrap/>
            <w:vAlign w:val="center"/>
          </w:tcPr>
          <w:p w14:paraId="5C96EFC7" w14:textId="77777777" w:rsidR="00F07C4D" w:rsidRDefault="00F07C4D" w:rsidP="001612D7">
            <w:pPr>
              <w:tabs>
                <w:tab w:val="left" w:pos="4883"/>
              </w:tabs>
              <w:spacing w:after="0" w:line="240" w:lineRule="auto"/>
              <w:ind w:left="215"/>
              <w:rPr>
                <w:rFonts w:ascii="Arial" w:hAnsi="Arial" w:cs="Arial"/>
                <w:color w:val="000000"/>
                <w:sz w:val="18"/>
                <w:szCs w:val="18"/>
                <w:lang w:eastAsia="es-ES"/>
              </w:rPr>
            </w:pPr>
            <w:r>
              <w:rPr>
                <w:rFonts w:ascii="Arial" w:hAnsi="Arial" w:cs="Arial"/>
                <w:color w:val="000000"/>
                <w:sz w:val="18"/>
                <w:szCs w:val="18"/>
                <w:lang w:eastAsia="es-ES"/>
              </w:rPr>
              <w:t>Aplicaciones Informáticas</w:t>
            </w:r>
          </w:p>
        </w:tc>
        <w:tc>
          <w:tcPr>
            <w:tcW w:w="1549" w:type="pct"/>
            <w:tcBorders>
              <w:top w:val="single" w:sz="4" w:space="0" w:color="auto"/>
              <w:bottom w:val="single" w:sz="4" w:space="0" w:color="auto"/>
            </w:tcBorders>
            <w:noWrap/>
            <w:vAlign w:val="center"/>
          </w:tcPr>
          <w:p w14:paraId="2579A007" w14:textId="77777777" w:rsidR="00F07C4D" w:rsidRDefault="00F07C4D" w:rsidP="00C44818">
            <w:pPr>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3</w:t>
            </w:r>
          </w:p>
        </w:tc>
        <w:tc>
          <w:tcPr>
            <w:tcW w:w="969" w:type="pct"/>
            <w:tcBorders>
              <w:top w:val="single" w:sz="4" w:space="0" w:color="auto"/>
              <w:bottom w:val="single" w:sz="4" w:space="0" w:color="auto"/>
            </w:tcBorders>
            <w:vAlign w:val="center"/>
          </w:tcPr>
          <w:p w14:paraId="45FCF440" w14:textId="77777777" w:rsidR="00F07C4D" w:rsidRDefault="00F07C4D" w:rsidP="00C44818">
            <w:pPr>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33</w:t>
            </w:r>
          </w:p>
        </w:tc>
      </w:tr>
    </w:tbl>
    <w:p w14:paraId="05C2D048" w14:textId="77777777" w:rsidR="00F07C4D" w:rsidRPr="00E94869" w:rsidRDefault="00F07C4D" w:rsidP="00E94869">
      <w:pPr>
        <w:spacing w:before="120" w:after="120" w:line="280" w:lineRule="exact"/>
        <w:jc w:val="both"/>
        <w:rPr>
          <w:rFonts w:ascii="Arial" w:hAnsi="Arial" w:cs="Arial"/>
          <w:sz w:val="20"/>
          <w:szCs w:val="20"/>
          <w:u w:val="single"/>
        </w:rPr>
      </w:pPr>
      <w:r w:rsidRPr="00E94869">
        <w:rPr>
          <w:rFonts w:ascii="Arial" w:hAnsi="Arial" w:cs="Arial"/>
          <w:sz w:val="20"/>
          <w:szCs w:val="20"/>
          <w:u w:val="single"/>
        </w:rPr>
        <w:t xml:space="preserve">Aplicaciones Informáticas </w:t>
      </w:r>
    </w:p>
    <w:p w14:paraId="1DBD1A72"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Se valoran al precio de adquisición o coste de producción, incluyéndose en este epígrafe los gastos de desarrollo de las páginas web (siempre que esté prevista su utilización durante varios años). La vida útil de estos elementos se estima en 3 años</w:t>
      </w:r>
      <w:r>
        <w:rPr>
          <w:rFonts w:ascii="Arial" w:hAnsi="Arial" w:cs="Arial"/>
          <w:sz w:val="20"/>
          <w:szCs w:val="20"/>
        </w:rPr>
        <w:t>.</w:t>
      </w:r>
    </w:p>
    <w:p w14:paraId="7AAC5B68" w14:textId="77777777" w:rsidR="00F07C4D" w:rsidRPr="001612D7" w:rsidRDefault="00F07C4D" w:rsidP="001612D7">
      <w:pPr>
        <w:spacing w:before="120" w:after="120" w:line="280" w:lineRule="exact"/>
        <w:rPr>
          <w:rFonts w:ascii="Arial" w:hAnsi="Arial" w:cs="Arial"/>
          <w:b/>
          <w:bCs/>
          <w:sz w:val="20"/>
          <w:szCs w:val="20"/>
          <w:u w:val="single"/>
        </w:rPr>
      </w:pPr>
      <w:r w:rsidRPr="001612D7">
        <w:rPr>
          <w:rFonts w:ascii="Arial" w:hAnsi="Arial" w:cs="Arial"/>
          <w:b/>
          <w:bCs/>
          <w:sz w:val="20"/>
          <w:szCs w:val="20"/>
          <w:u w:val="single"/>
        </w:rPr>
        <w:t xml:space="preserve">3.2 Inmovilizado material </w:t>
      </w:r>
    </w:p>
    <w:p w14:paraId="413B965F"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w:t>
      </w:r>
    </w:p>
    <w:p w14:paraId="2604A270"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La Sociedad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p>
    <w:p w14:paraId="1AD87A0E"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lastRenderedPageBreak/>
        <w:t xml:space="preserve">No es aplicable la activación de grandes reparaciones y costes de retiro y rehabilitación. </w:t>
      </w:r>
    </w:p>
    <w:p w14:paraId="7DCF3CFB"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La Sociedad no tiene compromisos de desmantelamiento, retiro o rehabilitación para sus bienes de activo. Por ello no se han contabilizado en los activos valores para la cobertura de tales obligaciones de futuro. </w:t>
      </w:r>
    </w:p>
    <w:p w14:paraId="1263577B" w14:textId="77777777" w:rsidR="00F07C4D" w:rsidRPr="00E94869" w:rsidRDefault="00F07C4D" w:rsidP="00E94869">
      <w:pPr>
        <w:spacing w:after="240" w:line="280" w:lineRule="exact"/>
        <w:jc w:val="both"/>
        <w:rPr>
          <w:rFonts w:ascii="Arial" w:hAnsi="Arial" w:cs="Arial"/>
          <w:sz w:val="20"/>
          <w:szCs w:val="20"/>
        </w:rPr>
      </w:pPr>
      <w:r w:rsidRPr="00E94869">
        <w:rPr>
          <w:rFonts w:ascii="Arial" w:hAnsi="Arial" w:cs="Arial"/>
          <w:sz w:val="20"/>
          <w:szCs w:val="20"/>
        </w:rPr>
        <w:t xml:space="preserve">La amortización de los elementos del inmovilizado material se realiza, desde el momento en el que están disponibles para su puesta en funcionamiento, de forma lineal durante su vida útil estimada estimando un valor residual nulo, en función de los siguientes años de vida útil: </w:t>
      </w:r>
    </w:p>
    <w:tbl>
      <w:tblPr>
        <w:tblW w:w="5000" w:type="pct"/>
        <w:jc w:val="center"/>
        <w:tblCellMar>
          <w:left w:w="70" w:type="dxa"/>
          <w:right w:w="70" w:type="dxa"/>
        </w:tblCellMar>
        <w:tblLook w:val="00A0" w:firstRow="1" w:lastRow="0" w:firstColumn="1" w:lastColumn="0" w:noHBand="0" w:noVBand="0"/>
      </w:tblPr>
      <w:tblGrid>
        <w:gridCol w:w="5465"/>
        <w:gridCol w:w="1957"/>
        <w:gridCol w:w="1222"/>
      </w:tblGrid>
      <w:tr w:rsidR="00F07C4D" w14:paraId="189B1C56" w14:textId="77777777" w:rsidTr="007D57AB">
        <w:trPr>
          <w:trHeight w:val="283"/>
          <w:jc w:val="center"/>
        </w:trPr>
        <w:tc>
          <w:tcPr>
            <w:tcW w:w="3161" w:type="pct"/>
            <w:tcBorders>
              <w:top w:val="single" w:sz="4" w:space="0" w:color="auto"/>
              <w:bottom w:val="single" w:sz="4" w:space="0" w:color="auto"/>
            </w:tcBorders>
            <w:shd w:val="clear" w:color="auto" w:fill="D9D9D9"/>
            <w:noWrap/>
            <w:vAlign w:val="bottom"/>
          </w:tcPr>
          <w:p w14:paraId="081FCB8D" w14:textId="77777777" w:rsidR="00F07C4D" w:rsidRDefault="00F07C4D" w:rsidP="001612D7">
            <w:pPr>
              <w:keepNext/>
              <w:keepLines/>
              <w:spacing w:after="0" w:line="240" w:lineRule="auto"/>
              <w:ind w:left="215"/>
              <w:jc w:val="center"/>
              <w:rPr>
                <w:rFonts w:ascii="Arial" w:hAnsi="Arial" w:cs="Arial"/>
                <w:b/>
                <w:bCs/>
                <w:color w:val="000000"/>
                <w:sz w:val="18"/>
                <w:szCs w:val="18"/>
                <w:lang w:eastAsia="es-ES"/>
              </w:rPr>
            </w:pPr>
            <w:r>
              <w:rPr>
                <w:rFonts w:ascii="Arial" w:hAnsi="Arial" w:cs="Arial"/>
                <w:b/>
                <w:bCs/>
                <w:color w:val="000000"/>
                <w:sz w:val="18"/>
                <w:szCs w:val="18"/>
                <w:lang w:eastAsia="es-ES"/>
              </w:rPr>
              <w:t>Concepto</w:t>
            </w:r>
          </w:p>
        </w:tc>
        <w:tc>
          <w:tcPr>
            <w:tcW w:w="1132" w:type="pct"/>
            <w:tcBorders>
              <w:top w:val="single" w:sz="4" w:space="0" w:color="auto"/>
              <w:bottom w:val="single" w:sz="4" w:space="0" w:color="auto"/>
            </w:tcBorders>
            <w:shd w:val="clear" w:color="auto" w:fill="D9D9D9"/>
            <w:noWrap/>
            <w:vAlign w:val="bottom"/>
          </w:tcPr>
          <w:p w14:paraId="46D086BC" w14:textId="77777777" w:rsidR="00F07C4D" w:rsidRDefault="00F07C4D" w:rsidP="00622863">
            <w:pPr>
              <w:keepNext/>
              <w:keepLines/>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Años Vida Útil</w:t>
            </w:r>
          </w:p>
        </w:tc>
        <w:tc>
          <w:tcPr>
            <w:tcW w:w="708" w:type="pct"/>
            <w:tcBorders>
              <w:top w:val="single" w:sz="4" w:space="0" w:color="auto"/>
              <w:bottom w:val="single" w:sz="4" w:space="0" w:color="auto"/>
            </w:tcBorders>
            <w:shd w:val="clear" w:color="auto" w:fill="D9D9D9"/>
            <w:noWrap/>
            <w:vAlign w:val="bottom"/>
          </w:tcPr>
          <w:p w14:paraId="48CDC213" w14:textId="77777777" w:rsidR="00F07C4D" w:rsidRDefault="00F07C4D" w:rsidP="00622863">
            <w:pPr>
              <w:keepNext/>
              <w:keepLines/>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 Anual</w:t>
            </w:r>
          </w:p>
        </w:tc>
      </w:tr>
      <w:tr w:rsidR="00F07C4D" w14:paraId="412C0A15" w14:textId="77777777" w:rsidTr="001612D7">
        <w:trPr>
          <w:trHeight w:val="283"/>
          <w:jc w:val="center"/>
        </w:trPr>
        <w:tc>
          <w:tcPr>
            <w:tcW w:w="3161" w:type="pct"/>
            <w:tcBorders>
              <w:top w:val="single" w:sz="4" w:space="0" w:color="auto"/>
            </w:tcBorders>
            <w:noWrap/>
            <w:vAlign w:val="center"/>
          </w:tcPr>
          <w:p w14:paraId="119AC305" w14:textId="77777777" w:rsidR="00F07C4D" w:rsidRDefault="00F07C4D" w:rsidP="001612D7">
            <w:pPr>
              <w:keepNext/>
              <w:keepLines/>
              <w:spacing w:after="0" w:line="240" w:lineRule="auto"/>
              <w:ind w:left="215"/>
              <w:rPr>
                <w:rFonts w:ascii="Arial" w:hAnsi="Arial" w:cs="Arial"/>
                <w:color w:val="000000"/>
                <w:sz w:val="18"/>
                <w:szCs w:val="18"/>
                <w:lang w:eastAsia="es-ES"/>
              </w:rPr>
            </w:pPr>
            <w:r>
              <w:rPr>
                <w:rFonts w:ascii="Arial" w:hAnsi="Arial" w:cs="Arial"/>
                <w:color w:val="000000"/>
                <w:sz w:val="18"/>
                <w:szCs w:val="18"/>
                <w:lang w:eastAsia="es-ES"/>
              </w:rPr>
              <w:t>Instalaciones Técnicas - Equipos Electrónicos</w:t>
            </w:r>
          </w:p>
        </w:tc>
        <w:tc>
          <w:tcPr>
            <w:tcW w:w="1132" w:type="pct"/>
            <w:tcBorders>
              <w:top w:val="single" w:sz="4" w:space="0" w:color="auto"/>
            </w:tcBorders>
            <w:noWrap/>
            <w:vAlign w:val="center"/>
          </w:tcPr>
          <w:p w14:paraId="79385DFF" w14:textId="77777777" w:rsidR="00F07C4D" w:rsidRDefault="00F07C4D" w:rsidP="00622863">
            <w:pPr>
              <w:keepNext/>
              <w:keepLines/>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5</w:t>
            </w:r>
          </w:p>
        </w:tc>
        <w:tc>
          <w:tcPr>
            <w:tcW w:w="708" w:type="pct"/>
            <w:tcBorders>
              <w:top w:val="single" w:sz="4" w:space="0" w:color="auto"/>
            </w:tcBorders>
            <w:noWrap/>
            <w:vAlign w:val="center"/>
          </w:tcPr>
          <w:p w14:paraId="027AEEE9" w14:textId="77777777" w:rsidR="00F07C4D" w:rsidRDefault="00F07C4D" w:rsidP="00622863">
            <w:pPr>
              <w:keepNext/>
              <w:keepLines/>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20</w:t>
            </w:r>
          </w:p>
        </w:tc>
      </w:tr>
      <w:tr w:rsidR="00F07C4D" w14:paraId="53097612" w14:textId="77777777" w:rsidTr="001612D7">
        <w:trPr>
          <w:trHeight w:val="283"/>
          <w:jc w:val="center"/>
        </w:trPr>
        <w:tc>
          <w:tcPr>
            <w:tcW w:w="3161" w:type="pct"/>
            <w:noWrap/>
            <w:vAlign w:val="center"/>
          </w:tcPr>
          <w:p w14:paraId="518B8C44" w14:textId="77777777" w:rsidR="00F07C4D" w:rsidRDefault="00F07C4D" w:rsidP="001612D7">
            <w:pPr>
              <w:keepNext/>
              <w:keepLines/>
              <w:spacing w:after="0" w:line="240" w:lineRule="auto"/>
              <w:ind w:left="215"/>
              <w:rPr>
                <w:rFonts w:ascii="Arial" w:hAnsi="Arial" w:cs="Arial"/>
                <w:color w:val="000000"/>
                <w:sz w:val="18"/>
                <w:szCs w:val="18"/>
                <w:lang w:eastAsia="es-ES"/>
              </w:rPr>
            </w:pPr>
            <w:r>
              <w:rPr>
                <w:rFonts w:ascii="Arial" w:hAnsi="Arial" w:cs="Arial"/>
                <w:color w:val="000000"/>
                <w:sz w:val="18"/>
                <w:szCs w:val="18"/>
                <w:lang w:eastAsia="es-ES"/>
              </w:rPr>
              <w:t>Utillaje</w:t>
            </w:r>
          </w:p>
        </w:tc>
        <w:tc>
          <w:tcPr>
            <w:tcW w:w="1132" w:type="pct"/>
            <w:noWrap/>
            <w:vAlign w:val="center"/>
          </w:tcPr>
          <w:p w14:paraId="7190E5DD" w14:textId="77777777" w:rsidR="00F07C4D" w:rsidRDefault="00F07C4D" w:rsidP="00622863">
            <w:pPr>
              <w:keepNext/>
              <w:keepLines/>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4</w:t>
            </w:r>
          </w:p>
        </w:tc>
        <w:tc>
          <w:tcPr>
            <w:tcW w:w="708" w:type="pct"/>
            <w:noWrap/>
            <w:vAlign w:val="center"/>
          </w:tcPr>
          <w:p w14:paraId="5ECF5555" w14:textId="77777777" w:rsidR="00F07C4D" w:rsidRDefault="00F07C4D" w:rsidP="00622863">
            <w:pPr>
              <w:keepNext/>
              <w:keepLines/>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25</w:t>
            </w:r>
          </w:p>
        </w:tc>
      </w:tr>
      <w:tr w:rsidR="00F07C4D" w14:paraId="3B6791F3" w14:textId="77777777" w:rsidTr="001612D7">
        <w:trPr>
          <w:trHeight w:val="283"/>
          <w:jc w:val="center"/>
        </w:trPr>
        <w:tc>
          <w:tcPr>
            <w:tcW w:w="3161" w:type="pct"/>
            <w:noWrap/>
            <w:vAlign w:val="center"/>
          </w:tcPr>
          <w:p w14:paraId="2D03625D" w14:textId="77777777" w:rsidR="00F07C4D" w:rsidRDefault="00F07C4D" w:rsidP="001612D7">
            <w:pPr>
              <w:keepNext/>
              <w:keepLines/>
              <w:spacing w:after="0" w:line="240" w:lineRule="auto"/>
              <w:ind w:left="215"/>
              <w:rPr>
                <w:rFonts w:ascii="Arial" w:hAnsi="Arial" w:cs="Arial"/>
                <w:color w:val="000000"/>
                <w:sz w:val="18"/>
                <w:szCs w:val="18"/>
                <w:lang w:eastAsia="es-ES"/>
              </w:rPr>
            </w:pPr>
            <w:r>
              <w:rPr>
                <w:rFonts w:ascii="Arial" w:hAnsi="Arial" w:cs="Arial"/>
                <w:color w:val="000000"/>
                <w:sz w:val="18"/>
                <w:szCs w:val="18"/>
                <w:lang w:eastAsia="es-ES"/>
              </w:rPr>
              <w:t>Otras Instalaciones</w:t>
            </w:r>
          </w:p>
        </w:tc>
        <w:tc>
          <w:tcPr>
            <w:tcW w:w="1132" w:type="pct"/>
            <w:noWrap/>
            <w:vAlign w:val="center"/>
          </w:tcPr>
          <w:p w14:paraId="75E14ABF" w14:textId="77777777" w:rsidR="00F07C4D" w:rsidRDefault="00F07C4D" w:rsidP="00622863">
            <w:pPr>
              <w:keepNext/>
              <w:keepLines/>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5</w:t>
            </w:r>
          </w:p>
        </w:tc>
        <w:tc>
          <w:tcPr>
            <w:tcW w:w="708" w:type="pct"/>
            <w:noWrap/>
            <w:vAlign w:val="center"/>
          </w:tcPr>
          <w:p w14:paraId="5EFD6DBB" w14:textId="77777777" w:rsidR="00F07C4D" w:rsidRDefault="00F07C4D" w:rsidP="00622863">
            <w:pPr>
              <w:keepNext/>
              <w:keepLines/>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20</w:t>
            </w:r>
          </w:p>
        </w:tc>
      </w:tr>
      <w:tr w:rsidR="00F07C4D" w14:paraId="00403E55" w14:textId="77777777" w:rsidTr="001612D7">
        <w:trPr>
          <w:trHeight w:val="283"/>
          <w:jc w:val="center"/>
        </w:trPr>
        <w:tc>
          <w:tcPr>
            <w:tcW w:w="3161" w:type="pct"/>
            <w:noWrap/>
            <w:vAlign w:val="center"/>
          </w:tcPr>
          <w:p w14:paraId="0F56EA27" w14:textId="77777777" w:rsidR="00F07C4D" w:rsidRDefault="00F07C4D" w:rsidP="001612D7">
            <w:pPr>
              <w:keepNext/>
              <w:keepLines/>
              <w:spacing w:after="0" w:line="240" w:lineRule="auto"/>
              <w:ind w:left="215"/>
              <w:rPr>
                <w:rFonts w:ascii="Arial" w:hAnsi="Arial" w:cs="Arial"/>
                <w:color w:val="000000"/>
                <w:sz w:val="18"/>
                <w:szCs w:val="18"/>
                <w:lang w:eastAsia="es-ES"/>
              </w:rPr>
            </w:pPr>
            <w:r>
              <w:rPr>
                <w:rFonts w:ascii="Arial" w:hAnsi="Arial" w:cs="Arial"/>
                <w:color w:val="000000"/>
                <w:sz w:val="18"/>
                <w:szCs w:val="18"/>
                <w:lang w:eastAsia="es-ES"/>
              </w:rPr>
              <w:t>Equipos Proceso Información</w:t>
            </w:r>
          </w:p>
        </w:tc>
        <w:tc>
          <w:tcPr>
            <w:tcW w:w="1132" w:type="pct"/>
            <w:noWrap/>
            <w:vAlign w:val="center"/>
          </w:tcPr>
          <w:p w14:paraId="1461899A" w14:textId="77777777" w:rsidR="00F07C4D" w:rsidRDefault="00F07C4D" w:rsidP="00622863">
            <w:pPr>
              <w:keepNext/>
              <w:keepLines/>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5</w:t>
            </w:r>
          </w:p>
        </w:tc>
        <w:tc>
          <w:tcPr>
            <w:tcW w:w="708" w:type="pct"/>
            <w:noWrap/>
            <w:vAlign w:val="center"/>
          </w:tcPr>
          <w:p w14:paraId="7CE88B98" w14:textId="77777777" w:rsidR="00F07C4D" w:rsidRDefault="00F07C4D" w:rsidP="00622863">
            <w:pPr>
              <w:keepNext/>
              <w:keepLines/>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20</w:t>
            </w:r>
          </w:p>
        </w:tc>
      </w:tr>
      <w:tr w:rsidR="00F07C4D" w14:paraId="0E3C9C65" w14:textId="77777777" w:rsidTr="001612D7">
        <w:trPr>
          <w:trHeight w:val="283"/>
          <w:jc w:val="center"/>
        </w:trPr>
        <w:tc>
          <w:tcPr>
            <w:tcW w:w="3161" w:type="pct"/>
            <w:noWrap/>
            <w:vAlign w:val="center"/>
          </w:tcPr>
          <w:p w14:paraId="3BA3FCF3" w14:textId="77777777" w:rsidR="00F07C4D" w:rsidRDefault="00F07C4D" w:rsidP="001612D7">
            <w:pPr>
              <w:keepNext/>
              <w:keepLines/>
              <w:spacing w:after="0" w:line="240" w:lineRule="auto"/>
              <w:ind w:left="215"/>
              <w:rPr>
                <w:rFonts w:ascii="Arial" w:hAnsi="Arial" w:cs="Arial"/>
                <w:color w:val="000000"/>
                <w:sz w:val="18"/>
                <w:szCs w:val="18"/>
                <w:lang w:eastAsia="es-ES"/>
              </w:rPr>
            </w:pPr>
            <w:r>
              <w:rPr>
                <w:rFonts w:ascii="Arial" w:hAnsi="Arial" w:cs="Arial"/>
                <w:color w:val="000000"/>
                <w:sz w:val="18"/>
                <w:szCs w:val="18"/>
                <w:lang w:eastAsia="es-ES"/>
              </w:rPr>
              <w:t>Elementos de Transporte</w:t>
            </w:r>
          </w:p>
        </w:tc>
        <w:tc>
          <w:tcPr>
            <w:tcW w:w="1132" w:type="pct"/>
            <w:noWrap/>
            <w:vAlign w:val="center"/>
          </w:tcPr>
          <w:p w14:paraId="1D2BC75B" w14:textId="77777777" w:rsidR="00F07C4D" w:rsidRDefault="00F07C4D" w:rsidP="00622863">
            <w:pPr>
              <w:keepNext/>
              <w:keepLines/>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6,25</w:t>
            </w:r>
          </w:p>
        </w:tc>
        <w:tc>
          <w:tcPr>
            <w:tcW w:w="708" w:type="pct"/>
            <w:noWrap/>
            <w:vAlign w:val="center"/>
          </w:tcPr>
          <w:p w14:paraId="338B9E17" w14:textId="77777777" w:rsidR="00F07C4D" w:rsidRDefault="00F07C4D" w:rsidP="00622863">
            <w:pPr>
              <w:keepNext/>
              <w:keepLines/>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16</w:t>
            </w:r>
          </w:p>
        </w:tc>
      </w:tr>
      <w:tr w:rsidR="00F07C4D" w14:paraId="31FF1724" w14:textId="77777777" w:rsidTr="001612D7">
        <w:trPr>
          <w:trHeight w:val="283"/>
          <w:jc w:val="center"/>
        </w:trPr>
        <w:tc>
          <w:tcPr>
            <w:tcW w:w="3161" w:type="pct"/>
            <w:tcBorders>
              <w:bottom w:val="single" w:sz="4" w:space="0" w:color="auto"/>
            </w:tcBorders>
            <w:noWrap/>
            <w:vAlign w:val="center"/>
          </w:tcPr>
          <w:p w14:paraId="46487F78" w14:textId="77777777" w:rsidR="00F07C4D" w:rsidRDefault="00F07C4D" w:rsidP="001612D7">
            <w:pPr>
              <w:keepNext/>
              <w:keepLines/>
              <w:spacing w:after="0" w:line="240" w:lineRule="auto"/>
              <w:ind w:left="215"/>
              <w:rPr>
                <w:rFonts w:ascii="Arial" w:hAnsi="Arial" w:cs="Arial"/>
                <w:color w:val="000000"/>
                <w:sz w:val="18"/>
                <w:szCs w:val="18"/>
                <w:lang w:eastAsia="es-ES"/>
              </w:rPr>
            </w:pPr>
            <w:r>
              <w:rPr>
                <w:rFonts w:ascii="Arial" w:hAnsi="Arial" w:cs="Arial"/>
                <w:color w:val="000000"/>
                <w:sz w:val="18"/>
                <w:szCs w:val="18"/>
                <w:lang w:eastAsia="es-ES"/>
              </w:rPr>
              <w:t>Otro Inmovilizado Material</w:t>
            </w:r>
          </w:p>
        </w:tc>
        <w:tc>
          <w:tcPr>
            <w:tcW w:w="1132" w:type="pct"/>
            <w:tcBorders>
              <w:bottom w:val="single" w:sz="4" w:space="0" w:color="auto"/>
            </w:tcBorders>
            <w:noWrap/>
            <w:vAlign w:val="center"/>
          </w:tcPr>
          <w:p w14:paraId="664F01F2" w14:textId="77777777" w:rsidR="00F07C4D" w:rsidRDefault="00F07C4D" w:rsidP="00622863">
            <w:pPr>
              <w:keepNext/>
              <w:keepLines/>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5</w:t>
            </w:r>
          </w:p>
        </w:tc>
        <w:tc>
          <w:tcPr>
            <w:tcW w:w="708" w:type="pct"/>
            <w:tcBorders>
              <w:bottom w:val="single" w:sz="4" w:space="0" w:color="auto"/>
            </w:tcBorders>
            <w:noWrap/>
            <w:vAlign w:val="center"/>
          </w:tcPr>
          <w:p w14:paraId="000A9B93" w14:textId="77777777" w:rsidR="00F07C4D" w:rsidRDefault="00F07C4D" w:rsidP="00622863">
            <w:pPr>
              <w:keepNext/>
              <w:keepLines/>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20</w:t>
            </w:r>
          </w:p>
        </w:tc>
      </w:tr>
    </w:tbl>
    <w:p w14:paraId="22279786" w14:textId="77777777" w:rsidR="00F07C4D" w:rsidRPr="00E94869" w:rsidRDefault="00F07C4D"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Los arrendamientos se clasifican como arrendamientos financieros siempre que de las condiciones de los mismos se deduzca que se transfieren al arrendatario sustancialmente los riesgos y beneficios inherentes a la propiedad del activo objeto del contrato. Los demás arrendamientos se clasifican como arrendamientos operativos. </w:t>
      </w:r>
    </w:p>
    <w:p w14:paraId="63ECAFD1"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La normativa vigente establece que el coste de los bienes arrendados se contabilizará en el balance de situación según la naturaleza del bien objeto del contrato y, simultáneamente, un pasivo por el mismo importe. Este importe será el menor entre el valor razonable del bien arrendado y el valor actual al inicio del arrendamiento de las cantidades mínimas acordadas, incluida la opción de compra, cuando no existan dudas razonables sobre su ejercicio. No se incluirán en su cálculo las cuotas de carácter contingente, el coste de los servicios y los impuestos repercutibles por el arrendador. </w:t>
      </w:r>
    </w:p>
    <w:p w14:paraId="0A21D15A"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En los arrendamientos financieros se contabiliza el activo de acuerdo con su naturaleza, y un pasivo financiero por el mismo importe, que es el menor entre el valor razonable del activo arrendado y el valor actual al inicio del arrendamiento de los pagos mínimos acordados. Los intereses se incorporan directamente como gastos a medida que se van liquidando las cuotas correspondientes. </w:t>
      </w:r>
    </w:p>
    <w:p w14:paraId="4E6916CD"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Los activos registrados por este tipo de operaciones se amortizan con criterios similares a los aplicados al conjunto de los activos materiales, atendiendo a su naturaleza. </w:t>
      </w:r>
    </w:p>
    <w:p w14:paraId="309C9DA6"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 </w:t>
      </w:r>
    </w:p>
    <w:p w14:paraId="0358C7B8" w14:textId="77777777" w:rsidR="00F07C4D" w:rsidRPr="00E94869" w:rsidRDefault="00F07C4D" w:rsidP="00507C90">
      <w:pPr>
        <w:keepNext/>
        <w:keepLines/>
        <w:widowControl w:val="0"/>
        <w:spacing w:after="120" w:line="280" w:lineRule="exact"/>
        <w:jc w:val="both"/>
        <w:rPr>
          <w:rFonts w:ascii="Arial" w:hAnsi="Arial" w:cs="Arial"/>
          <w:sz w:val="20"/>
          <w:szCs w:val="20"/>
        </w:rPr>
      </w:pPr>
      <w:r w:rsidRPr="00E94869">
        <w:rPr>
          <w:rFonts w:ascii="Arial" w:hAnsi="Arial" w:cs="Arial"/>
          <w:sz w:val="20"/>
          <w:szCs w:val="20"/>
        </w:rPr>
        <w:lastRenderedPageBreak/>
        <w:t xml:space="preserve">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 </w:t>
      </w:r>
    </w:p>
    <w:p w14:paraId="7FF28C39"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En el caso de que el importe recuperable estimado sea inferior al valor neto en libros del activo, se registra la correspondiente pérdida por deterioro con cargo a la cuenta de pérdidas y ganancias, reduciendo el valor en libros del activo a su importe recuperable. </w:t>
      </w:r>
    </w:p>
    <w:p w14:paraId="16FA5142"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Una vez reconocida la corrección valorativa por deterioro o su reversión, se ajustan las amortizaciones de los ejercicios siguientes considerando el nuevo valor contable. </w:t>
      </w:r>
    </w:p>
    <w:p w14:paraId="1C0C0FD8" w14:textId="77777777" w:rsidR="00F07C4D" w:rsidRPr="00E94869" w:rsidRDefault="00F07C4D" w:rsidP="00E94869">
      <w:pPr>
        <w:spacing w:after="120" w:line="280" w:lineRule="exact"/>
        <w:jc w:val="both"/>
        <w:rPr>
          <w:rFonts w:ascii="Arial" w:hAnsi="Arial" w:cs="Arial"/>
          <w:sz w:val="20"/>
          <w:szCs w:val="20"/>
        </w:rPr>
      </w:pPr>
      <w:r w:rsidRPr="00E94869">
        <w:rPr>
          <w:rFonts w:ascii="Arial" w:hAnsi="Arial" w:cs="Arial"/>
          <w:sz w:val="20"/>
          <w:szCs w:val="20"/>
        </w:rPr>
        <w:t xml:space="preserve">No obstante, lo anterior, si de las circunstancias específicas de los activos se pone de manifiesto una pérdida de carácter irreversible, ésta se reconoce directamente en pérdidas procedentes del inmovilizado de la cuenta de pérdidas y ganancias. </w:t>
      </w:r>
    </w:p>
    <w:p w14:paraId="15C89428" w14:textId="77777777" w:rsidR="00F07C4D" w:rsidRPr="00E94869" w:rsidRDefault="00F07C4D" w:rsidP="00E94869">
      <w:pPr>
        <w:pStyle w:val="CM20"/>
        <w:widowControl/>
        <w:autoSpaceDE/>
        <w:autoSpaceDN/>
        <w:adjustRightInd/>
        <w:spacing w:after="120" w:line="280" w:lineRule="exact"/>
        <w:jc w:val="both"/>
        <w:rPr>
          <w:rFonts w:ascii="Arial" w:hAnsi="Arial" w:cs="Arial"/>
          <w:sz w:val="20"/>
          <w:szCs w:val="20"/>
        </w:rPr>
      </w:pPr>
      <w:r w:rsidRPr="00E94869">
        <w:rPr>
          <w:rFonts w:ascii="Arial" w:hAnsi="Arial" w:cs="Arial"/>
          <w:sz w:val="20"/>
          <w:szCs w:val="20"/>
        </w:rPr>
        <w:t xml:space="preserve">En el </w:t>
      </w:r>
      <w:r w:rsidRPr="003729D5">
        <w:rPr>
          <w:rFonts w:ascii="Arial" w:hAnsi="Arial" w:cs="Arial"/>
          <w:sz w:val="20"/>
          <w:szCs w:val="20"/>
        </w:rPr>
        <w:t>ejercicio 2023 y</w:t>
      </w:r>
      <w:r>
        <w:rPr>
          <w:rFonts w:ascii="Arial" w:hAnsi="Arial" w:cs="Arial"/>
          <w:sz w:val="20"/>
          <w:szCs w:val="20"/>
        </w:rPr>
        <w:t xml:space="preserve"> 2022</w:t>
      </w:r>
      <w:r w:rsidRPr="00E94869">
        <w:rPr>
          <w:rFonts w:ascii="Arial" w:hAnsi="Arial" w:cs="Arial"/>
          <w:sz w:val="20"/>
          <w:szCs w:val="20"/>
        </w:rPr>
        <w:t xml:space="preserve"> la Sociedad no ha registrado pérdidas por deterioro de los inmovilizados materiales. </w:t>
      </w:r>
    </w:p>
    <w:p w14:paraId="4AE88F55" w14:textId="77777777" w:rsidR="00F07C4D" w:rsidRPr="001612D7" w:rsidRDefault="00F07C4D" w:rsidP="001612D7">
      <w:pPr>
        <w:spacing w:before="120" w:after="120" w:line="280" w:lineRule="exact"/>
        <w:rPr>
          <w:rFonts w:ascii="Arial" w:hAnsi="Arial" w:cs="Arial"/>
          <w:b/>
          <w:bCs/>
          <w:sz w:val="20"/>
          <w:szCs w:val="20"/>
          <w:u w:val="single"/>
        </w:rPr>
      </w:pPr>
      <w:r w:rsidRPr="001612D7">
        <w:rPr>
          <w:rFonts w:ascii="Arial" w:hAnsi="Arial" w:cs="Arial"/>
          <w:b/>
          <w:bCs/>
          <w:sz w:val="20"/>
          <w:szCs w:val="20"/>
          <w:u w:val="single"/>
        </w:rPr>
        <w:t xml:space="preserve">3.3 Activos financieros y pasivos financieros </w:t>
      </w:r>
    </w:p>
    <w:p w14:paraId="56CF90AF" w14:textId="77777777" w:rsidR="00F07C4D" w:rsidRPr="005D69AD" w:rsidRDefault="00F07C4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 xml:space="preserve">La Sociedad tiene registrados como instrumentos financieros, aquellos contratos que dan lugar a un activo financiero en una empresa y, simultáneamente, a un pasivo financiero o a un instrumento de patrimonio en otra empresa. </w:t>
      </w:r>
    </w:p>
    <w:p w14:paraId="73EE7D7C" w14:textId="77777777" w:rsidR="00F07C4D" w:rsidRPr="005D69AD" w:rsidRDefault="00F07C4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Los activos financieros, a efectos de su valoración, se clasifican en alguna de las siguientes categorías:</w:t>
      </w:r>
    </w:p>
    <w:p w14:paraId="1F50FE2D" w14:textId="77777777" w:rsidR="00F07C4D" w:rsidRPr="005D69AD" w:rsidRDefault="00F07C4D" w:rsidP="008A5BEA">
      <w:pPr>
        <w:pStyle w:val="CM20"/>
        <w:widowControl/>
        <w:tabs>
          <w:tab w:val="left" w:pos="851"/>
        </w:tabs>
        <w:autoSpaceDE/>
        <w:autoSpaceDN/>
        <w:adjustRightInd/>
        <w:spacing w:before="60" w:after="60" w:line="280" w:lineRule="exact"/>
        <w:ind w:left="567"/>
        <w:jc w:val="both"/>
        <w:rPr>
          <w:rFonts w:ascii="Arial" w:hAnsi="Arial" w:cs="Arial"/>
          <w:sz w:val="20"/>
          <w:szCs w:val="20"/>
        </w:rPr>
      </w:pPr>
      <w:r w:rsidRPr="005D69AD">
        <w:rPr>
          <w:rFonts w:ascii="Arial" w:hAnsi="Arial" w:cs="Arial"/>
          <w:sz w:val="20"/>
          <w:szCs w:val="20"/>
        </w:rPr>
        <w:t>1.</w:t>
      </w:r>
      <w:r w:rsidRPr="005D69AD">
        <w:rPr>
          <w:rFonts w:ascii="Arial" w:hAnsi="Arial" w:cs="Arial"/>
          <w:sz w:val="20"/>
          <w:szCs w:val="20"/>
        </w:rPr>
        <w:tab/>
        <w:t xml:space="preserve">Activos financieros a coste amortizado. </w:t>
      </w:r>
    </w:p>
    <w:p w14:paraId="0133CF35" w14:textId="77777777" w:rsidR="00F07C4D" w:rsidRPr="005D69AD" w:rsidRDefault="00F07C4D" w:rsidP="008A5BEA">
      <w:pPr>
        <w:pStyle w:val="CM20"/>
        <w:widowControl/>
        <w:tabs>
          <w:tab w:val="left" w:pos="851"/>
        </w:tabs>
        <w:autoSpaceDE/>
        <w:autoSpaceDN/>
        <w:adjustRightInd/>
        <w:spacing w:before="60" w:after="60" w:line="280" w:lineRule="exact"/>
        <w:ind w:left="567"/>
        <w:jc w:val="both"/>
        <w:rPr>
          <w:rFonts w:ascii="Arial" w:hAnsi="Arial" w:cs="Arial"/>
          <w:sz w:val="20"/>
          <w:szCs w:val="20"/>
        </w:rPr>
      </w:pPr>
      <w:r w:rsidRPr="005D69AD">
        <w:rPr>
          <w:rFonts w:ascii="Arial" w:hAnsi="Arial" w:cs="Arial"/>
          <w:sz w:val="20"/>
          <w:szCs w:val="20"/>
        </w:rPr>
        <w:t>2.</w:t>
      </w:r>
      <w:r w:rsidRPr="005D69AD">
        <w:rPr>
          <w:rFonts w:ascii="Arial" w:hAnsi="Arial" w:cs="Arial"/>
          <w:sz w:val="20"/>
          <w:szCs w:val="20"/>
        </w:rPr>
        <w:tab/>
        <w:t xml:space="preserve">Activos financieros a valor razonable con cambios en el patrimonio neto. </w:t>
      </w:r>
    </w:p>
    <w:p w14:paraId="3BA0C2FA" w14:textId="77777777" w:rsidR="00F07C4D" w:rsidRPr="005D69AD" w:rsidRDefault="00F07C4D" w:rsidP="008A5BEA">
      <w:pPr>
        <w:pStyle w:val="CM20"/>
        <w:widowControl/>
        <w:tabs>
          <w:tab w:val="left" w:pos="851"/>
        </w:tabs>
        <w:autoSpaceDE/>
        <w:autoSpaceDN/>
        <w:adjustRightInd/>
        <w:spacing w:before="60" w:after="60" w:line="280" w:lineRule="exact"/>
        <w:ind w:left="567"/>
        <w:jc w:val="both"/>
        <w:rPr>
          <w:rFonts w:ascii="Arial" w:hAnsi="Arial" w:cs="Arial"/>
          <w:sz w:val="20"/>
          <w:szCs w:val="20"/>
        </w:rPr>
      </w:pPr>
      <w:r w:rsidRPr="005D69AD">
        <w:rPr>
          <w:rFonts w:ascii="Arial" w:hAnsi="Arial" w:cs="Arial"/>
          <w:sz w:val="20"/>
          <w:szCs w:val="20"/>
        </w:rPr>
        <w:t>3.</w:t>
      </w:r>
      <w:r w:rsidRPr="005D69AD">
        <w:rPr>
          <w:rFonts w:ascii="Arial" w:hAnsi="Arial" w:cs="Arial"/>
          <w:sz w:val="20"/>
          <w:szCs w:val="20"/>
        </w:rPr>
        <w:tab/>
        <w:t>Activos financieros a coste.</w:t>
      </w:r>
    </w:p>
    <w:p w14:paraId="2164B66F" w14:textId="77777777" w:rsidR="00F07C4D" w:rsidRPr="005D69AD" w:rsidRDefault="00F07C4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Los pasivos financieros, a efectos de su valoración, se clasifican en alguna de las siguientes categorías:</w:t>
      </w:r>
    </w:p>
    <w:p w14:paraId="2FB77573" w14:textId="77777777" w:rsidR="00F07C4D" w:rsidRPr="005D69AD" w:rsidRDefault="00F07C4D" w:rsidP="008A5BEA">
      <w:pPr>
        <w:pStyle w:val="CM20"/>
        <w:widowControl/>
        <w:tabs>
          <w:tab w:val="left" w:pos="851"/>
        </w:tabs>
        <w:autoSpaceDE/>
        <w:autoSpaceDN/>
        <w:adjustRightInd/>
        <w:spacing w:before="60" w:after="60" w:line="280" w:lineRule="exact"/>
        <w:ind w:left="567"/>
        <w:jc w:val="both"/>
        <w:rPr>
          <w:rFonts w:ascii="Arial" w:hAnsi="Arial" w:cs="Arial"/>
          <w:sz w:val="20"/>
          <w:szCs w:val="20"/>
        </w:rPr>
      </w:pPr>
      <w:r w:rsidRPr="005D69AD">
        <w:rPr>
          <w:rFonts w:ascii="Arial" w:hAnsi="Arial" w:cs="Arial"/>
          <w:sz w:val="20"/>
          <w:szCs w:val="20"/>
        </w:rPr>
        <w:t>1.</w:t>
      </w:r>
      <w:r w:rsidRPr="005D69AD">
        <w:rPr>
          <w:rFonts w:ascii="Arial" w:hAnsi="Arial" w:cs="Arial"/>
          <w:sz w:val="20"/>
          <w:szCs w:val="20"/>
        </w:rPr>
        <w:tab/>
        <w:t>Pasivos financieros a coste amortizado.</w:t>
      </w:r>
    </w:p>
    <w:p w14:paraId="2C218E4D" w14:textId="77777777" w:rsidR="00F07C4D" w:rsidRPr="005D69AD" w:rsidRDefault="00F07C4D" w:rsidP="005674F6">
      <w:pPr>
        <w:pStyle w:val="CM20"/>
        <w:widowControl/>
        <w:autoSpaceDE/>
        <w:autoSpaceDN/>
        <w:adjustRightInd/>
        <w:spacing w:before="120" w:after="120" w:line="280" w:lineRule="exact"/>
        <w:jc w:val="both"/>
        <w:rPr>
          <w:rFonts w:ascii="Arial" w:hAnsi="Arial" w:cs="Arial"/>
          <w:sz w:val="20"/>
          <w:szCs w:val="20"/>
        </w:rPr>
      </w:pPr>
      <w:r w:rsidRPr="005D69AD">
        <w:rPr>
          <w:rFonts w:ascii="Arial" w:hAnsi="Arial" w:cs="Arial"/>
          <w:sz w:val="20"/>
          <w:szCs w:val="20"/>
        </w:rPr>
        <w:t xml:space="preserve">Dicho tratamiento resulta de aplicación a los siguientes instrumentos financieros: </w:t>
      </w:r>
    </w:p>
    <w:p w14:paraId="1E5CEB6E" w14:textId="77777777" w:rsidR="00F07C4D" w:rsidRPr="005D69AD" w:rsidRDefault="00F07C4D" w:rsidP="005D69AD">
      <w:pPr>
        <w:pStyle w:val="CM20"/>
        <w:widowControl/>
        <w:autoSpaceDE/>
        <w:autoSpaceDN/>
        <w:adjustRightInd/>
        <w:spacing w:after="120" w:line="280" w:lineRule="exact"/>
        <w:jc w:val="both"/>
        <w:rPr>
          <w:rFonts w:ascii="Arial" w:hAnsi="Arial" w:cs="Arial"/>
          <w:b/>
          <w:bCs/>
          <w:sz w:val="20"/>
          <w:szCs w:val="20"/>
          <w:u w:val="single"/>
        </w:rPr>
      </w:pPr>
      <w:r w:rsidRPr="005D69AD">
        <w:rPr>
          <w:rFonts w:ascii="Arial" w:hAnsi="Arial" w:cs="Arial"/>
          <w:b/>
          <w:bCs/>
          <w:sz w:val="20"/>
          <w:szCs w:val="20"/>
          <w:u w:val="single"/>
        </w:rPr>
        <w:t>a) Activos financieros</w:t>
      </w:r>
    </w:p>
    <w:p w14:paraId="6DC08B10" w14:textId="77777777" w:rsidR="00F07C4D" w:rsidRPr="005D69AD" w:rsidRDefault="00F07C4D" w:rsidP="005674F6">
      <w:pPr>
        <w:pStyle w:val="CM20"/>
        <w:widowControl/>
        <w:autoSpaceDE/>
        <w:autoSpaceDN/>
        <w:adjustRightInd/>
        <w:spacing w:before="120" w:after="120" w:line="280" w:lineRule="exact"/>
        <w:jc w:val="both"/>
        <w:rPr>
          <w:rFonts w:ascii="Arial" w:hAnsi="Arial" w:cs="Arial"/>
          <w:sz w:val="20"/>
          <w:szCs w:val="20"/>
        </w:rPr>
      </w:pPr>
      <w:r w:rsidRPr="005D69AD">
        <w:rPr>
          <w:rFonts w:ascii="Arial" w:hAnsi="Arial" w:cs="Arial"/>
          <w:sz w:val="20"/>
          <w:szCs w:val="20"/>
        </w:rPr>
        <w:t>Efectivo y otros activos líquidos equivalentes.</w:t>
      </w:r>
    </w:p>
    <w:p w14:paraId="0EA3D62F" w14:textId="77777777" w:rsidR="00F07C4D" w:rsidRPr="005D69AD" w:rsidRDefault="00F07C4D" w:rsidP="005674F6">
      <w:pPr>
        <w:pStyle w:val="CM20"/>
        <w:widowControl/>
        <w:autoSpaceDE/>
        <w:autoSpaceDN/>
        <w:adjustRightInd/>
        <w:spacing w:before="120" w:after="120" w:line="280" w:lineRule="exact"/>
        <w:jc w:val="both"/>
        <w:rPr>
          <w:rFonts w:ascii="Arial" w:hAnsi="Arial" w:cs="Arial"/>
          <w:sz w:val="20"/>
          <w:szCs w:val="20"/>
        </w:rPr>
      </w:pPr>
      <w:r w:rsidRPr="005D69AD">
        <w:rPr>
          <w:rFonts w:ascii="Arial" w:hAnsi="Arial" w:cs="Arial"/>
          <w:sz w:val="20"/>
          <w:szCs w:val="20"/>
        </w:rPr>
        <w:t>Créditos por operaciones comerciales: clientes y deudores varios;</w:t>
      </w:r>
    </w:p>
    <w:p w14:paraId="3E5C75CF" w14:textId="77777777" w:rsidR="00F07C4D" w:rsidRPr="005D69AD" w:rsidRDefault="00F07C4D" w:rsidP="005674F6">
      <w:pPr>
        <w:pStyle w:val="CM20"/>
        <w:widowControl/>
        <w:autoSpaceDE/>
        <w:autoSpaceDN/>
        <w:adjustRightInd/>
        <w:spacing w:before="120" w:after="120" w:line="280" w:lineRule="exact"/>
        <w:jc w:val="both"/>
        <w:rPr>
          <w:rFonts w:ascii="Arial" w:hAnsi="Arial" w:cs="Arial"/>
          <w:sz w:val="20"/>
          <w:szCs w:val="20"/>
        </w:rPr>
      </w:pPr>
      <w:r w:rsidRPr="005D69AD">
        <w:rPr>
          <w:rFonts w:ascii="Arial" w:hAnsi="Arial" w:cs="Arial"/>
          <w:sz w:val="20"/>
          <w:szCs w:val="20"/>
        </w:rPr>
        <w:t>Instrumentos de patrimonio de otras empresas adquiridos: acciones, participaciones en instituciones de inversión colectiva y otros instrumentos de patrimonio; y</w:t>
      </w:r>
    </w:p>
    <w:p w14:paraId="7C204A88" w14:textId="77777777" w:rsidR="00F07C4D" w:rsidRPr="005D69AD" w:rsidRDefault="00F07C4D" w:rsidP="005674F6">
      <w:pPr>
        <w:pStyle w:val="CM20"/>
        <w:widowControl/>
        <w:autoSpaceDE/>
        <w:autoSpaceDN/>
        <w:adjustRightInd/>
        <w:spacing w:before="120" w:after="120" w:line="280" w:lineRule="exact"/>
        <w:jc w:val="both"/>
        <w:rPr>
          <w:rFonts w:ascii="Arial" w:hAnsi="Arial" w:cs="Arial"/>
          <w:sz w:val="20"/>
          <w:szCs w:val="20"/>
        </w:rPr>
      </w:pPr>
      <w:r w:rsidRPr="005D69AD">
        <w:rPr>
          <w:rFonts w:ascii="Arial" w:hAnsi="Arial" w:cs="Arial"/>
          <w:sz w:val="20"/>
          <w:szCs w:val="20"/>
        </w:rPr>
        <w:t>Otros activos financieros: tales como depósitos en entidades de crédito, anticipos y créditos al personal, fianzas y depósitos constituidos, dividendos a cobrar y desembolsos exigidos sobre instrumentos de patrimonio propio.</w:t>
      </w:r>
    </w:p>
    <w:p w14:paraId="7DD8366B" w14:textId="77777777" w:rsidR="00F07C4D" w:rsidRPr="005D69AD" w:rsidRDefault="00F07C4D" w:rsidP="00CA62BF">
      <w:pPr>
        <w:pStyle w:val="CM20"/>
        <w:keepNext/>
        <w:keepLines/>
        <w:autoSpaceDE/>
        <w:autoSpaceDN/>
        <w:adjustRightInd/>
        <w:spacing w:after="120" w:line="280" w:lineRule="exact"/>
        <w:jc w:val="both"/>
        <w:rPr>
          <w:rFonts w:ascii="Arial" w:hAnsi="Arial" w:cs="Arial"/>
          <w:b/>
          <w:bCs/>
          <w:sz w:val="20"/>
          <w:szCs w:val="20"/>
          <w:u w:val="single"/>
        </w:rPr>
      </w:pPr>
      <w:r w:rsidRPr="005D69AD">
        <w:rPr>
          <w:rFonts w:ascii="Arial" w:hAnsi="Arial" w:cs="Arial"/>
          <w:b/>
          <w:bCs/>
          <w:sz w:val="20"/>
          <w:szCs w:val="20"/>
          <w:u w:val="single"/>
        </w:rPr>
        <w:lastRenderedPageBreak/>
        <w:t>b) Pasivos financiero</w:t>
      </w:r>
      <w:r>
        <w:rPr>
          <w:rFonts w:ascii="Arial" w:hAnsi="Arial" w:cs="Arial"/>
          <w:b/>
          <w:bCs/>
          <w:sz w:val="20"/>
          <w:szCs w:val="20"/>
          <w:u w:val="single"/>
        </w:rPr>
        <w:t>s</w:t>
      </w:r>
    </w:p>
    <w:p w14:paraId="6AACA02D" w14:textId="77777777" w:rsidR="00F07C4D" w:rsidRPr="005D69AD" w:rsidRDefault="00F07C4D" w:rsidP="00CA62BF">
      <w:pPr>
        <w:pStyle w:val="CM20"/>
        <w:keepNext/>
        <w:keepLines/>
        <w:autoSpaceDE/>
        <w:autoSpaceDN/>
        <w:adjustRightInd/>
        <w:spacing w:before="120" w:after="120" w:line="280" w:lineRule="exact"/>
        <w:jc w:val="both"/>
        <w:rPr>
          <w:rFonts w:ascii="Arial" w:hAnsi="Arial" w:cs="Arial"/>
          <w:sz w:val="20"/>
          <w:szCs w:val="20"/>
        </w:rPr>
      </w:pPr>
      <w:r w:rsidRPr="005D69AD">
        <w:rPr>
          <w:rFonts w:ascii="Arial" w:hAnsi="Arial" w:cs="Arial"/>
          <w:sz w:val="20"/>
          <w:szCs w:val="20"/>
        </w:rPr>
        <w:t>Débitos por operaciones comerciales: proveedores y acreedores varios; y</w:t>
      </w:r>
    </w:p>
    <w:p w14:paraId="7B89E18B" w14:textId="77777777" w:rsidR="00F07C4D" w:rsidRPr="005D69AD" w:rsidRDefault="00F07C4D" w:rsidP="00CA62BF">
      <w:pPr>
        <w:pStyle w:val="CM20"/>
        <w:keepNext/>
        <w:keepLines/>
        <w:autoSpaceDE/>
        <w:autoSpaceDN/>
        <w:adjustRightInd/>
        <w:spacing w:before="120" w:after="120" w:line="280" w:lineRule="exact"/>
        <w:jc w:val="both"/>
        <w:rPr>
          <w:rFonts w:ascii="Arial" w:hAnsi="Arial" w:cs="Arial"/>
          <w:sz w:val="20"/>
          <w:szCs w:val="20"/>
        </w:rPr>
      </w:pPr>
      <w:r w:rsidRPr="005D69AD">
        <w:rPr>
          <w:rFonts w:ascii="Arial" w:hAnsi="Arial" w:cs="Arial"/>
          <w:sz w:val="20"/>
          <w:szCs w:val="20"/>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14:paraId="739E93B8" w14:textId="77777777" w:rsidR="00F07C4D" w:rsidRPr="00EC7ACB" w:rsidRDefault="00F07C4D" w:rsidP="005674F6">
      <w:pPr>
        <w:pStyle w:val="Textoindependiente"/>
        <w:spacing w:before="120" w:beforeAutospacing="0" w:after="120" w:afterAutospacing="0" w:line="280" w:lineRule="exact"/>
        <w:ind w:left="0" w:right="28" w:firstLine="0"/>
        <w:rPr>
          <w:color w:val="auto"/>
          <w:sz w:val="20"/>
          <w:szCs w:val="20"/>
        </w:rPr>
      </w:pPr>
      <w:r w:rsidRPr="00EC7ACB">
        <w:rPr>
          <w:color w:val="auto"/>
          <w:sz w:val="20"/>
          <w:szCs w:val="20"/>
        </w:rPr>
        <w:t>c) Instrumentos de patrimonio propio: todos los instrumentos financieros que se incluyen dentro de los fondos propios, tal como las acciones ordinarias emitidas</w:t>
      </w:r>
    </w:p>
    <w:p w14:paraId="2595EE5C" w14:textId="77777777" w:rsidR="00F07C4D" w:rsidRPr="005D69AD" w:rsidRDefault="00F07C4D" w:rsidP="008A5BEA">
      <w:pPr>
        <w:pStyle w:val="CM20"/>
        <w:keepNext/>
        <w:keepLines/>
        <w:widowControl/>
        <w:autoSpaceDE/>
        <w:autoSpaceDN/>
        <w:adjustRightInd/>
        <w:spacing w:after="120" w:line="280" w:lineRule="exact"/>
        <w:jc w:val="both"/>
        <w:rPr>
          <w:rFonts w:ascii="Arial" w:hAnsi="Arial" w:cs="Arial"/>
          <w:b/>
          <w:bCs/>
          <w:sz w:val="20"/>
          <w:szCs w:val="20"/>
          <w:u w:val="single"/>
        </w:rPr>
      </w:pPr>
      <w:r w:rsidRPr="005D69AD">
        <w:rPr>
          <w:rFonts w:ascii="Arial" w:hAnsi="Arial" w:cs="Arial"/>
          <w:b/>
          <w:bCs/>
          <w:sz w:val="20"/>
          <w:szCs w:val="20"/>
          <w:u w:val="single"/>
        </w:rPr>
        <w:t>Activos Financieros a coste Amortizado</w:t>
      </w:r>
    </w:p>
    <w:p w14:paraId="03E60449" w14:textId="77777777" w:rsidR="00F07C4D" w:rsidRPr="005D69AD" w:rsidRDefault="00F07C4D" w:rsidP="008A5BEA">
      <w:pPr>
        <w:pStyle w:val="CM20"/>
        <w:keepNext/>
        <w:keepLines/>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 xml:space="preserve">Un activo financiero se incluye en esta categoría, incluso cuando esté admitido a negociación en un mercado organizado, si la empresa mantiene la inversión con el objetivo de percibir los flujos de efectivo derivados de la ejecución del contrato, y las condiciones contractuales del activo financiero dan lugar, en fechas especificadas, a flujos de efectivo que son únicamente cobros de principal e intereses sobre el importe del principal pendiente. Los flujos de efectivo contractuales que son únicamente cobros de principal e interés sobre el importe del principal pendiente son inherentes a un acuerdo que tiene la naturaleza de préstamo ordinario o común, sin perjuicio de que la operación se acuerde a un tipo de interés cero o por debajo de mercado. Con carácter general, se incluyen en esta categoría los créditos por operaciones comerciales (aquellos activos financieros que se originan en la venta de bienes y la prestación de servicios por operaciones de tráfico de la empresa con cobro aplazado), y los créditos por operaciones no comerciales aquellos activos financieros que, no siendo instrumentos de patrimonio ni derivados, no tienen origen comercial y cuyos cobros son de cuantía determinada o determinable, que proceden de operaciones de préstamo o crédito concedidos por la empresa). </w:t>
      </w:r>
    </w:p>
    <w:p w14:paraId="2A3F1539" w14:textId="77777777" w:rsidR="00F07C4D" w:rsidRPr="005D69AD" w:rsidRDefault="00F07C4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 xml:space="preserve">Es decir, dentro de esta categoría estarían los préstamos y cuentas a cobrar, así como aquellos valores representativos de deuda, con una fecha de vencimiento fijada, cobros de cuantía determinada o determinable, que se negocien en un mercado activo y que la Sociedad tiene intención y capacidad de conservar hasta su vencimiento. </w:t>
      </w:r>
    </w:p>
    <w:p w14:paraId="511E0818" w14:textId="77777777" w:rsidR="00F07C4D" w:rsidRPr="005D69AD" w:rsidRDefault="00F07C4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u w:val="single"/>
        </w:rPr>
        <w:t>Valoración inicial:</w:t>
      </w:r>
      <w:r w:rsidRPr="008A5BEA">
        <w:rPr>
          <w:rFonts w:ascii="Arial" w:hAnsi="Arial" w:cs="Arial"/>
          <w:sz w:val="20"/>
          <w:szCs w:val="20"/>
        </w:rPr>
        <w:t xml:space="preserve"> </w:t>
      </w:r>
      <w:r w:rsidRPr="005D69AD">
        <w:rPr>
          <w:rFonts w:ascii="Arial" w:hAnsi="Arial" w:cs="Arial"/>
          <w:sz w:val="20"/>
          <w:szCs w:val="20"/>
        </w:rPr>
        <w:t>Inicialmente se valoran por su valor razonable, más los costes de transacción que les sean directamente atribuibles. No obstante, los créditos por operaciones comerciales con vencimiento no superior a un año y que no tienen un tipo de interés contractual explícito, así como los créditos al personal, los dividendos a cobrar y los desembolsos exigidos sobre instrumentos de patrimonio, cuyo importe se espera recibir en el corto plazo, se podrán valorar por su valor nominal cuando el efecto de no actualizar los flujos de efectivo no sea significativo.</w:t>
      </w:r>
    </w:p>
    <w:p w14:paraId="08295923" w14:textId="77777777" w:rsidR="00F07C4D" w:rsidRPr="005D69AD" w:rsidRDefault="00F07C4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u w:val="single"/>
        </w:rPr>
        <w:t>Valoración posterior:</w:t>
      </w:r>
      <w:r w:rsidRPr="008A5BEA">
        <w:rPr>
          <w:rFonts w:ascii="Arial" w:hAnsi="Arial" w:cs="Arial"/>
          <w:sz w:val="20"/>
          <w:szCs w:val="20"/>
        </w:rPr>
        <w:t xml:space="preserve"> </w:t>
      </w:r>
      <w:r w:rsidRPr="005D69AD">
        <w:rPr>
          <w:rFonts w:ascii="Arial" w:hAnsi="Arial" w:cs="Arial"/>
          <w:sz w:val="20"/>
          <w:szCs w:val="20"/>
        </w:rPr>
        <w:t xml:space="preserve">Se hace a coste amortizado y los intereses devengados se contabilizan en la cuenta de pérdidas y ganancias, aplicando el método del tipo de interés efectivo. </w:t>
      </w:r>
    </w:p>
    <w:p w14:paraId="354D5414" w14:textId="77777777" w:rsidR="00F07C4D" w:rsidRPr="005D69AD" w:rsidRDefault="00F07C4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No obstante, los créditos con vencimiento no superior a un año que, de acuerdo con lo dispuesto en el apartado anterior, se valoren inicialmente por su valor nominal, continuarán valorándose por dicho importe, salvo que se hubieran deteriorado.</w:t>
      </w:r>
    </w:p>
    <w:p w14:paraId="729F5E3A" w14:textId="77777777" w:rsidR="00F07C4D" w:rsidRPr="005D69AD" w:rsidRDefault="00F07C4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u w:val="single"/>
        </w:rPr>
        <w:t>Deterioro del valor:</w:t>
      </w:r>
      <w:r w:rsidRPr="008A5BEA">
        <w:rPr>
          <w:rFonts w:ascii="Arial" w:hAnsi="Arial" w:cs="Arial"/>
          <w:sz w:val="20"/>
          <w:szCs w:val="20"/>
        </w:rPr>
        <w:t xml:space="preserve"> </w:t>
      </w:r>
      <w:r w:rsidRPr="005D69AD">
        <w:rPr>
          <w:rFonts w:ascii="Arial" w:hAnsi="Arial" w:cs="Arial"/>
          <w:sz w:val="20"/>
          <w:szCs w:val="20"/>
        </w:rPr>
        <w:t>Al menos al cierre del ejercicio, se efectúan las correcciones valorativas necesarias siempre que exista evidencia objetiva de que el valor en libros de una inversión no es recuperable.</w:t>
      </w:r>
    </w:p>
    <w:p w14:paraId="66EEC48A" w14:textId="77777777" w:rsidR="00F07C4D" w:rsidRPr="005D69AD" w:rsidRDefault="00F07C4D" w:rsidP="00CA62BF">
      <w:pPr>
        <w:pStyle w:val="CM20"/>
        <w:keepNext/>
        <w:keepLines/>
        <w:autoSpaceDE/>
        <w:autoSpaceDN/>
        <w:adjustRightInd/>
        <w:spacing w:after="120" w:line="280" w:lineRule="exact"/>
        <w:jc w:val="both"/>
        <w:rPr>
          <w:rFonts w:ascii="Arial" w:hAnsi="Arial" w:cs="Arial"/>
          <w:sz w:val="20"/>
          <w:szCs w:val="20"/>
        </w:rPr>
      </w:pPr>
      <w:r w:rsidRPr="005D69AD">
        <w:rPr>
          <w:rFonts w:ascii="Arial" w:hAnsi="Arial" w:cs="Arial"/>
          <w:sz w:val="20"/>
          <w:szCs w:val="20"/>
        </w:rPr>
        <w:lastRenderedPageBreak/>
        <w:t>La corrección valorativa por deterioro del valor de estos activos financieros será la diferencia entre su coste o coste amortizado menos, en su caso, cualquier corrección valorativa por deterioro previamente reconocida en la cuenta de pérdidas y ganancias y el valor razonable en el momento en el que se efectúe la valoración</w:t>
      </w:r>
    </w:p>
    <w:p w14:paraId="70F6CA81" w14:textId="77777777" w:rsidR="00F07C4D" w:rsidRPr="005D69AD" w:rsidRDefault="00F07C4D" w:rsidP="008A5BEA">
      <w:pPr>
        <w:pStyle w:val="CM20"/>
        <w:keepNext/>
        <w:keepLines/>
        <w:widowControl/>
        <w:autoSpaceDE/>
        <w:autoSpaceDN/>
        <w:adjustRightInd/>
        <w:spacing w:after="120" w:line="280" w:lineRule="exact"/>
        <w:jc w:val="both"/>
        <w:rPr>
          <w:rFonts w:ascii="Arial" w:hAnsi="Arial" w:cs="Arial"/>
          <w:b/>
          <w:bCs/>
          <w:sz w:val="20"/>
          <w:szCs w:val="20"/>
          <w:u w:val="single"/>
        </w:rPr>
      </w:pPr>
      <w:r w:rsidRPr="005D69AD">
        <w:rPr>
          <w:rFonts w:ascii="Arial" w:hAnsi="Arial" w:cs="Arial"/>
          <w:b/>
          <w:bCs/>
          <w:sz w:val="20"/>
          <w:szCs w:val="20"/>
          <w:u w:val="single"/>
        </w:rPr>
        <w:t>Activos financieros a valor razonable con cambios en el patrimonio neto</w:t>
      </w:r>
    </w:p>
    <w:p w14:paraId="46C3B80A" w14:textId="77777777" w:rsidR="00F07C4D" w:rsidRPr="005D69AD" w:rsidRDefault="00F07C4D" w:rsidP="008A5BEA">
      <w:pPr>
        <w:pStyle w:val="CM20"/>
        <w:keepNext/>
        <w:keepLines/>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 xml:space="preserve">Un activo financiero se incluye en esta categoría cuando las condiciones contractuales del activo financiero dan lugar, en fechas especificadas, a flujos de efectivo que son únicamente cobros de principal e intereses sobre el importe del principal pendiente, y no se mantiene para negociar ni proceda clasificarlo en la categoría de activos financieros a coste amortizado. </w:t>
      </w:r>
    </w:p>
    <w:p w14:paraId="5D78372A" w14:textId="77777777" w:rsidR="00F07C4D" w:rsidRPr="005D69AD" w:rsidRDefault="00F07C4D" w:rsidP="008A5BEA">
      <w:pPr>
        <w:pStyle w:val="CM20"/>
        <w:keepNext/>
        <w:keepLines/>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También se incluyen en esta categoría las inversiones en instrumentos de patrimonio para las que, debiéndose haberse incluido en la categoría de activos financieros a valor razonable con cambios en pérdidas y ganancias, se ha ejercitado la opción irrevocable de clasificarlas en esta categoría.</w:t>
      </w:r>
    </w:p>
    <w:p w14:paraId="67E936CC" w14:textId="77777777" w:rsidR="00F07C4D" w:rsidRPr="008A5BEA" w:rsidRDefault="00F07C4D" w:rsidP="005D69AD">
      <w:pPr>
        <w:pStyle w:val="CM20"/>
        <w:widowControl/>
        <w:autoSpaceDE/>
        <w:autoSpaceDN/>
        <w:adjustRightInd/>
        <w:spacing w:after="120" w:line="280" w:lineRule="exact"/>
        <w:jc w:val="both"/>
        <w:rPr>
          <w:rFonts w:ascii="Arial" w:hAnsi="Arial" w:cs="Arial"/>
          <w:sz w:val="20"/>
          <w:szCs w:val="20"/>
          <w:u w:val="single"/>
        </w:rPr>
      </w:pPr>
      <w:r w:rsidRPr="005D69AD">
        <w:rPr>
          <w:rFonts w:ascii="Arial" w:hAnsi="Arial" w:cs="Arial"/>
          <w:sz w:val="20"/>
          <w:szCs w:val="20"/>
          <w:u w:val="single"/>
        </w:rPr>
        <w:t>Valoración inicial:</w:t>
      </w:r>
      <w:r>
        <w:rPr>
          <w:rFonts w:ascii="Arial" w:hAnsi="Arial" w:cs="Arial"/>
          <w:sz w:val="20"/>
          <w:szCs w:val="20"/>
        </w:rPr>
        <w:t xml:space="preserve"> </w:t>
      </w:r>
      <w:r w:rsidRPr="005D69AD">
        <w:rPr>
          <w:rFonts w:ascii="Arial" w:hAnsi="Arial" w:cs="Arial"/>
          <w:sz w:val="20"/>
          <w:szCs w:val="20"/>
        </w:rPr>
        <w:t xml:space="preserve">Valor razonable, que, salvo evidencia en contrario, es el precio de la transacción, que equivale al valor razonable de la contraprestación entregada, más los costes de transacción que les son directamente atribuibles </w:t>
      </w:r>
    </w:p>
    <w:p w14:paraId="78E82991" w14:textId="77777777" w:rsidR="00F07C4D" w:rsidRPr="005D69AD" w:rsidRDefault="00F07C4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u w:val="single"/>
        </w:rPr>
        <w:t>Valoración posterior:</w:t>
      </w:r>
      <w:r w:rsidRPr="008A5BEA">
        <w:rPr>
          <w:rFonts w:ascii="Arial" w:hAnsi="Arial" w:cs="Arial"/>
          <w:sz w:val="20"/>
          <w:szCs w:val="20"/>
        </w:rPr>
        <w:t xml:space="preserve"> </w:t>
      </w:r>
      <w:r w:rsidRPr="005D69AD">
        <w:rPr>
          <w:rFonts w:ascii="Arial" w:hAnsi="Arial" w:cs="Arial"/>
          <w:sz w:val="20"/>
          <w:szCs w:val="20"/>
        </w:rPr>
        <w:t>Valor razonable, sin deducir los costes de transacción en que se pueda incurrir en su enajenación. Los cambios que se producen en el valor razonable se registran directamente en el patrimonio neto, hasta que el activo financiero causa baja del balance o se deteriora, momento en que el importe así reconocido, se imputa a la cuenta de pérdidas y ganancias</w:t>
      </w:r>
    </w:p>
    <w:p w14:paraId="7D8F8A5F" w14:textId="77777777" w:rsidR="00F07C4D" w:rsidRPr="005D69AD" w:rsidRDefault="00F07C4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u w:val="single"/>
        </w:rPr>
        <w:t>Deterioro:</w:t>
      </w:r>
      <w:r w:rsidRPr="008A5BEA">
        <w:rPr>
          <w:rFonts w:ascii="Arial" w:hAnsi="Arial" w:cs="Arial"/>
          <w:sz w:val="20"/>
          <w:szCs w:val="20"/>
        </w:rPr>
        <w:t xml:space="preserve"> </w:t>
      </w:r>
      <w:r w:rsidRPr="005D69AD">
        <w:rPr>
          <w:rFonts w:ascii="Arial" w:hAnsi="Arial" w:cs="Arial"/>
          <w:sz w:val="20"/>
          <w:szCs w:val="20"/>
        </w:rPr>
        <w:t>Al menos al cierre del ejercicio, se efectúan las correcciones valorativas necesarias siempre que existe evidencia objetiva de que el valor de un activo financiero se ha deteriorado como resultado de uno o más eventos que hayan ocurrido después de su reconocimiento inicial, y que ocasionen: - retraso en los flujos de efectivo estimados futuros; o - la falta de recuperabilidad del valor en libros del activo, evidenciada, por ejemplo, por un descenso prolongado o significativo en su valor razonable.</w:t>
      </w:r>
    </w:p>
    <w:p w14:paraId="06BC5188" w14:textId="77777777" w:rsidR="00F07C4D" w:rsidRPr="005D69AD" w:rsidRDefault="00F07C4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u w:val="single"/>
        </w:rPr>
        <w:t>Baja de activos financieros:</w:t>
      </w:r>
      <w:r w:rsidRPr="008A5BEA">
        <w:rPr>
          <w:rFonts w:ascii="Arial" w:hAnsi="Arial" w:cs="Arial"/>
          <w:sz w:val="20"/>
          <w:szCs w:val="20"/>
        </w:rPr>
        <w:t xml:space="preserve"> </w:t>
      </w:r>
      <w:r w:rsidRPr="005D69AD">
        <w:rPr>
          <w:rFonts w:ascii="Arial" w:hAnsi="Arial" w:cs="Arial"/>
          <w:sz w:val="20"/>
          <w:szCs w:val="20"/>
        </w:rPr>
        <w:t>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14:paraId="01907AFE" w14:textId="77777777" w:rsidR="00F07C4D" w:rsidRPr="00EC7ACB" w:rsidRDefault="00F07C4D" w:rsidP="005D69AD">
      <w:pPr>
        <w:keepNext/>
        <w:keepLines/>
        <w:spacing w:before="120" w:after="120" w:line="260" w:lineRule="exact"/>
        <w:jc w:val="both"/>
        <w:rPr>
          <w:rFonts w:ascii="Arial" w:hAnsi="Arial" w:cs="Arial"/>
          <w:b/>
          <w:bCs/>
          <w:sz w:val="20"/>
          <w:szCs w:val="20"/>
          <w:u w:val="single"/>
        </w:rPr>
      </w:pPr>
      <w:r w:rsidRPr="00EC7ACB">
        <w:rPr>
          <w:rFonts w:ascii="Arial" w:hAnsi="Arial" w:cs="Arial"/>
          <w:b/>
          <w:bCs/>
          <w:sz w:val="20"/>
          <w:szCs w:val="20"/>
          <w:u w:val="single"/>
        </w:rPr>
        <w:t>Activos financieros a coste</w:t>
      </w:r>
    </w:p>
    <w:p w14:paraId="1ECB18AC" w14:textId="77777777" w:rsidR="00F07C4D" w:rsidRPr="00EC7ACB" w:rsidRDefault="00F07C4D" w:rsidP="005D69AD">
      <w:pPr>
        <w:keepNext/>
        <w:keepLines/>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Se incluyen en esta categoría de valoración: </w:t>
      </w:r>
    </w:p>
    <w:p w14:paraId="707E5360" w14:textId="77777777" w:rsidR="00F07C4D" w:rsidRPr="00EC7ACB" w:rsidRDefault="00F07C4D" w:rsidP="005D69AD">
      <w:pPr>
        <w:pStyle w:val="Prrafodelista"/>
        <w:widowControl w:val="0"/>
        <w:numPr>
          <w:ilvl w:val="0"/>
          <w:numId w:val="14"/>
        </w:numPr>
        <w:tabs>
          <w:tab w:val="left" w:pos="566"/>
        </w:tabs>
        <w:autoSpaceDE w:val="0"/>
        <w:autoSpaceDN w:val="0"/>
        <w:adjustRightInd w:val="0"/>
        <w:spacing w:before="120" w:after="120" w:line="260" w:lineRule="exact"/>
        <w:ind w:left="567" w:hanging="567"/>
        <w:contextualSpacing w:val="0"/>
        <w:jc w:val="both"/>
        <w:rPr>
          <w:rFonts w:ascii="Arial" w:hAnsi="Arial" w:cs="Arial"/>
          <w:sz w:val="20"/>
          <w:szCs w:val="20"/>
        </w:rPr>
      </w:pPr>
      <w:r w:rsidRPr="00EC7ACB">
        <w:rPr>
          <w:rFonts w:ascii="Arial" w:hAnsi="Arial" w:cs="Arial"/>
          <w:sz w:val="20"/>
          <w:szCs w:val="20"/>
        </w:rPr>
        <w:t>Las inversiones en el patrimonio de empresas del grupo, multigrupo y asociadas.</w:t>
      </w:r>
    </w:p>
    <w:p w14:paraId="39518DDD" w14:textId="77777777" w:rsidR="00F07C4D" w:rsidRPr="00EC7ACB" w:rsidRDefault="00F07C4D" w:rsidP="005D69AD">
      <w:pPr>
        <w:tabs>
          <w:tab w:val="left" w:pos="566"/>
        </w:tabs>
        <w:spacing w:before="120" w:after="120" w:line="260" w:lineRule="exact"/>
        <w:jc w:val="both"/>
        <w:rPr>
          <w:rFonts w:ascii="Arial" w:hAnsi="Arial" w:cs="Arial"/>
          <w:sz w:val="20"/>
          <w:szCs w:val="20"/>
        </w:rPr>
      </w:pPr>
      <w:r w:rsidRPr="005A6ECC">
        <w:rPr>
          <w:rFonts w:ascii="Arial" w:hAnsi="Arial" w:cs="Arial"/>
          <w:sz w:val="20"/>
          <w:szCs w:val="20"/>
          <w:u w:val="single"/>
        </w:rPr>
        <w:t>Valoración inicial:</w:t>
      </w:r>
      <w:r w:rsidRPr="008A5BEA">
        <w:rPr>
          <w:rFonts w:ascii="Arial" w:hAnsi="Arial" w:cs="Arial"/>
          <w:sz w:val="20"/>
          <w:szCs w:val="20"/>
        </w:rPr>
        <w:t xml:space="preserve"> </w:t>
      </w:r>
      <w:r w:rsidRPr="00EC7ACB">
        <w:rPr>
          <w:rFonts w:ascii="Arial" w:hAnsi="Arial" w:cs="Arial"/>
          <w:sz w:val="20"/>
          <w:szCs w:val="20"/>
        </w:rPr>
        <w:t xml:space="preserve">Las inversiones incluidas en esta categoría se valoran inicialmente al coste, que equivale al valor razonable de la contraprestación entregada más los costes de transacción que les sean directamente atribuibles, debiéndose aplicar, en su caso, en relación con las empresas del grupo, el criterio incluido en las normas particulares de la norma relativa a operaciones entre empresas del grupo, y los criterios para determinar el coste de la combinación establecidos en la norma sobre combinaciones de negocios. </w:t>
      </w:r>
    </w:p>
    <w:p w14:paraId="08BC1C73" w14:textId="77777777" w:rsidR="00F07C4D" w:rsidRPr="00EC7ACB" w:rsidRDefault="00F07C4D" w:rsidP="005D69AD">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No obstante, si existiera una inversión anterior a su calificación como empresa del grupo, multigrupo o asociada, se considera como coste de dicha inversión el valor contable que debiera tener la misma inmediatamente antes de que la empresa pase a tener esa calificación. </w:t>
      </w:r>
    </w:p>
    <w:p w14:paraId="339C0DFE" w14:textId="77777777" w:rsidR="00F07C4D" w:rsidRPr="00EC7ACB" w:rsidRDefault="00F07C4D" w:rsidP="005D69AD">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lastRenderedPageBreak/>
        <w:t>Forma parte de la valoración inicial el importe de los derechos preferentes de suscripción y similares que, en su caso, se hubiesen adquirido.</w:t>
      </w:r>
    </w:p>
    <w:p w14:paraId="04D1952E" w14:textId="77777777" w:rsidR="00F07C4D" w:rsidRPr="00EC7ACB" w:rsidRDefault="00F07C4D" w:rsidP="005D69AD">
      <w:pPr>
        <w:tabs>
          <w:tab w:val="left" w:pos="566"/>
        </w:tabs>
        <w:spacing w:before="120" w:after="120" w:line="260" w:lineRule="exact"/>
        <w:jc w:val="both"/>
        <w:rPr>
          <w:rFonts w:ascii="Arial" w:hAnsi="Arial" w:cs="Arial"/>
          <w:sz w:val="20"/>
          <w:szCs w:val="20"/>
        </w:rPr>
      </w:pPr>
      <w:r w:rsidRPr="003B438D">
        <w:rPr>
          <w:rFonts w:ascii="Arial" w:hAnsi="Arial" w:cs="Arial"/>
          <w:sz w:val="20"/>
          <w:szCs w:val="20"/>
          <w:u w:val="single"/>
        </w:rPr>
        <w:t>Valoración posterior:</w:t>
      </w:r>
      <w:r w:rsidRPr="008A5BEA">
        <w:rPr>
          <w:rFonts w:ascii="Arial" w:hAnsi="Arial" w:cs="Arial"/>
          <w:sz w:val="20"/>
          <w:szCs w:val="20"/>
        </w:rPr>
        <w:t xml:space="preserve"> </w:t>
      </w:r>
      <w:r w:rsidRPr="00EC7ACB">
        <w:rPr>
          <w:rFonts w:ascii="Arial" w:hAnsi="Arial" w:cs="Arial"/>
          <w:sz w:val="20"/>
          <w:szCs w:val="20"/>
        </w:rPr>
        <w:t xml:space="preserve">Los instrumentos de patrimonio incluidos en esta categoría se valoran por su coste, menos, en su caso, el importe acumulado de las correcciones valorativas por deterioro. </w:t>
      </w:r>
    </w:p>
    <w:p w14:paraId="7754B942" w14:textId="77777777" w:rsidR="00F07C4D" w:rsidRPr="00EC7ACB" w:rsidRDefault="00F07C4D" w:rsidP="005D69AD">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Cuando deba asignarse valor a estos activos por baja del balance u otro motivo, se aplica el método del coste medio ponderado por grupos homogéneos, entendiéndose por estos los valores que tienen iguales derechos. </w:t>
      </w:r>
    </w:p>
    <w:p w14:paraId="085417FC" w14:textId="77777777" w:rsidR="00F07C4D" w:rsidRPr="00EC7ACB" w:rsidRDefault="00F07C4D" w:rsidP="005D69AD">
      <w:pPr>
        <w:tabs>
          <w:tab w:val="left" w:pos="566"/>
        </w:tabs>
        <w:spacing w:before="120" w:after="120" w:line="260" w:lineRule="exact"/>
        <w:jc w:val="both"/>
        <w:rPr>
          <w:rFonts w:ascii="Arial" w:hAnsi="Arial" w:cs="Arial"/>
          <w:sz w:val="20"/>
          <w:szCs w:val="20"/>
        </w:rPr>
      </w:pPr>
      <w:r w:rsidRPr="005A6ECC">
        <w:rPr>
          <w:rFonts w:ascii="Arial" w:hAnsi="Arial" w:cs="Arial"/>
          <w:sz w:val="20"/>
          <w:szCs w:val="20"/>
          <w:u w:val="single"/>
        </w:rPr>
        <w:t>Deterioro de valor:</w:t>
      </w:r>
      <w:r w:rsidRPr="008A5BEA">
        <w:rPr>
          <w:rFonts w:ascii="Arial" w:hAnsi="Arial" w:cs="Arial"/>
          <w:sz w:val="20"/>
          <w:szCs w:val="20"/>
        </w:rPr>
        <w:t xml:space="preserve"> </w:t>
      </w:r>
      <w:r w:rsidRPr="00EC7ACB">
        <w:rPr>
          <w:rFonts w:ascii="Arial" w:hAnsi="Arial" w:cs="Arial"/>
          <w:sz w:val="20"/>
          <w:szCs w:val="20"/>
        </w:rPr>
        <w:t xml:space="preserve">Al menos al cierre del ejercicio, se efectúan las correcciones valorativas necesarias siempre que exista evidencia objetiva de que el valor en libros de una inversión no es recuperable.  </w:t>
      </w:r>
    </w:p>
    <w:p w14:paraId="1D28CD88" w14:textId="77777777" w:rsidR="00F07C4D" w:rsidRPr="00EC7ACB" w:rsidRDefault="00F07C4D" w:rsidP="005D69AD">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El importe de la corrección valorativa es la diferencia entre su valor en libros y el importe recuperable, entendido éste como el mayor importe entre su valor razonable menos los costes de venta y el valor actual de los flujos de efectivo futuros derivados de la inversión, que para el caso de instrumentos de patrimonio se calculan, bien mediante la estimación de los que se espera recibir como consecuencia del reparto de dividendos realizado por la empresa participada y de la enajenación o baja en cuentas de la inversión en la misma, bien mediante la estimación de su participación en los flujos de efectivo que se espera sean generados por la empresa participada, procedentes tanto de sus actividades ordinarias como de su enajenación o baja en cuentas. </w:t>
      </w:r>
    </w:p>
    <w:p w14:paraId="4161899C" w14:textId="77777777" w:rsidR="00F07C4D" w:rsidRPr="00EC7ACB" w:rsidRDefault="00F07C4D" w:rsidP="005D69AD">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Salvo mejor evidencia del importe recuperable de las inversiones en instrumentos de patrimonio, la estimación de la pérdida por deterioro de esta clase de activos se calcula en función del patrimonio neto de la entidad participada y de las plusvalías tácitas existentes en la fecha de la valoración, netas del efecto impositivo. En la determinación de ese valor, y siempre que la empresa participada haya invertido a su vez en otra, se tiene en cuenta el patrimonio neto incluido en las cuentas anuales consolidadas elaboradas aplicando los criterios del Código de Comercio y sus normas de desarrollo. </w:t>
      </w:r>
    </w:p>
    <w:p w14:paraId="55E91025" w14:textId="77777777" w:rsidR="00F07C4D" w:rsidRPr="00EC7ACB" w:rsidRDefault="00F07C4D" w:rsidP="005D69AD">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El reconocimiento de las correcciones valorativas por deterioro de valor y, en su caso, su reversión, se registran como un gasto o un ingreso, respectivamente, en la cuenta de pérdidas y ganancias. La reversión del deterioro tendrá como límite el valor en libros de la inversión que estaría reconocida en la fecha de reversión si no se hubiese registrado el deterioro del valor.</w:t>
      </w:r>
    </w:p>
    <w:p w14:paraId="691D398D" w14:textId="77777777" w:rsidR="00F07C4D" w:rsidRPr="005D69AD" w:rsidRDefault="00F07C4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Los pasivos financieros, a efectos de su valoración, se incluyen en alguna de las siguientes categorías:</w:t>
      </w:r>
    </w:p>
    <w:p w14:paraId="2135B575" w14:textId="77777777" w:rsidR="00F07C4D" w:rsidRPr="005D69AD" w:rsidRDefault="00F07C4D" w:rsidP="005D69AD">
      <w:pPr>
        <w:pStyle w:val="CM20"/>
        <w:widowControl/>
        <w:autoSpaceDE/>
        <w:autoSpaceDN/>
        <w:adjustRightInd/>
        <w:spacing w:after="120" w:line="280" w:lineRule="exact"/>
        <w:jc w:val="both"/>
        <w:rPr>
          <w:rFonts w:ascii="Arial" w:hAnsi="Arial" w:cs="Arial"/>
          <w:b/>
          <w:bCs/>
          <w:sz w:val="20"/>
          <w:szCs w:val="20"/>
          <w:u w:val="single"/>
        </w:rPr>
      </w:pPr>
      <w:r w:rsidRPr="005D69AD">
        <w:rPr>
          <w:rFonts w:ascii="Arial" w:hAnsi="Arial" w:cs="Arial"/>
          <w:b/>
          <w:bCs/>
          <w:sz w:val="20"/>
          <w:szCs w:val="20"/>
          <w:u w:val="single"/>
        </w:rPr>
        <w:t>Pasivos Financieros a coste Amortizado</w:t>
      </w:r>
    </w:p>
    <w:p w14:paraId="247F1E2D" w14:textId="77777777" w:rsidR="00F07C4D" w:rsidRPr="005D69AD" w:rsidRDefault="00F07C4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 xml:space="preserve">Dentro de esta categoría se clasifican todos los pasivos financieros excepto cuando deben valorarse a valor razonable con cambios en la cuenta de pérdidas y ganancias. Con carácter general, se incluyen en esta categoría los débitos por operaciones comerciales y los débitos por operaciones no comerciales.  </w:t>
      </w:r>
    </w:p>
    <w:p w14:paraId="3BB56191" w14:textId="77777777" w:rsidR="00F07C4D" w:rsidRPr="005D69AD" w:rsidRDefault="00F07C4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Los préstamos participativos que tengan las características de un préstamo ordinario o común también se incluirán en esta categoría sin perjuicio de que la operación se acuerde a un tipo de interés cero o por debajo de mercado.</w:t>
      </w:r>
    </w:p>
    <w:p w14:paraId="386CBA83" w14:textId="77777777" w:rsidR="00F07C4D" w:rsidRPr="005D69AD" w:rsidRDefault="00F07C4D" w:rsidP="00CA62BF">
      <w:pPr>
        <w:pStyle w:val="CM20"/>
        <w:keepNext/>
        <w:keepLines/>
        <w:autoSpaceDE/>
        <w:autoSpaceDN/>
        <w:adjustRightInd/>
        <w:spacing w:after="120" w:line="280" w:lineRule="exact"/>
        <w:jc w:val="both"/>
        <w:rPr>
          <w:rFonts w:ascii="Arial" w:hAnsi="Arial" w:cs="Arial"/>
          <w:sz w:val="20"/>
          <w:szCs w:val="20"/>
        </w:rPr>
      </w:pPr>
      <w:r w:rsidRPr="005674F6">
        <w:rPr>
          <w:rFonts w:ascii="Arial" w:hAnsi="Arial" w:cs="Arial"/>
          <w:sz w:val="20"/>
          <w:szCs w:val="20"/>
          <w:u w:val="single"/>
        </w:rPr>
        <w:lastRenderedPageBreak/>
        <w:t>Valoración inicial:</w:t>
      </w:r>
      <w:r w:rsidRPr="008A5BEA">
        <w:rPr>
          <w:rFonts w:ascii="Arial" w:hAnsi="Arial" w:cs="Arial"/>
          <w:sz w:val="20"/>
          <w:szCs w:val="20"/>
        </w:rPr>
        <w:t xml:space="preserve"> </w:t>
      </w:r>
      <w:r w:rsidRPr="005D69AD">
        <w:rPr>
          <w:rFonts w:ascii="Arial" w:hAnsi="Arial" w:cs="Arial"/>
          <w:sz w:val="20"/>
          <w:szCs w:val="20"/>
        </w:rPr>
        <w:t>Inicialmente se valoran por su valor razonable, que, salvo evidencia en contrario, es el precio de la transacción, que equivale al valor razonable de la contraprestación recibida ajustado por los costes de transacción que le sean directamente atribuibles. No obstante, los débitos por operaciones comerciales con vencimiento no superior a un año y que no tengan un tipo de interés contractual, así como los desembolsos exigidos por terceros sobre participaciones, cuyo importe se espera pagar en el corto plazo, se pueden valorar por su valor nominal, cuando el efecto de no actualizar los flujos de efectivo no sea significativo.</w:t>
      </w:r>
    </w:p>
    <w:p w14:paraId="3E3C0E54" w14:textId="77777777" w:rsidR="00F07C4D" w:rsidRPr="005D69AD" w:rsidRDefault="00F07C4D" w:rsidP="008A5BEA">
      <w:pPr>
        <w:pStyle w:val="CM20"/>
        <w:keepNext/>
        <w:keepLines/>
        <w:widowControl/>
        <w:autoSpaceDE/>
        <w:autoSpaceDN/>
        <w:adjustRightInd/>
        <w:spacing w:after="120" w:line="280" w:lineRule="exact"/>
        <w:jc w:val="both"/>
        <w:rPr>
          <w:rFonts w:ascii="Arial" w:hAnsi="Arial" w:cs="Arial"/>
          <w:sz w:val="20"/>
          <w:szCs w:val="20"/>
        </w:rPr>
      </w:pPr>
      <w:r w:rsidRPr="005674F6">
        <w:rPr>
          <w:rFonts w:ascii="Arial" w:hAnsi="Arial" w:cs="Arial"/>
          <w:sz w:val="20"/>
          <w:szCs w:val="20"/>
          <w:u w:val="single"/>
        </w:rPr>
        <w:t>Valoración posterior:</w:t>
      </w:r>
      <w:r w:rsidRPr="008A5BEA">
        <w:rPr>
          <w:rFonts w:ascii="Arial" w:hAnsi="Arial" w:cs="Arial"/>
          <w:sz w:val="20"/>
          <w:szCs w:val="20"/>
        </w:rPr>
        <w:t xml:space="preserve"> </w:t>
      </w:r>
      <w:r>
        <w:rPr>
          <w:rFonts w:ascii="Arial" w:hAnsi="Arial" w:cs="Arial"/>
          <w:sz w:val="20"/>
          <w:szCs w:val="20"/>
        </w:rPr>
        <w:t>S</w:t>
      </w:r>
      <w:r w:rsidRPr="005D69AD">
        <w:rPr>
          <w:rFonts w:ascii="Arial" w:hAnsi="Arial" w:cs="Arial"/>
          <w:sz w:val="20"/>
          <w:szCs w:val="20"/>
        </w:rPr>
        <w:t>e hace a coste amortizado. Los intereses devengados se contabilizan en la cuenta de pérdidas y ganancias, aplicando el método del tipo de interés efectivo. No obstante, los débitos con vencimiento no superior a un año que, de acuerdo con lo dispuesto en el apartado anterior, se valoren inicialmente por su valor nominal, continuarán valorándose por dicho importe.</w:t>
      </w:r>
    </w:p>
    <w:p w14:paraId="20FE8515" w14:textId="77777777" w:rsidR="00F07C4D" w:rsidRPr="005D69AD" w:rsidRDefault="00F07C4D" w:rsidP="005D69AD">
      <w:pPr>
        <w:pStyle w:val="CM20"/>
        <w:widowControl/>
        <w:autoSpaceDE/>
        <w:autoSpaceDN/>
        <w:adjustRightInd/>
        <w:spacing w:after="120" w:line="280" w:lineRule="exact"/>
        <w:jc w:val="both"/>
        <w:rPr>
          <w:rFonts w:ascii="Arial" w:hAnsi="Arial" w:cs="Arial"/>
          <w:sz w:val="20"/>
          <w:szCs w:val="20"/>
        </w:rPr>
      </w:pPr>
      <w:r w:rsidRPr="005674F6">
        <w:rPr>
          <w:rFonts w:ascii="Arial" w:hAnsi="Arial" w:cs="Arial"/>
          <w:sz w:val="20"/>
          <w:szCs w:val="20"/>
          <w:u w:val="single"/>
        </w:rPr>
        <w:t>Baja de pasivos financieros:</w:t>
      </w:r>
      <w:r w:rsidRPr="008A5BEA">
        <w:rPr>
          <w:rFonts w:ascii="Arial" w:hAnsi="Arial" w:cs="Arial"/>
          <w:sz w:val="20"/>
          <w:szCs w:val="20"/>
        </w:rPr>
        <w:t xml:space="preserve"> </w:t>
      </w:r>
      <w:r w:rsidRPr="005D69AD">
        <w:rPr>
          <w:rFonts w:ascii="Arial" w:hAnsi="Arial" w:cs="Arial"/>
          <w:sz w:val="20"/>
          <w:szCs w:val="20"/>
        </w:rPr>
        <w:t>La Sociedad dará de baja un pasivo financiero, o parte del mismo, cuando la obligación se haya extinguido; es decir, cuando haya sido satisfecha, cancelada o haya expirado.</w:t>
      </w:r>
    </w:p>
    <w:p w14:paraId="5F4444ED" w14:textId="77777777" w:rsidR="00F07C4D" w:rsidRPr="00E531A0" w:rsidRDefault="00F07C4D" w:rsidP="00BD21D0">
      <w:pPr>
        <w:pStyle w:val="CM20"/>
        <w:keepNext/>
        <w:keepLines/>
        <w:spacing w:before="120" w:after="120" w:line="280" w:lineRule="exact"/>
        <w:jc w:val="both"/>
        <w:rPr>
          <w:rFonts w:ascii="Arial" w:hAnsi="Arial" w:cs="Arial"/>
          <w:sz w:val="20"/>
          <w:szCs w:val="20"/>
          <w:u w:val="single"/>
        </w:rPr>
      </w:pPr>
      <w:r w:rsidRPr="00E531A0">
        <w:rPr>
          <w:rFonts w:ascii="Arial" w:hAnsi="Arial" w:cs="Arial"/>
          <w:bCs/>
          <w:sz w:val="20"/>
          <w:szCs w:val="20"/>
          <w:u w:val="single"/>
        </w:rPr>
        <w:t xml:space="preserve">Intereses y dividendos recibidos de activos financieros </w:t>
      </w:r>
    </w:p>
    <w:p w14:paraId="5915312E" w14:textId="77777777" w:rsidR="00F07C4D" w:rsidRPr="00A81C92" w:rsidRDefault="00F07C4D" w:rsidP="00BD21D0">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14:paraId="1D0C9FEF" w14:textId="77777777" w:rsidR="00F07C4D" w:rsidRPr="00A81C92" w:rsidRDefault="00F07C4D"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 </w:t>
      </w:r>
    </w:p>
    <w:p w14:paraId="08604EB9" w14:textId="77777777" w:rsidR="00F07C4D" w:rsidRPr="00E531A0" w:rsidRDefault="00F07C4D" w:rsidP="00C56E4C">
      <w:pPr>
        <w:pStyle w:val="CM20"/>
        <w:keepNext/>
        <w:keepLines/>
        <w:spacing w:before="120" w:after="120" w:line="280" w:lineRule="exact"/>
        <w:jc w:val="both"/>
        <w:rPr>
          <w:rFonts w:ascii="Arial" w:hAnsi="Arial" w:cs="Arial"/>
          <w:sz w:val="20"/>
          <w:szCs w:val="20"/>
          <w:u w:val="single"/>
        </w:rPr>
      </w:pPr>
      <w:r w:rsidRPr="00E531A0">
        <w:rPr>
          <w:rFonts w:ascii="Arial" w:hAnsi="Arial" w:cs="Arial"/>
          <w:sz w:val="20"/>
          <w:szCs w:val="20"/>
          <w:u w:val="single"/>
        </w:rPr>
        <w:t>3.3.3. Inversiones en empresas del grupo, multigrupo y asociadas</w:t>
      </w:r>
    </w:p>
    <w:p w14:paraId="71B8B9D7" w14:textId="77777777" w:rsidR="00F07C4D" w:rsidRPr="00A81C92" w:rsidRDefault="00F07C4D"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Las inversiones en empresas del grupo, multigrupo y asociadas, se valoran inicialmente por su coste, que equivale al valor razonable de la contraprestación entregada más los costes de transacción. </w:t>
      </w:r>
    </w:p>
    <w:p w14:paraId="56BE5481" w14:textId="77777777" w:rsidR="00F07C4D" w:rsidRPr="00A81C92" w:rsidRDefault="00F07C4D"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Al menos al cierre del ejercicio, la Sociedad procede a evaluar si ha existido deterioro de valor de las inversiones. Las correcciones valorativas por deterioro y en su caso la reversión, se llevan como gasto o ingreso, respectivamente, en la cuenta de pérdidas y ganancias. </w:t>
      </w:r>
    </w:p>
    <w:p w14:paraId="5EBCCC2D" w14:textId="77777777" w:rsidR="00F07C4D" w:rsidRDefault="00F07C4D" w:rsidP="005674F6">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w:t>
      </w:r>
    </w:p>
    <w:p w14:paraId="0BF1C918" w14:textId="77777777" w:rsidR="00F07C4D" w:rsidRPr="00A81C92" w:rsidRDefault="00F07C4D" w:rsidP="00CA62BF">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Salvo mejor evidencia del importe recuperable, se tomará en consideración el patrimonio neto de la Entidad participada corregido por las plusvalías tácitas existentes en la fecha de la valoración. </w:t>
      </w:r>
    </w:p>
    <w:p w14:paraId="55BC6307" w14:textId="77777777" w:rsidR="00F07C4D" w:rsidRDefault="00F07C4D" w:rsidP="008A5BEA">
      <w:pPr>
        <w:pStyle w:val="CM23"/>
        <w:keepNext/>
        <w:keepLines/>
        <w:spacing w:before="120" w:after="120" w:line="280" w:lineRule="exact"/>
        <w:jc w:val="both"/>
        <w:rPr>
          <w:rFonts w:ascii="Arial" w:hAnsi="Arial" w:cs="Arial"/>
          <w:sz w:val="20"/>
          <w:szCs w:val="20"/>
        </w:rPr>
      </w:pPr>
      <w:r w:rsidRPr="00A81C92">
        <w:rPr>
          <w:rFonts w:ascii="Arial" w:hAnsi="Arial" w:cs="Arial"/>
          <w:sz w:val="20"/>
          <w:szCs w:val="20"/>
        </w:rPr>
        <w:lastRenderedPageBreak/>
        <w:t xml:space="preserve">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 </w:t>
      </w:r>
    </w:p>
    <w:p w14:paraId="372FDE0F" w14:textId="77777777" w:rsidR="00F07C4D" w:rsidRPr="008A5BEA" w:rsidRDefault="00F07C4D" w:rsidP="00C56E4C">
      <w:pPr>
        <w:pStyle w:val="CM23"/>
        <w:spacing w:before="120" w:after="120" w:line="280" w:lineRule="exact"/>
        <w:jc w:val="both"/>
        <w:rPr>
          <w:rFonts w:ascii="Arial" w:hAnsi="Arial" w:cs="Arial"/>
          <w:b/>
          <w:bCs/>
          <w:sz w:val="20"/>
          <w:szCs w:val="20"/>
          <w:u w:val="single"/>
        </w:rPr>
      </w:pPr>
      <w:r w:rsidRPr="008A5BEA">
        <w:rPr>
          <w:rFonts w:ascii="Arial" w:hAnsi="Arial" w:cs="Arial"/>
          <w:b/>
          <w:bCs/>
          <w:sz w:val="20"/>
          <w:szCs w:val="20"/>
          <w:u w:val="single"/>
        </w:rPr>
        <w:t xml:space="preserve">3.4 Transacciones en moneda extranjera </w:t>
      </w:r>
    </w:p>
    <w:p w14:paraId="4266A91C" w14:textId="77777777" w:rsidR="00F07C4D" w:rsidRPr="00A81C92" w:rsidRDefault="00F07C4D"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14:paraId="777271D5" w14:textId="77777777" w:rsidR="00F07C4D" w:rsidRPr="00A81C92" w:rsidRDefault="00F07C4D"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14:paraId="7C85F056" w14:textId="77777777" w:rsidR="00F07C4D" w:rsidRPr="008A5BEA" w:rsidRDefault="00F07C4D" w:rsidP="00C56E4C">
      <w:pPr>
        <w:pStyle w:val="CM20"/>
        <w:spacing w:before="120" w:after="120" w:line="280" w:lineRule="exact"/>
        <w:jc w:val="both"/>
        <w:rPr>
          <w:rFonts w:ascii="Arial" w:hAnsi="Arial" w:cs="Arial"/>
          <w:b/>
          <w:bCs/>
          <w:sz w:val="20"/>
          <w:szCs w:val="20"/>
          <w:u w:val="single"/>
        </w:rPr>
      </w:pPr>
      <w:r w:rsidRPr="008A5BEA">
        <w:rPr>
          <w:rFonts w:ascii="Arial" w:hAnsi="Arial" w:cs="Arial"/>
          <w:b/>
          <w:bCs/>
          <w:sz w:val="20"/>
          <w:szCs w:val="20"/>
          <w:u w:val="single"/>
        </w:rPr>
        <w:t xml:space="preserve">3.5 Impuestos sobre beneficios </w:t>
      </w:r>
    </w:p>
    <w:p w14:paraId="39620C1A" w14:textId="77777777" w:rsidR="00F07C4D" w:rsidRPr="00A81C92" w:rsidRDefault="00F07C4D"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14:paraId="01771AD7" w14:textId="77777777" w:rsidR="00F07C4D" w:rsidRPr="00A81C92" w:rsidRDefault="00F07C4D"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 </w:t>
      </w:r>
    </w:p>
    <w:p w14:paraId="514D51F7" w14:textId="77777777" w:rsidR="00F07C4D" w:rsidRPr="00A81C92" w:rsidRDefault="00F07C4D"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Los activos por impuestos diferidos surgen, igualmente, como consecuencia de las bases imponibles negativas pendientes de compensar y de los créditos por deducciones fiscales generadas y no aplicadas. </w:t>
      </w:r>
    </w:p>
    <w:p w14:paraId="1E4E62DA" w14:textId="77777777" w:rsidR="00F07C4D" w:rsidRPr="00A81C92" w:rsidRDefault="00F07C4D"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que, en el momento de su realización, no afecte ni al resultado fiscal ni contable. </w:t>
      </w:r>
    </w:p>
    <w:p w14:paraId="4032F646" w14:textId="77777777" w:rsidR="00F07C4D" w:rsidRPr="00A81C92" w:rsidRDefault="00F07C4D" w:rsidP="005674F6">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 </w:t>
      </w:r>
    </w:p>
    <w:p w14:paraId="7E1EB44B" w14:textId="77777777" w:rsidR="00F07C4D" w:rsidRPr="00A81C92" w:rsidRDefault="00F07C4D" w:rsidP="00CA62BF">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Con ocasión de cada cierre contable, se revisan los impuestos diferidos registrados (tanto activos como pasivos) con objeto de comprobar que se mantienen vigentes, efectuándose las oportunas correcciones a los mismos, de acuerdo con los resultados de los análisis realizados. </w:t>
      </w:r>
    </w:p>
    <w:p w14:paraId="7AF78B6B" w14:textId="77777777" w:rsidR="00F07C4D" w:rsidRPr="00A81C92" w:rsidRDefault="00F07C4D"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lastRenderedPageBreak/>
        <w:t xml:space="preserve">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 </w:t>
      </w:r>
    </w:p>
    <w:p w14:paraId="05AC708D" w14:textId="77777777" w:rsidR="00F07C4D" w:rsidRPr="008A5BEA" w:rsidRDefault="00F07C4D" w:rsidP="00C56E4C">
      <w:pPr>
        <w:pStyle w:val="CM20"/>
        <w:spacing w:before="120" w:after="120" w:line="280" w:lineRule="exact"/>
        <w:jc w:val="both"/>
        <w:rPr>
          <w:rFonts w:ascii="Arial" w:hAnsi="Arial" w:cs="Arial"/>
          <w:b/>
          <w:bCs/>
          <w:sz w:val="20"/>
          <w:szCs w:val="20"/>
          <w:u w:val="single"/>
        </w:rPr>
      </w:pPr>
      <w:r w:rsidRPr="008A5BEA">
        <w:rPr>
          <w:rFonts w:ascii="Arial" w:hAnsi="Arial" w:cs="Arial"/>
          <w:b/>
          <w:bCs/>
          <w:sz w:val="20"/>
          <w:szCs w:val="20"/>
          <w:u w:val="single"/>
        </w:rPr>
        <w:t xml:space="preserve">3.6 Ingresos y gastos </w:t>
      </w:r>
    </w:p>
    <w:p w14:paraId="43667B42" w14:textId="77777777" w:rsidR="00F07C4D" w:rsidRPr="0072459C" w:rsidRDefault="00F07C4D" w:rsidP="005674F6">
      <w:pPr>
        <w:spacing w:before="120" w:after="120" w:line="260" w:lineRule="exact"/>
        <w:jc w:val="both"/>
        <w:rPr>
          <w:rFonts w:ascii="Arial" w:hAnsi="Arial" w:cs="Arial"/>
          <w:noProof/>
          <w:color w:val="000000"/>
          <w:sz w:val="20"/>
          <w:szCs w:val="20"/>
        </w:rPr>
      </w:pPr>
      <w:r w:rsidRPr="0072459C">
        <w:rPr>
          <w:rFonts w:ascii="Arial" w:hAnsi="Arial" w:cs="Arial"/>
          <w:noProof/>
          <w:color w:val="000000"/>
          <w:sz w:val="20"/>
          <w:szCs w:val="20"/>
        </w:rPr>
        <w:t>Los ingresos corresponden a la facturación por prestaciones de servicios y se contabilizan en el momento en el que estos son prestados y facturados.</w:t>
      </w:r>
    </w:p>
    <w:p w14:paraId="4D9368FE" w14:textId="77777777" w:rsidR="00F07C4D" w:rsidRPr="0072459C" w:rsidRDefault="00F07C4D" w:rsidP="005674F6">
      <w:pPr>
        <w:spacing w:before="120" w:after="120" w:line="260" w:lineRule="exact"/>
        <w:jc w:val="both"/>
        <w:rPr>
          <w:rFonts w:ascii="Arial" w:hAnsi="Arial" w:cs="Arial"/>
          <w:noProof/>
          <w:color w:val="000000"/>
          <w:sz w:val="20"/>
          <w:szCs w:val="20"/>
        </w:rPr>
      </w:pPr>
      <w:r w:rsidRPr="0072459C">
        <w:rPr>
          <w:rFonts w:ascii="Arial" w:hAnsi="Arial" w:cs="Arial"/>
          <w:noProof/>
          <w:color w:val="000000"/>
          <w:sz w:val="20"/>
          <w:szCs w:val="20"/>
        </w:rPr>
        <w:t>La empresa reconoce los ingresos por el desarrollo ordinario de su actividad cuando se produce la transferencia del control de los bienes o servicios comprometidos con los clientes. En ese momento, la empresa valorará el ingreso por el importe que refleja la contraprestación a la que espera tener derecho a cambio de dichos bienes o servicios.</w:t>
      </w:r>
    </w:p>
    <w:p w14:paraId="2B2FC632" w14:textId="77777777" w:rsidR="00F07C4D" w:rsidRPr="0072459C" w:rsidRDefault="00F07C4D" w:rsidP="005674F6">
      <w:pPr>
        <w:spacing w:before="120" w:after="120" w:line="260" w:lineRule="exact"/>
        <w:jc w:val="both"/>
        <w:rPr>
          <w:rFonts w:ascii="Arial" w:hAnsi="Arial" w:cs="Arial"/>
          <w:noProof/>
          <w:color w:val="000000"/>
          <w:sz w:val="20"/>
          <w:szCs w:val="20"/>
        </w:rPr>
      </w:pPr>
      <w:r w:rsidRPr="0072459C">
        <w:rPr>
          <w:rFonts w:ascii="Arial" w:hAnsi="Arial" w:cs="Arial"/>
          <w:noProof/>
          <w:color w:val="000000"/>
          <w:sz w:val="20"/>
          <w:szCs w:val="20"/>
        </w:rPr>
        <w:t xml:space="preserve">Valoración: Los ingresos ordinarios procedentes de la venta de bienes y de la prestación de servicios se valoran por el importe monetario o, en su caso, por el valor razonable de la contrapartida, recibida o que se espere recibir, derivada de la misma, que, salvo evidencia en contrario, es el precio acordado para los activos a trasferir al cliente, deducido: el importe de cualquier descuento, rebaja en el precio u otras partidas similares que la empresa pueda conceder, así como los intereses incorporados al nominal de los créditos. </w:t>
      </w:r>
    </w:p>
    <w:p w14:paraId="62D3318C" w14:textId="77777777" w:rsidR="00F07C4D" w:rsidRPr="0072459C" w:rsidRDefault="00F07C4D" w:rsidP="005674F6">
      <w:pPr>
        <w:spacing w:before="120" w:after="120" w:line="260" w:lineRule="exact"/>
        <w:jc w:val="both"/>
        <w:rPr>
          <w:rFonts w:ascii="Arial" w:hAnsi="Arial" w:cs="Arial"/>
          <w:noProof/>
          <w:color w:val="000000"/>
          <w:sz w:val="20"/>
          <w:szCs w:val="20"/>
        </w:rPr>
      </w:pPr>
      <w:r w:rsidRPr="0072459C">
        <w:rPr>
          <w:rFonts w:ascii="Arial" w:hAnsi="Arial" w:cs="Arial"/>
          <w:noProof/>
          <w:color w:val="000000"/>
          <w:sz w:val="20"/>
          <w:szCs w:val="20"/>
        </w:rPr>
        <w:t>No forman parte de los ingresos los impuestos que gravan las operaciones de entrega de bienes y prestación de servicios que la empresa debe repercutir a terceros como el impuesto general indirecto canario y los impuestos especiales, así como las cantidades recibidas por cuenta de terceros.</w:t>
      </w:r>
    </w:p>
    <w:p w14:paraId="5B20A957" w14:textId="77777777" w:rsidR="00F07C4D" w:rsidRPr="0072459C" w:rsidRDefault="00F07C4D" w:rsidP="005674F6">
      <w:pPr>
        <w:spacing w:before="120" w:after="120" w:line="260" w:lineRule="exact"/>
        <w:jc w:val="both"/>
        <w:rPr>
          <w:rFonts w:ascii="Arial" w:hAnsi="Arial" w:cs="Arial"/>
          <w:noProof/>
          <w:color w:val="000000"/>
          <w:sz w:val="20"/>
          <w:szCs w:val="20"/>
        </w:rPr>
      </w:pPr>
      <w:r w:rsidRPr="0072459C">
        <w:rPr>
          <w:rFonts w:ascii="Arial" w:hAnsi="Arial" w:cs="Arial"/>
          <w:noProof/>
          <w:color w:val="000000"/>
          <w:sz w:val="20"/>
          <w:szCs w:val="20"/>
        </w:rPr>
        <w:t>Los créditos por operaciones comerciales se valoran de acuerdo con lo dispuesto en la norma relativa a instrumentos financieros. Cuando existan dudas relativas al cobro del derecho de crédito previamente reconocido como ingresos por venta o prestación de servicios, la pérdida por deterioro se registrará como un gasto por corrección de valor por deterioro y no como un menor ingreso.</w:t>
      </w:r>
    </w:p>
    <w:p w14:paraId="0F0D5483" w14:textId="77777777" w:rsidR="00F07C4D" w:rsidRPr="008A5BEA" w:rsidRDefault="00F07C4D" w:rsidP="00C56E4C">
      <w:pPr>
        <w:spacing w:before="120" w:after="120" w:line="280" w:lineRule="exact"/>
        <w:jc w:val="both"/>
        <w:rPr>
          <w:rFonts w:ascii="Arial" w:hAnsi="Arial" w:cs="Arial"/>
          <w:b/>
          <w:bCs/>
          <w:sz w:val="20"/>
          <w:szCs w:val="20"/>
          <w:u w:val="single"/>
        </w:rPr>
      </w:pPr>
      <w:r w:rsidRPr="008A5BEA">
        <w:rPr>
          <w:rFonts w:ascii="Arial" w:hAnsi="Arial" w:cs="Arial"/>
          <w:b/>
          <w:bCs/>
          <w:sz w:val="20"/>
          <w:szCs w:val="20"/>
          <w:u w:val="single"/>
        </w:rPr>
        <w:t xml:space="preserve">3.7 Gastos de personal </w:t>
      </w:r>
    </w:p>
    <w:p w14:paraId="0D6FDA45" w14:textId="77777777" w:rsidR="00F07C4D" w:rsidRPr="00A81C92" w:rsidRDefault="00F07C4D"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Para el caso de las retribuciones por prestación definida las contribuciones a realizar dan lugar a un pasivo por retribuciones a largo plazo al personal cuando, al cierre del ejercicio, figuren contribuciones devengadas no satisfechas. </w:t>
      </w:r>
    </w:p>
    <w:p w14:paraId="171530C8" w14:textId="77777777" w:rsidR="00F07C4D" w:rsidRPr="00A81C92" w:rsidRDefault="00F07C4D"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El importe que se reconoce como provisión por retribuciones al personal a largo plazo es la diferencia entre el valor actual de las retribuciones comprometidas y el valor razonable de los eventuales activos afectos a los compromisos con los que se liquidarán las obligaciones. </w:t>
      </w:r>
    </w:p>
    <w:p w14:paraId="22FD2679" w14:textId="77777777" w:rsidR="00F07C4D" w:rsidRDefault="00F07C4D" w:rsidP="0006110C">
      <w:pPr>
        <w:spacing w:before="120" w:after="120" w:line="280" w:lineRule="exact"/>
        <w:jc w:val="both"/>
        <w:rPr>
          <w:rFonts w:ascii="Arial" w:hAnsi="Arial" w:cs="Arial"/>
          <w:sz w:val="20"/>
          <w:szCs w:val="20"/>
        </w:rPr>
      </w:pPr>
      <w:r w:rsidRPr="00A81C92">
        <w:rPr>
          <w:rFonts w:ascii="Arial" w:hAnsi="Arial" w:cs="Arial"/>
          <w:sz w:val="20"/>
          <w:szCs w:val="20"/>
        </w:rPr>
        <w:t xml:space="preserve">Excepto en el caso de causa justificada, las sociedades vienen obligadas a indemnizar a sus empleados cuando cesan en sus servicios. </w:t>
      </w:r>
    </w:p>
    <w:p w14:paraId="64B9C42D" w14:textId="77777777" w:rsidR="00F07C4D" w:rsidRPr="00A81C92" w:rsidRDefault="00F07C4D" w:rsidP="0006110C">
      <w:pPr>
        <w:spacing w:before="120" w:after="120" w:line="280" w:lineRule="exact"/>
        <w:jc w:val="both"/>
        <w:rPr>
          <w:rFonts w:ascii="Arial" w:hAnsi="Arial" w:cs="Arial"/>
          <w:sz w:val="20"/>
          <w:szCs w:val="20"/>
        </w:rPr>
      </w:pPr>
      <w:r w:rsidRPr="00A81C92">
        <w:rPr>
          <w:rFonts w:ascii="Arial" w:hAnsi="Arial" w:cs="Arial"/>
          <w:sz w:val="20"/>
          <w:szCs w:val="20"/>
        </w:rPr>
        <w:t xml:space="preserve">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 </w:t>
      </w:r>
    </w:p>
    <w:p w14:paraId="45A7D27B" w14:textId="77777777" w:rsidR="00F07C4D" w:rsidRPr="008A5BEA" w:rsidRDefault="00F07C4D" w:rsidP="005674F6">
      <w:pPr>
        <w:keepNext/>
        <w:keepLines/>
        <w:spacing w:before="120" w:after="120" w:line="280" w:lineRule="exact"/>
        <w:jc w:val="both"/>
        <w:rPr>
          <w:rFonts w:ascii="Arial" w:hAnsi="Arial" w:cs="Arial"/>
          <w:b/>
          <w:bCs/>
          <w:sz w:val="20"/>
          <w:szCs w:val="20"/>
          <w:u w:val="single"/>
        </w:rPr>
      </w:pPr>
      <w:r w:rsidRPr="008A5BEA">
        <w:rPr>
          <w:rFonts w:ascii="Arial" w:hAnsi="Arial" w:cs="Arial"/>
          <w:b/>
          <w:bCs/>
          <w:sz w:val="20"/>
          <w:szCs w:val="20"/>
          <w:u w:val="single"/>
        </w:rPr>
        <w:lastRenderedPageBreak/>
        <w:t xml:space="preserve">3.8 Subvenciones, donaciones y legados </w:t>
      </w:r>
    </w:p>
    <w:p w14:paraId="5242943F" w14:textId="77777777" w:rsidR="00F07C4D" w:rsidRPr="00A81C92" w:rsidRDefault="00F07C4D" w:rsidP="005674F6">
      <w:pPr>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 </w:t>
      </w:r>
    </w:p>
    <w:p w14:paraId="5F3E0D60" w14:textId="77777777" w:rsidR="00F07C4D" w:rsidRPr="00A81C92" w:rsidRDefault="00F07C4D"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Mientras tienen el carácter de subvenciones reintegrables se contabilizan como deudas a largo plazo transformables en subvenciones. </w:t>
      </w:r>
    </w:p>
    <w:p w14:paraId="6A940991" w14:textId="77777777" w:rsidR="00F07C4D" w:rsidRPr="00A81C92" w:rsidRDefault="00F07C4D"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Cuando las subvenciones se concedan para financiar gastos específicos se imputarán como ingresos en el ejercicio en que se devenguen los gastos que están financiando. </w:t>
      </w:r>
    </w:p>
    <w:p w14:paraId="4C3FFCE1" w14:textId="77777777" w:rsidR="00F07C4D" w:rsidRPr="008A5BEA" w:rsidRDefault="00F07C4D" w:rsidP="00C56E4C">
      <w:pPr>
        <w:pStyle w:val="CM20"/>
        <w:spacing w:before="120" w:after="120" w:line="280" w:lineRule="exact"/>
        <w:jc w:val="both"/>
        <w:rPr>
          <w:rFonts w:ascii="Arial" w:hAnsi="Arial" w:cs="Arial"/>
          <w:b/>
          <w:bCs/>
          <w:sz w:val="20"/>
          <w:szCs w:val="20"/>
          <w:u w:val="single"/>
        </w:rPr>
      </w:pPr>
      <w:r w:rsidRPr="008A5BEA">
        <w:rPr>
          <w:rFonts w:ascii="Arial" w:hAnsi="Arial" w:cs="Arial"/>
          <w:b/>
          <w:bCs/>
          <w:sz w:val="20"/>
          <w:szCs w:val="20"/>
          <w:u w:val="single"/>
        </w:rPr>
        <w:t xml:space="preserve">3.9 Criterios empleados en transacciones entre partes vinculadas </w:t>
      </w:r>
    </w:p>
    <w:p w14:paraId="4DD53195" w14:textId="77777777" w:rsidR="00F07C4D" w:rsidRPr="00A81C92" w:rsidRDefault="00F07C4D"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 </w:t>
      </w:r>
    </w:p>
    <w:p w14:paraId="06DC05E9" w14:textId="77777777" w:rsidR="00F07C4D" w:rsidRPr="00A81C92" w:rsidRDefault="00F07C4D"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Esta norma de valoración afecta a las partes vinculadas que se explicitan en la Norma de elaboración de cuentas anuales 13ª del Plan General de Contabilidad. En este sentido: </w:t>
      </w:r>
    </w:p>
    <w:p w14:paraId="41DB7AE2" w14:textId="77777777" w:rsidR="00F07C4D" w:rsidRPr="00A81C92" w:rsidRDefault="00F07C4D" w:rsidP="00C56E4C">
      <w:pPr>
        <w:pStyle w:val="Default"/>
        <w:spacing w:before="120" w:after="120" w:line="280" w:lineRule="exact"/>
        <w:ind w:left="567" w:hanging="283"/>
        <w:jc w:val="both"/>
        <w:rPr>
          <w:sz w:val="20"/>
          <w:szCs w:val="20"/>
        </w:rPr>
      </w:pPr>
      <w:r w:rsidRPr="00A81C92">
        <w:rPr>
          <w:color w:val="auto"/>
          <w:sz w:val="20"/>
          <w:szCs w:val="20"/>
        </w:rPr>
        <w:t xml:space="preserve">a) Se entenderá que una empresa forma parte del grupo cuando ambas estén </w:t>
      </w:r>
      <w:r w:rsidRPr="00A81C92">
        <w:rPr>
          <w:sz w:val="20"/>
          <w:szCs w:val="20"/>
        </w:rPr>
        <w:t xml:space="preserve">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 </w:t>
      </w:r>
    </w:p>
    <w:p w14:paraId="1C0615A2" w14:textId="77777777" w:rsidR="00F07C4D" w:rsidRPr="00A81C92" w:rsidRDefault="00F07C4D" w:rsidP="00BD21D0">
      <w:pPr>
        <w:pStyle w:val="CM20"/>
        <w:keepNext/>
        <w:keepLines/>
        <w:spacing w:before="120" w:after="120" w:line="280" w:lineRule="exact"/>
        <w:ind w:left="568" w:hanging="284"/>
        <w:jc w:val="both"/>
        <w:rPr>
          <w:rFonts w:ascii="Arial" w:hAnsi="Arial" w:cs="Arial"/>
          <w:sz w:val="20"/>
          <w:szCs w:val="20"/>
        </w:rPr>
      </w:pPr>
      <w:r w:rsidRPr="00A81C92">
        <w:rPr>
          <w:rFonts w:ascii="Arial" w:hAnsi="Arial" w:cs="Arial"/>
          <w:sz w:val="20"/>
          <w:szCs w:val="20"/>
        </w:rPr>
        <w:t>b)</w:t>
      </w:r>
      <w:r w:rsidRPr="00A81C92">
        <w:rPr>
          <w:rFonts w:ascii="Arial" w:hAnsi="Arial" w:cs="Arial"/>
          <w:sz w:val="20"/>
          <w:szCs w:val="20"/>
        </w:rPr>
        <w:tab/>
        <w:t xml:space="preserve">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 </w:t>
      </w:r>
    </w:p>
    <w:p w14:paraId="3078A00D" w14:textId="77777777" w:rsidR="00F07C4D" w:rsidRPr="00A81C92" w:rsidRDefault="00F07C4D" w:rsidP="00C56E4C">
      <w:pPr>
        <w:pStyle w:val="CM20"/>
        <w:spacing w:before="120" w:after="120" w:line="280" w:lineRule="exact"/>
        <w:ind w:left="567" w:hanging="283"/>
        <w:jc w:val="both"/>
        <w:rPr>
          <w:rFonts w:ascii="Arial" w:hAnsi="Arial" w:cs="Arial"/>
          <w:sz w:val="20"/>
          <w:szCs w:val="20"/>
        </w:rPr>
      </w:pPr>
      <w:r w:rsidRPr="00A81C92">
        <w:rPr>
          <w:rFonts w:ascii="Arial" w:hAnsi="Arial" w:cs="Arial"/>
          <w:sz w:val="20"/>
          <w:szCs w:val="20"/>
        </w:rPr>
        <w:t>c)</w:t>
      </w:r>
      <w:r w:rsidRPr="00A81C92">
        <w:rPr>
          <w:rFonts w:ascii="Arial" w:hAnsi="Arial" w:cs="Arial"/>
          <w:sz w:val="20"/>
          <w:szCs w:val="20"/>
        </w:rPr>
        <w:tab/>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14:paraId="1EA0CF0B" w14:textId="77777777" w:rsidR="00F07C4D" w:rsidRDefault="00F07C4D" w:rsidP="00CA62BF">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Se consideran partes vinculadas a la Sociedad, adicionalmente a las empresas del grupo, asociadas y multigrupo,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w:t>
      </w:r>
    </w:p>
    <w:p w14:paraId="1A3394F1" w14:textId="77777777" w:rsidR="00F07C4D" w:rsidRPr="00A81C92" w:rsidRDefault="00F07C4D" w:rsidP="00CA62BF">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lastRenderedPageBreak/>
        <w:t xml:space="preserve">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 </w:t>
      </w:r>
    </w:p>
    <w:p w14:paraId="47E5A104" w14:textId="77777777" w:rsidR="00F07C4D" w:rsidRPr="008A5BEA" w:rsidRDefault="00F07C4D" w:rsidP="00C56E4C">
      <w:pPr>
        <w:pStyle w:val="CM20"/>
        <w:spacing w:before="120" w:after="120" w:line="280" w:lineRule="exact"/>
        <w:jc w:val="both"/>
        <w:rPr>
          <w:rFonts w:ascii="Arial" w:hAnsi="Arial" w:cs="Arial"/>
          <w:b/>
          <w:bCs/>
          <w:sz w:val="20"/>
          <w:szCs w:val="20"/>
          <w:u w:val="single"/>
        </w:rPr>
      </w:pPr>
      <w:r w:rsidRPr="008A5BEA">
        <w:rPr>
          <w:rFonts w:ascii="Arial" w:hAnsi="Arial" w:cs="Arial"/>
          <w:b/>
          <w:bCs/>
          <w:sz w:val="20"/>
          <w:szCs w:val="20"/>
          <w:u w:val="single"/>
        </w:rPr>
        <w:t>3.10 Derechos de emisión de gases de efecto invernadero</w:t>
      </w:r>
    </w:p>
    <w:p w14:paraId="4F5EEA86" w14:textId="77777777" w:rsidR="00F07C4D" w:rsidRPr="00A81C92" w:rsidRDefault="00F07C4D"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En el caso de existir, 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 </w:t>
      </w:r>
    </w:p>
    <w:p w14:paraId="0757E8E1" w14:textId="77777777" w:rsidR="00F07C4D" w:rsidRPr="00A81C92" w:rsidRDefault="00F07C4D" w:rsidP="00C56E4C">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Los derechos de emisión no se amortizan. Y están sujetos a las correcciones valorativas por deterioro que sean necesarias. </w:t>
      </w:r>
    </w:p>
    <w:p w14:paraId="528DBD2E" w14:textId="77777777" w:rsidR="00F07C4D" w:rsidRPr="009C64B9" w:rsidRDefault="00F07C4D" w:rsidP="00ED0D6E">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derechos. </w:t>
      </w:r>
    </w:p>
    <w:p w14:paraId="229F6574" w14:textId="77777777" w:rsidR="00F07C4D" w:rsidRPr="00C56E4C" w:rsidRDefault="00F07C4D" w:rsidP="007D57AB">
      <w:pPr>
        <w:pStyle w:val="Ttulo4"/>
        <w:keepNext w:val="0"/>
        <w:keepLines w:val="0"/>
        <w:spacing w:before="360" w:after="120" w:line="280" w:lineRule="exact"/>
        <w:rPr>
          <w:rFonts w:ascii="Arial" w:hAnsi="Arial" w:cs="Arial"/>
          <w:sz w:val="20"/>
          <w:szCs w:val="20"/>
        </w:rPr>
      </w:pPr>
      <w:r w:rsidRPr="00C56E4C">
        <w:rPr>
          <w:rFonts w:ascii="Arial" w:hAnsi="Arial" w:cs="Arial"/>
          <w:sz w:val="20"/>
          <w:szCs w:val="20"/>
        </w:rPr>
        <w:t>4. INMOVILIZADO MATERIAL, INTANGIBLE E INVERSIONES INMOBILIARIAS</w:t>
      </w:r>
    </w:p>
    <w:p w14:paraId="5803E184" w14:textId="77777777" w:rsidR="00F07C4D" w:rsidRPr="008A5BEA" w:rsidRDefault="00F07C4D" w:rsidP="007D57AB">
      <w:pPr>
        <w:widowControl w:val="0"/>
        <w:spacing w:before="120" w:after="120" w:line="280" w:lineRule="exact"/>
        <w:jc w:val="both"/>
        <w:rPr>
          <w:rFonts w:ascii="Arial" w:hAnsi="Arial" w:cs="Arial"/>
          <w:b/>
          <w:bCs/>
          <w:sz w:val="20"/>
          <w:szCs w:val="20"/>
          <w:u w:val="single"/>
        </w:rPr>
      </w:pPr>
      <w:bookmarkStart w:id="1" w:name="OLE_LINK1"/>
      <w:bookmarkStart w:id="2" w:name="OLE_LINK2"/>
      <w:r w:rsidRPr="008A5BEA">
        <w:rPr>
          <w:rFonts w:ascii="Arial" w:hAnsi="Arial" w:cs="Arial"/>
          <w:b/>
          <w:bCs/>
          <w:sz w:val="20"/>
          <w:szCs w:val="20"/>
          <w:u w:val="single"/>
        </w:rPr>
        <w:t>4.1 Inmovilizado Intangible</w:t>
      </w:r>
    </w:p>
    <w:p w14:paraId="27EF5EA5" w14:textId="77777777" w:rsidR="00F07C4D" w:rsidRPr="00C56E4C" w:rsidRDefault="00F07C4D" w:rsidP="007D57AB">
      <w:pPr>
        <w:widowControl w:val="0"/>
        <w:autoSpaceDE w:val="0"/>
        <w:autoSpaceDN w:val="0"/>
        <w:adjustRightInd w:val="0"/>
        <w:spacing w:before="120" w:after="120" w:line="240" w:lineRule="auto"/>
        <w:jc w:val="both"/>
        <w:rPr>
          <w:rFonts w:ascii="Arial" w:hAnsi="Arial" w:cs="Arial"/>
          <w:sz w:val="20"/>
          <w:szCs w:val="20"/>
        </w:rPr>
      </w:pPr>
      <w:r w:rsidRPr="00C56E4C">
        <w:rPr>
          <w:rFonts w:ascii="Arial" w:hAnsi="Arial" w:cs="Arial"/>
          <w:sz w:val="20"/>
          <w:szCs w:val="20"/>
        </w:rPr>
        <w:t xml:space="preserve">El movimiento del Inmovilizado Intangible en el ejercicio </w:t>
      </w:r>
      <w:r>
        <w:rPr>
          <w:rFonts w:ascii="Arial" w:hAnsi="Arial" w:cs="Arial"/>
          <w:sz w:val="20"/>
          <w:szCs w:val="20"/>
        </w:rPr>
        <w:t>2023</w:t>
      </w:r>
      <w:r w:rsidRPr="00C56E4C">
        <w:rPr>
          <w:rFonts w:ascii="Arial" w:hAnsi="Arial" w:cs="Arial"/>
          <w:sz w:val="20"/>
          <w:szCs w:val="20"/>
        </w:rPr>
        <w:t xml:space="preserve"> es el siguiente, en euros:</w:t>
      </w:r>
    </w:p>
    <w:tbl>
      <w:tblPr>
        <w:tblW w:w="5000" w:type="pct"/>
        <w:tblCellMar>
          <w:left w:w="70" w:type="dxa"/>
          <w:right w:w="70" w:type="dxa"/>
        </w:tblCellMar>
        <w:tblLook w:val="00A0" w:firstRow="1" w:lastRow="0" w:firstColumn="1" w:lastColumn="0" w:noHBand="0" w:noVBand="0"/>
      </w:tblPr>
      <w:tblGrid>
        <w:gridCol w:w="2952"/>
        <w:gridCol w:w="1423"/>
        <w:gridCol w:w="1423"/>
        <w:gridCol w:w="1423"/>
        <w:gridCol w:w="1423"/>
      </w:tblGrid>
      <w:tr w:rsidR="00F07C4D" w14:paraId="1C85B9C3" w14:textId="77777777" w:rsidTr="00585899">
        <w:trPr>
          <w:trHeight w:val="283"/>
        </w:trPr>
        <w:tc>
          <w:tcPr>
            <w:tcW w:w="1707" w:type="pct"/>
            <w:tcBorders>
              <w:top w:val="single" w:sz="4" w:space="0" w:color="auto"/>
              <w:left w:val="nil"/>
              <w:bottom w:val="single" w:sz="4" w:space="0" w:color="auto"/>
              <w:right w:val="nil"/>
            </w:tcBorders>
            <w:shd w:val="clear" w:color="000000" w:fill="D9D9D9"/>
            <w:vAlign w:val="center"/>
          </w:tcPr>
          <w:p w14:paraId="250EA3AE" w14:textId="77777777" w:rsidR="00F07C4D" w:rsidRDefault="00F07C4D" w:rsidP="007D57AB">
            <w:pPr>
              <w:widowControl w:val="0"/>
              <w:spacing w:after="0" w:line="240" w:lineRule="auto"/>
              <w:jc w:val="center"/>
              <w:rPr>
                <w:rFonts w:ascii="Arial" w:hAnsi="Arial" w:cs="Arial"/>
                <w:color w:val="000000"/>
                <w:sz w:val="18"/>
                <w:szCs w:val="18"/>
                <w:lang w:eastAsia="es-ES"/>
              </w:rPr>
            </w:pPr>
          </w:p>
        </w:tc>
        <w:tc>
          <w:tcPr>
            <w:tcW w:w="823" w:type="pct"/>
            <w:tcBorders>
              <w:top w:val="single" w:sz="4" w:space="0" w:color="auto"/>
              <w:left w:val="nil"/>
              <w:bottom w:val="single" w:sz="4" w:space="0" w:color="auto"/>
              <w:right w:val="nil"/>
            </w:tcBorders>
            <w:shd w:val="clear" w:color="000000" w:fill="D9D9D9"/>
            <w:vAlign w:val="center"/>
          </w:tcPr>
          <w:p w14:paraId="3DAA057B" w14:textId="77777777" w:rsidR="00F07C4D" w:rsidRDefault="00F07C4D" w:rsidP="007D57AB">
            <w:pPr>
              <w:widowControl w:val="0"/>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31/12/2022</w:t>
            </w:r>
          </w:p>
        </w:tc>
        <w:tc>
          <w:tcPr>
            <w:tcW w:w="823" w:type="pct"/>
            <w:tcBorders>
              <w:top w:val="single" w:sz="4" w:space="0" w:color="auto"/>
              <w:left w:val="nil"/>
              <w:bottom w:val="single" w:sz="4" w:space="0" w:color="auto"/>
              <w:right w:val="nil"/>
            </w:tcBorders>
            <w:shd w:val="clear" w:color="000000" w:fill="D9D9D9"/>
            <w:vAlign w:val="center"/>
          </w:tcPr>
          <w:p w14:paraId="3EA10D29" w14:textId="77777777" w:rsidR="00F07C4D" w:rsidRDefault="00F07C4D" w:rsidP="007D57AB">
            <w:pPr>
              <w:widowControl w:val="0"/>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Altas</w:t>
            </w:r>
          </w:p>
        </w:tc>
        <w:tc>
          <w:tcPr>
            <w:tcW w:w="823" w:type="pct"/>
            <w:tcBorders>
              <w:top w:val="single" w:sz="4" w:space="0" w:color="auto"/>
              <w:left w:val="nil"/>
              <w:bottom w:val="single" w:sz="4" w:space="0" w:color="auto"/>
              <w:right w:val="nil"/>
            </w:tcBorders>
            <w:shd w:val="clear" w:color="000000" w:fill="D9D9D9"/>
            <w:vAlign w:val="center"/>
          </w:tcPr>
          <w:p w14:paraId="4382B0B1" w14:textId="77777777" w:rsidR="00F07C4D" w:rsidRDefault="00F07C4D" w:rsidP="007D57AB">
            <w:pPr>
              <w:widowControl w:val="0"/>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Traspasos</w:t>
            </w:r>
          </w:p>
        </w:tc>
        <w:tc>
          <w:tcPr>
            <w:tcW w:w="823" w:type="pct"/>
            <w:tcBorders>
              <w:top w:val="single" w:sz="4" w:space="0" w:color="auto"/>
              <w:left w:val="nil"/>
              <w:bottom w:val="single" w:sz="4" w:space="0" w:color="auto"/>
              <w:right w:val="nil"/>
            </w:tcBorders>
            <w:shd w:val="clear" w:color="000000" w:fill="D9D9D9"/>
            <w:vAlign w:val="center"/>
          </w:tcPr>
          <w:p w14:paraId="07C14521" w14:textId="77777777" w:rsidR="00F07C4D" w:rsidRDefault="00F07C4D" w:rsidP="007D57AB">
            <w:pPr>
              <w:widowControl w:val="0"/>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31/12/2023</w:t>
            </w:r>
          </w:p>
        </w:tc>
      </w:tr>
      <w:tr w:rsidR="00F07C4D" w14:paraId="608690A9" w14:textId="77777777" w:rsidTr="00585899">
        <w:tblPrEx>
          <w:jc w:val="center"/>
        </w:tblPrEx>
        <w:trPr>
          <w:trHeight w:val="283"/>
          <w:jc w:val="center"/>
        </w:trPr>
        <w:tc>
          <w:tcPr>
            <w:tcW w:w="1707" w:type="pct"/>
            <w:tcBorders>
              <w:top w:val="nil"/>
              <w:left w:val="nil"/>
              <w:bottom w:val="nil"/>
              <w:right w:val="nil"/>
            </w:tcBorders>
            <w:vAlign w:val="center"/>
          </w:tcPr>
          <w:p w14:paraId="51343F36" w14:textId="77777777" w:rsidR="00F07C4D" w:rsidRDefault="00F07C4D" w:rsidP="007D57AB">
            <w:pPr>
              <w:widowControl w:val="0"/>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Coste:</w:t>
            </w:r>
          </w:p>
        </w:tc>
        <w:tc>
          <w:tcPr>
            <w:tcW w:w="823" w:type="pct"/>
            <w:tcBorders>
              <w:top w:val="nil"/>
              <w:left w:val="nil"/>
              <w:bottom w:val="nil"/>
              <w:right w:val="nil"/>
            </w:tcBorders>
            <w:vAlign w:val="center"/>
          </w:tcPr>
          <w:p w14:paraId="5C69DE7F" w14:textId="77777777" w:rsidR="00F07C4D" w:rsidRDefault="00F07C4D" w:rsidP="007D57AB">
            <w:pPr>
              <w:widowControl w:val="0"/>
              <w:spacing w:after="0" w:line="240" w:lineRule="auto"/>
              <w:jc w:val="right"/>
              <w:rPr>
                <w:rFonts w:ascii="Times New Roman" w:hAnsi="Times New Roman"/>
                <w:sz w:val="20"/>
                <w:szCs w:val="20"/>
                <w:lang w:eastAsia="es-ES"/>
              </w:rPr>
            </w:pPr>
          </w:p>
        </w:tc>
        <w:tc>
          <w:tcPr>
            <w:tcW w:w="823" w:type="pct"/>
            <w:tcBorders>
              <w:top w:val="nil"/>
              <w:left w:val="nil"/>
              <w:bottom w:val="nil"/>
              <w:right w:val="nil"/>
            </w:tcBorders>
            <w:noWrap/>
            <w:vAlign w:val="center"/>
          </w:tcPr>
          <w:p w14:paraId="64898CD8" w14:textId="77777777" w:rsidR="00F07C4D" w:rsidRDefault="00F07C4D" w:rsidP="007D57AB">
            <w:pPr>
              <w:widowControl w:val="0"/>
              <w:spacing w:after="0" w:line="240" w:lineRule="auto"/>
              <w:jc w:val="right"/>
              <w:rPr>
                <w:rFonts w:ascii="Times New Roman" w:hAnsi="Times New Roman"/>
                <w:sz w:val="20"/>
                <w:szCs w:val="20"/>
                <w:lang w:eastAsia="es-ES"/>
              </w:rPr>
            </w:pPr>
          </w:p>
        </w:tc>
        <w:tc>
          <w:tcPr>
            <w:tcW w:w="823" w:type="pct"/>
            <w:tcBorders>
              <w:top w:val="nil"/>
              <w:left w:val="nil"/>
              <w:bottom w:val="nil"/>
              <w:right w:val="nil"/>
            </w:tcBorders>
            <w:vAlign w:val="center"/>
          </w:tcPr>
          <w:p w14:paraId="0BED2B17" w14:textId="77777777" w:rsidR="00F07C4D" w:rsidRDefault="00F07C4D" w:rsidP="007D57AB">
            <w:pPr>
              <w:widowControl w:val="0"/>
              <w:spacing w:after="0" w:line="240" w:lineRule="auto"/>
              <w:jc w:val="right"/>
              <w:rPr>
                <w:rFonts w:ascii="Times New Roman" w:hAnsi="Times New Roman"/>
                <w:sz w:val="20"/>
                <w:szCs w:val="20"/>
                <w:lang w:eastAsia="es-ES"/>
              </w:rPr>
            </w:pPr>
          </w:p>
        </w:tc>
        <w:tc>
          <w:tcPr>
            <w:tcW w:w="823" w:type="pct"/>
            <w:tcBorders>
              <w:top w:val="nil"/>
              <w:left w:val="nil"/>
              <w:bottom w:val="nil"/>
              <w:right w:val="nil"/>
            </w:tcBorders>
            <w:noWrap/>
            <w:vAlign w:val="center"/>
          </w:tcPr>
          <w:p w14:paraId="249AC50F" w14:textId="77777777" w:rsidR="00F07C4D" w:rsidRDefault="00F07C4D" w:rsidP="007D57AB">
            <w:pPr>
              <w:widowControl w:val="0"/>
              <w:spacing w:after="0" w:line="240" w:lineRule="auto"/>
              <w:jc w:val="right"/>
              <w:rPr>
                <w:rFonts w:ascii="Times New Roman" w:hAnsi="Times New Roman"/>
                <w:sz w:val="20"/>
                <w:szCs w:val="20"/>
                <w:lang w:eastAsia="es-ES"/>
              </w:rPr>
            </w:pPr>
          </w:p>
        </w:tc>
      </w:tr>
      <w:tr w:rsidR="00F07C4D" w14:paraId="060F14A7" w14:textId="77777777" w:rsidTr="00585899">
        <w:tblPrEx>
          <w:jc w:val="center"/>
        </w:tblPrEx>
        <w:trPr>
          <w:trHeight w:val="283"/>
          <w:jc w:val="center"/>
        </w:trPr>
        <w:tc>
          <w:tcPr>
            <w:tcW w:w="1707" w:type="pct"/>
            <w:tcBorders>
              <w:top w:val="nil"/>
              <w:left w:val="nil"/>
              <w:bottom w:val="nil"/>
              <w:right w:val="nil"/>
            </w:tcBorders>
            <w:noWrap/>
            <w:vAlign w:val="center"/>
          </w:tcPr>
          <w:p w14:paraId="256896C9" w14:textId="77777777" w:rsidR="00F07C4D" w:rsidRDefault="00F07C4D" w:rsidP="00585899">
            <w:pPr>
              <w:widowControl w:val="0"/>
              <w:spacing w:after="0" w:line="240" w:lineRule="auto"/>
              <w:rPr>
                <w:rFonts w:ascii="Arial" w:hAnsi="Arial" w:cs="Arial"/>
                <w:color w:val="000000"/>
                <w:sz w:val="18"/>
                <w:szCs w:val="18"/>
                <w:lang w:eastAsia="es-ES"/>
              </w:rPr>
            </w:pPr>
            <w:r>
              <w:rPr>
                <w:rFonts w:ascii="Arial" w:hAnsi="Arial" w:cs="Arial"/>
                <w:color w:val="000000"/>
                <w:sz w:val="18"/>
                <w:szCs w:val="18"/>
                <w:lang w:eastAsia="es-ES"/>
              </w:rPr>
              <w:t>Aplicaciones Informáticas</w:t>
            </w:r>
          </w:p>
        </w:tc>
        <w:tc>
          <w:tcPr>
            <w:tcW w:w="823" w:type="pct"/>
            <w:tcBorders>
              <w:top w:val="nil"/>
              <w:left w:val="nil"/>
              <w:bottom w:val="nil"/>
              <w:right w:val="nil"/>
            </w:tcBorders>
            <w:noWrap/>
            <w:vAlign w:val="center"/>
          </w:tcPr>
          <w:p w14:paraId="386D6C5F" w14:textId="77777777" w:rsidR="00F07C4D" w:rsidRDefault="00F07C4D" w:rsidP="00585899">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rPr>
              <w:t>103.321,55</w:t>
            </w:r>
          </w:p>
        </w:tc>
        <w:tc>
          <w:tcPr>
            <w:tcW w:w="823" w:type="pct"/>
            <w:tcBorders>
              <w:top w:val="nil"/>
              <w:left w:val="nil"/>
              <w:bottom w:val="nil"/>
              <w:right w:val="nil"/>
            </w:tcBorders>
            <w:noWrap/>
            <w:vAlign w:val="center"/>
          </w:tcPr>
          <w:p w14:paraId="58E339B3" w14:textId="77777777" w:rsidR="00F07C4D" w:rsidRDefault="00F07C4D" w:rsidP="00585899">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rPr>
              <w:t>-</w:t>
            </w:r>
          </w:p>
        </w:tc>
        <w:tc>
          <w:tcPr>
            <w:tcW w:w="823" w:type="pct"/>
            <w:tcBorders>
              <w:top w:val="nil"/>
              <w:left w:val="nil"/>
              <w:bottom w:val="nil"/>
              <w:right w:val="nil"/>
            </w:tcBorders>
            <w:vAlign w:val="center"/>
          </w:tcPr>
          <w:p w14:paraId="202962EB" w14:textId="77777777" w:rsidR="00F07C4D" w:rsidRDefault="00F07C4D" w:rsidP="00585899">
            <w:pPr>
              <w:widowControl w:val="0"/>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23" w:type="pct"/>
            <w:tcBorders>
              <w:top w:val="nil"/>
              <w:left w:val="nil"/>
              <w:bottom w:val="nil"/>
              <w:right w:val="nil"/>
            </w:tcBorders>
            <w:noWrap/>
            <w:vAlign w:val="center"/>
          </w:tcPr>
          <w:p w14:paraId="6EC49182" w14:textId="77777777" w:rsidR="00F07C4D" w:rsidRDefault="00F07C4D" w:rsidP="00585899">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rPr>
              <w:t>103.321,55</w:t>
            </w:r>
          </w:p>
        </w:tc>
      </w:tr>
      <w:tr w:rsidR="00F07C4D" w14:paraId="184D7532" w14:textId="77777777" w:rsidTr="00585899">
        <w:tblPrEx>
          <w:jc w:val="center"/>
        </w:tblPrEx>
        <w:trPr>
          <w:trHeight w:val="283"/>
          <w:jc w:val="center"/>
        </w:trPr>
        <w:tc>
          <w:tcPr>
            <w:tcW w:w="1707" w:type="pct"/>
            <w:tcBorders>
              <w:top w:val="nil"/>
              <w:left w:val="nil"/>
              <w:bottom w:val="single" w:sz="4" w:space="0" w:color="auto"/>
              <w:right w:val="nil"/>
            </w:tcBorders>
            <w:noWrap/>
            <w:vAlign w:val="center"/>
          </w:tcPr>
          <w:p w14:paraId="0B97F7DA" w14:textId="77777777" w:rsidR="00F07C4D" w:rsidRDefault="00F07C4D" w:rsidP="00585899">
            <w:pPr>
              <w:widowControl w:val="0"/>
              <w:spacing w:after="0" w:line="240" w:lineRule="auto"/>
              <w:rPr>
                <w:rFonts w:ascii="Arial" w:hAnsi="Arial" w:cs="Arial"/>
                <w:color w:val="000000"/>
                <w:sz w:val="18"/>
                <w:szCs w:val="18"/>
                <w:lang w:eastAsia="es-ES"/>
              </w:rPr>
            </w:pPr>
            <w:r>
              <w:rPr>
                <w:rFonts w:ascii="Arial" w:hAnsi="Arial" w:cs="Arial"/>
                <w:color w:val="000000"/>
                <w:sz w:val="18"/>
                <w:szCs w:val="18"/>
                <w:lang w:eastAsia="es-ES"/>
              </w:rPr>
              <w:t xml:space="preserve">Anticipo </w:t>
            </w:r>
            <w:proofErr w:type="spellStart"/>
            <w:r>
              <w:rPr>
                <w:rFonts w:ascii="Arial" w:hAnsi="Arial" w:cs="Arial"/>
                <w:color w:val="000000"/>
                <w:sz w:val="18"/>
                <w:szCs w:val="18"/>
                <w:lang w:eastAsia="es-ES"/>
              </w:rPr>
              <w:t>Inmov</w:t>
            </w:r>
            <w:proofErr w:type="spellEnd"/>
            <w:r>
              <w:rPr>
                <w:rFonts w:ascii="Arial" w:hAnsi="Arial" w:cs="Arial"/>
                <w:color w:val="000000"/>
                <w:sz w:val="18"/>
                <w:szCs w:val="18"/>
                <w:lang w:eastAsia="es-ES"/>
              </w:rPr>
              <w:t>. Intangible</w:t>
            </w:r>
          </w:p>
        </w:tc>
        <w:tc>
          <w:tcPr>
            <w:tcW w:w="823" w:type="pct"/>
            <w:tcBorders>
              <w:top w:val="nil"/>
              <w:left w:val="nil"/>
              <w:bottom w:val="single" w:sz="4" w:space="0" w:color="auto"/>
              <w:right w:val="nil"/>
            </w:tcBorders>
            <w:noWrap/>
            <w:vAlign w:val="center"/>
          </w:tcPr>
          <w:p w14:paraId="600C2DFA" w14:textId="77777777" w:rsidR="00F07C4D" w:rsidRDefault="00F07C4D" w:rsidP="00585899">
            <w:pPr>
              <w:widowControl w:val="0"/>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23" w:type="pct"/>
            <w:tcBorders>
              <w:top w:val="nil"/>
              <w:left w:val="nil"/>
              <w:bottom w:val="single" w:sz="4" w:space="0" w:color="auto"/>
              <w:right w:val="nil"/>
            </w:tcBorders>
            <w:noWrap/>
            <w:vAlign w:val="center"/>
          </w:tcPr>
          <w:p w14:paraId="4E4CAA1C" w14:textId="77777777" w:rsidR="00F07C4D" w:rsidRDefault="00F07C4D" w:rsidP="00585899">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rPr>
              <w:t>-</w:t>
            </w:r>
          </w:p>
        </w:tc>
        <w:tc>
          <w:tcPr>
            <w:tcW w:w="823" w:type="pct"/>
            <w:tcBorders>
              <w:top w:val="nil"/>
              <w:left w:val="nil"/>
              <w:bottom w:val="single" w:sz="4" w:space="0" w:color="auto"/>
              <w:right w:val="nil"/>
            </w:tcBorders>
            <w:vAlign w:val="center"/>
          </w:tcPr>
          <w:p w14:paraId="6E26C94A" w14:textId="77777777" w:rsidR="00F07C4D" w:rsidRDefault="00F07C4D" w:rsidP="00585899">
            <w:pPr>
              <w:widowControl w:val="0"/>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23" w:type="pct"/>
            <w:tcBorders>
              <w:top w:val="nil"/>
              <w:left w:val="nil"/>
              <w:bottom w:val="single" w:sz="4" w:space="0" w:color="auto"/>
              <w:right w:val="nil"/>
            </w:tcBorders>
            <w:noWrap/>
            <w:vAlign w:val="center"/>
          </w:tcPr>
          <w:p w14:paraId="610502E8" w14:textId="77777777" w:rsidR="00F07C4D" w:rsidRDefault="00F07C4D" w:rsidP="00585899">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rPr>
              <w:t>-</w:t>
            </w:r>
          </w:p>
        </w:tc>
      </w:tr>
      <w:tr w:rsidR="00F07C4D" w14:paraId="6F8C2B9E" w14:textId="77777777" w:rsidTr="00585899">
        <w:tblPrEx>
          <w:jc w:val="center"/>
        </w:tblPrEx>
        <w:trPr>
          <w:trHeight w:val="283"/>
          <w:jc w:val="center"/>
        </w:trPr>
        <w:tc>
          <w:tcPr>
            <w:tcW w:w="1707" w:type="pct"/>
            <w:tcBorders>
              <w:top w:val="single" w:sz="4" w:space="0" w:color="auto"/>
              <w:left w:val="nil"/>
              <w:bottom w:val="single" w:sz="4" w:space="0" w:color="auto"/>
              <w:right w:val="nil"/>
            </w:tcBorders>
            <w:shd w:val="clear" w:color="000000" w:fill="F2F2F2"/>
            <w:vAlign w:val="center"/>
          </w:tcPr>
          <w:p w14:paraId="6E95BCC1" w14:textId="77777777" w:rsidR="00F07C4D" w:rsidRDefault="00F07C4D" w:rsidP="00585899">
            <w:pPr>
              <w:widowControl w:val="0"/>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w:t>
            </w:r>
          </w:p>
        </w:tc>
        <w:tc>
          <w:tcPr>
            <w:tcW w:w="823" w:type="pct"/>
            <w:tcBorders>
              <w:top w:val="single" w:sz="4" w:space="0" w:color="auto"/>
              <w:left w:val="nil"/>
              <w:bottom w:val="single" w:sz="4" w:space="0" w:color="auto"/>
              <w:right w:val="nil"/>
            </w:tcBorders>
            <w:shd w:val="clear" w:color="000000" w:fill="F2F2F2"/>
            <w:noWrap/>
            <w:vAlign w:val="center"/>
          </w:tcPr>
          <w:p w14:paraId="01771DCC" w14:textId="77777777" w:rsidR="00F07C4D" w:rsidRDefault="00F07C4D" w:rsidP="00585899">
            <w:pPr>
              <w:widowControl w:val="0"/>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103.321,55</w:t>
            </w:r>
          </w:p>
        </w:tc>
        <w:tc>
          <w:tcPr>
            <w:tcW w:w="823" w:type="pct"/>
            <w:tcBorders>
              <w:top w:val="single" w:sz="4" w:space="0" w:color="auto"/>
              <w:left w:val="nil"/>
              <w:bottom w:val="single" w:sz="4" w:space="0" w:color="auto"/>
              <w:right w:val="nil"/>
            </w:tcBorders>
            <w:shd w:val="clear" w:color="000000" w:fill="F2F2F2"/>
            <w:noWrap/>
            <w:vAlign w:val="center"/>
          </w:tcPr>
          <w:p w14:paraId="51BEBAF4" w14:textId="77777777" w:rsidR="00F07C4D" w:rsidRDefault="00F07C4D" w:rsidP="00585899">
            <w:pPr>
              <w:widowControl w:val="0"/>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w:t>
            </w:r>
          </w:p>
        </w:tc>
        <w:tc>
          <w:tcPr>
            <w:tcW w:w="823" w:type="pct"/>
            <w:tcBorders>
              <w:top w:val="single" w:sz="4" w:space="0" w:color="auto"/>
              <w:left w:val="nil"/>
              <w:bottom w:val="single" w:sz="4" w:space="0" w:color="auto"/>
              <w:right w:val="nil"/>
            </w:tcBorders>
            <w:shd w:val="clear" w:color="000000" w:fill="F2F2F2"/>
            <w:vAlign w:val="center"/>
          </w:tcPr>
          <w:p w14:paraId="1D17040D" w14:textId="77777777" w:rsidR="00F07C4D" w:rsidRDefault="00F07C4D" w:rsidP="00585899">
            <w:pPr>
              <w:widowControl w:val="0"/>
              <w:spacing w:after="0" w:line="240" w:lineRule="auto"/>
              <w:jc w:val="right"/>
              <w:rPr>
                <w:rFonts w:ascii="Arial" w:hAnsi="Arial" w:cs="Arial"/>
                <w:b/>
                <w:bCs/>
                <w:color w:val="000000"/>
                <w:sz w:val="18"/>
                <w:szCs w:val="18"/>
              </w:rPr>
            </w:pPr>
            <w:r>
              <w:rPr>
                <w:rFonts w:ascii="Arial" w:hAnsi="Arial" w:cs="Arial"/>
                <w:b/>
                <w:bCs/>
                <w:color w:val="000000"/>
                <w:sz w:val="18"/>
                <w:szCs w:val="18"/>
              </w:rPr>
              <w:t>-</w:t>
            </w:r>
          </w:p>
        </w:tc>
        <w:tc>
          <w:tcPr>
            <w:tcW w:w="823" w:type="pct"/>
            <w:tcBorders>
              <w:top w:val="single" w:sz="4" w:space="0" w:color="auto"/>
              <w:left w:val="nil"/>
              <w:bottom w:val="single" w:sz="4" w:space="0" w:color="auto"/>
              <w:right w:val="nil"/>
            </w:tcBorders>
            <w:shd w:val="clear" w:color="000000" w:fill="F2F2F2"/>
            <w:noWrap/>
            <w:vAlign w:val="center"/>
          </w:tcPr>
          <w:p w14:paraId="17032AC3" w14:textId="77777777" w:rsidR="00F07C4D" w:rsidRDefault="00F07C4D" w:rsidP="00585899">
            <w:pPr>
              <w:widowControl w:val="0"/>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103.321,55</w:t>
            </w:r>
          </w:p>
        </w:tc>
      </w:tr>
      <w:tr w:rsidR="00F07C4D" w14:paraId="53DD5789" w14:textId="77777777" w:rsidTr="00585899">
        <w:tblPrEx>
          <w:jc w:val="center"/>
        </w:tblPrEx>
        <w:trPr>
          <w:trHeight w:val="283"/>
          <w:jc w:val="center"/>
        </w:trPr>
        <w:tc>
          <w:tcPr>
            <w:tcW w:w="1707" w:type="pct"/>
            <w:tcBorders>
              <w:top w:val="single" w:sz="4" w:space="0" w:color="auto"/>
              <w:left w:val="nil"/>
              <w:bottom w:val="nil"/>
              <w:right w:val="nil"/>
            </w:tcBorders>
            <w:vAlign w:val="center"/>
          </w:tcPr>
          <w:p w14:paraId="6F722FC0" w14:textId="77777777" w:rsidR="00F07C4D" w:rsidRDefault="00F07C4D" w:rsidP="00ED0AA8">
            <w:pPr>
              <w:widowControl w:val="0"/>
              <w:spacing w:after="0" w:line="240" w:lineRule="auto"/>
              <w:rPr>
                <w:rFonts w:ascii="Arial" w:hAnsi="Arial" w:cs="Arial"/>
                <w:b/>
                <w:bCs/>
                <w:color w:val="000000"/>
                <w:sz w:val="18"/>
                <w:szCs w:val="18"/>
                <w:lang w:eastAsia="es-ES"/>
              </w:rPr>
            </w:pPr>
            <w:proofErr w:type="spellStart"/>
            <w:r>
              <w:rPr>
                <w:rFonts w:ascii="Arial" w:hAnsi="Arial" w:cs="Arial"/>
                <w:b/>
                <w:bCs/>
                <w:color w:val="000000"/>
                <w:sz w:val="18"/>
                <w:szCs w:val="18"/>
                <w:lang w:eastAsia="es-ES"/>
              </w:rPr>
              <w:t>Amort</w:t>
            </w:r>
            <w:proofErr w:type="spellEnd"/>
            <w:r>
              <w:rPr>
                <w:rFonts w:ascii="Arial" w:hAnsi="Arial" w:cs="Arial"/>
                <w:b/>
                <w:bCs/>
                <w:color w:val="000000"/>
                <w:sz w:val="18"/>
                <w:szCs w:val="18"/>
                <w:lang w:eastAsia="es-ES"/>
              </w:rPr>
              <w:t>. Acumulada:</w:t>
            </w:r>
          </w:p>
        </w:tc>
        <w:tc>
          <w:tcPr>
            <w:tcW w:w="823" w:type="pct"/>
            <w:tcBorders>
              <w:top w:val="single" w:sz="4" w:space="0" w:color="auto"/>
              <w:left w:val="nil"/>
              <w:bottom w:val="nil"/>
              <w:right w:val="nil"/>
            </w:tcBorders>
            <w:vAlign w:val="center"/>
          </w:tcPr>
          <w:p w14:paraId="0A9ED390" w14:textId="77777777" w:rsidR="00F07C4D" w:rsidRDefault="00F07C4D" w:rsidP="00ED0AA8">
            <w:pPr>
              <w:widowControl w:val="0"/>
              <w:spacing w:after="0" w:line="240" w:lineRule="auto"/>
              <w:jc w:val="right"/>
              <w:rPr>
                <w:rFonts w:ascii="Times New Roman" w:hAnsi="Times New Roman"/>
                <w:sz w:val="20"/>
                <w:szCs w:val="20"/>
                <w:lang w:eastAsia="es-ES"/>
              </w:rPr>
            </w:pPr>
          </w:p>
        </w:tc>
        <w:tc>
          <w:tcPr>
            <w:tcW w:w="823" w:type="pct"/>
            <w:tcBorders>
              <w:top w:val="single" w:sz="4" w:space="0" w:color="auto"/>
              <w:left w:val="nil"/>
              <w:bottom w:val="nil"/>
              <w:right w:val="nil"/>
            </w:tcBorders>
            <w:vAlign w:val="center"/>
          </w:tcPr>
          <w:p w14:paraId="0A26E3B4" w14:textId="77777777" w:rsidR="00F07C4D" w:rsidRDefault="00F07C4D" w:rsidP="00ED0AA8">
            <w:pPr>
              <w:widowControl w:val="0"/>
              <w:spacing w:after="0" w:line="240" w:lineRule="auto"/>
              <w:jc w:val="right"/>
              <w:rPr>
                <w:rFonts w:ascii="Arial" w:hAnsi="Arial" w:cs="Arial"/>
                <w:sz w:val="18"/>
                <w:szCs w:val="18"/>
                <w:lang w:eastAsia="es-ES"/>
              </w:rPr>
            </w:pPr>
          </w:p>
        </w:tc>
        <w:tc>
          <w:tcPr>
            <w:tcW w:w="823" w:type="pct"/>
            <w:tcBorders>
              <w:top w:val="single" w:sz="4" w:space="0" w:color="auto"/>
              <w:left w:val="nil"/>
              <w:bottom w:val="nil"/>
              <w:right w:val="nil"/>
            </w:tcBorders>
            <w:vAlign w:val="center"/>
          </w:tcPr>
          <w:p w14:paraId="10FA2033" w14:textId="77777777" w:rsidR="00F07C4D" w:rsidRDefault="00F07C4D" w:rsidP="00ED0AA8">
            <w:pPr>
              <w:widowControl w:val="0"/>
              <w:spacing w:after="0" w:line="240" w:lineRule="auto"/>
              <w:jc w:val="right"/>
              <w:rPr>
                <w:rFonts w:ascii="Arial" w:hAnsi="Arial" w:cs="Arial"/>
                <w:sz w:val="18"/>
                <w:szCs w:val="18"/>
                <w:lang w:eastAsia="es-ES"/>
              </w:rPr>
            </w:pPr>
          </w:p>
        </w:tc>
        <w:tc>
          <w:tcPr>
            <w:tcW w:w="823" w:type="pct"/>
            <w:tcBorders>
              <w:top w:val="single" w:sz="4" w:space="0" w:color="auto"/>
              <w:left w:val="nil"/>
              <w:bottom w:val="nil"/>
              <w:right w:val="nil"/>
            </w:tcBorders>
            <w:vAlign w:val="center"/>
          </w:tcPr>
          <w:p w14:paraId="66B1F3A8" w14:textId="77777777" w:rsidR="00F07C4D" w:rsidRDefault="00F07C4D" w:rsidP="00ED0AA8">
            <w:pPr>
              <w:widowControl w:val="0"/>
              <w:spacing w:after="0" w:line="240" w:lineRule="auto"/>
              <w:jc w:val="right"/>
              <w:rPr>
                <w:rFonts w:ascii="Arial" w:hAnsi="Arial" w:cs="Arial"/>
                <w:sz w:val="18"/>
                <w:szCs w:val="18"/>
                <w:lang w:eastAsia="es-ES"/>
              </w:rPr>
            </w:pPr>
          </w:p>
        </w:tc>
      </w:tr>
      <w:tr w:rsidR="00F07C4D" w14:paraId="609D475A" w14:textId="77777777" w:rsidTr="00585899">
        <w:tblPrEx>
          <w:jc w:val="center"/>
        </w:tblPrEx>
        <w:trPr>
          <w:trHeight w:val="283"/>
          <w:jc w:val="center"/>
        </w:trPr>
        <w:tc>
          <w:tcPr>
            <w:tcW w:w="1707" w:type="pct"/>
            <w:tcBorders>
              <w:top w:val="nil"/>
              <w:left w:val="nil"/>
              <w:bottom w:val="single" w:sz="4" w:space="0" w:color="auto"/>
              <w:right w:val="nil"/>
            </w:tcBorders>
            <w:shd w:val="clear" w:color="000000" w:fill="FFFFFF"/>
            <w:noWrap/>
            <w:vAlign w:val="center"/>
          </w:tcPr>
          <w:p w14:paraId="6D740500" w14:textId="77777777" w:rsidR="00F07C4D" w:rsidRDefault="00F07C4D" w:rsidP="00585899">
            <w:pPr>
              <w:widowControl w:val="0"/>
              <w:spacing w:after="0" w:line="240" w:lineRule="auto"/>
              <w:rPr>
                <w:rFonts w:ascii="Arial" w:hAnsi="Arial" w:cs="Arial"/>
                <w:color w:val="000000"/>
                <w:sz w:val="18"/>
                <w:szCs w:val="18"/>
                <w:lang w:eastAsia="es-ES"/>
              </w:rPr>
            </w:pPr>
            <w:r>
              <w:rPr>
                <w:rFonts w:ascii="Arial" w:hAnsi="Arial" w:cs="Arial"/>
                <w:color w:val="000000"/>
                <w:sz w:val="18"/>
                <w:szCs w:val="18"/>
                <w:lang w:eastAsia="es-ES"/>
              </w:rPr>
              <w:t>Aplicaciones Informáticas</w:t>
            </w:r>
          </w:p>
        </w:tc>
        <w:tc>
          <w:tcPr>
            <w:tcW w:w="823" w:type="pct"/>
            <w:tcBorders>
              <w:top w:val="nil"/>
              <w:left w:val="nil"/>
              <w:bottom w:val="single" w:sz="4" w:space="0" w:color="auto"/>
              <w:right w:val="nil"/>
            </w:tcBorders>
            <w:noWrap/>
            <w:vAlign w:val="center"/>
          </w:tcPr>
          <w:p w14:paraId="16F0AFDD" w14:textId="77777777" w:rsidR="00F07C4D" w:rsidRDefault="00F07C4D" w:rsidP="00585899">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(41.795,39)</w:t>
            </w:r>
          </w:p>
        </w:tc>
        <w:tc>
          <w:tcPr>
            <w:tcW w:w="823" w:type="pct"/>
            <w:tcBorders>
              <w:top w:val="nil"/>
              <w:left w:val="nil"/>
              <w:bottom w:val="single" w:sz="4" w:space="0" w:color="auto"/>
              <w:right w:val="nil"/>
            </w:tcBorders>
            <w:noWrap/>
            <w:vAlign w:val="center"/>
          </w:tcPr>
          <w:p w14:paraId="2A976344" w14:textId="77777777" w:rsidR="00F07C4D" w:rsidRDefault="00F07C4D" w:rsidP="00585899">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rPr>
              <w:t>(28.016,69)</w:t>
            </w:r>
          </w:p>
        </w:tc>
        <w:tc>
          <w:tcPr>
            <w:tcW w:w="823" w:type="pct"/>
            <w:tcBorders>
              <w:top w:val="nil"/>
              <w:left w:val="nil"/>
              <w:bottom w:val="single" w:sz="4" w:space="0" w:color="auto"/>
              <w:right w:val="nil"/>
            </w:tcBorders>
            <w:vAlign w:val="center"/>
          </w:tcPr>
          <w:p w14:paraId="0CC7E11A" w14:textId="77777777" w:rsidR="00F07C4D" w:rsidRDefault="00F07C4D" w:rsidP="00585899">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rPr>
              <w:t>-</w:t>
            </w:r>
          </w:p>
        </w:tc>
        <w:tc>
          <w:tcPr>
            <w:tcW w:w="823" w:type="pct"/>
            <w:tcBorders>
              <w:top w:val="nil"/>
              <w:left w:val="nil"/>
              <w:bottom w:val="single" w:sz="4" w:space="0" w:color="auto"/>
              <w:right w:val="nil"/>
            </w:tcBorders>
            <w:noWrap/>
            <w:vAlign w:val="center"/>
          </w:tcPr>
          <w:p w14:paraId="6B135B2A" w14:textId="77777777" w:rsidR="00F07C4D" w:rsidRDefault="00F07C4D" w:rsidP="00585899">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rPr>
              <w:t>(69.812,08)</w:t>
            </w:r>
          </w:p>
        </w:tc>
      </w:tr>
      <w:tr w:rsidR="00F07C4D" w14:paraId="62535661" w14:textId="77777777" w:rsidTr="00585899">
        <w:tblPrEx>
          <w:jc w:val="center"/>
        </w:tblPrEx>
        <w:trPr>
          <w:trHeight w:val="283"/>
          <w:jc w:val="center"/>
        </w:trPr>
        <w:tc>
          <w:tcPr>
            <w:tcW w:w="1707" w:type="pct"/>
            <w:tcBorders>
              <w:top w:val="single" w:sz="4" w:space="0" w:color="auto"/>
              <w:left w:val="nil"/>
              <w:bottom w:val="single" w:sz="4" w:space="0" w:color="auto"/>
              <w:right w:val="nil"/>
            </w:tcBorders>
            <w:shd w:val="clear" w:color="000000" w:fill="F2F2F2"/>
            <w:vAlign w:val="center"/>
          </w:tcPr>
          <w:p w14:paraId="0CC73385" w14:textId="77777777" w:rsidR="00F07C4D" w:rsidRDefault="00F07C4D" w:rsidP="00585899">
            <w:pPr>
              <w:widowControl w:val="0"/>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w:t>
            </w:r>
          </w:p>
        </w:tc>
        <w:tc>
          <w:tcPr>
            <w:tcW w:w="823" w:type="pct"/>
            <w:tcBorders>
              <w:top w:val="single" w:sz="4" w:space="0" w:color="auto"/>
              <w:left w:val="nil"/>
              <w:bottom w:val="single" w:sz="4" w:space="0" w:color="auto"/>
              <w:right w:val="nil"/>
            </w:tcBorders>
            <w:shd w:val="clear" w:color="000000" w:fill="F2F2F2"/>
            <w:noWrap/>
            <w:vAlign w:val="center"/>
          </w:tcPr>
          <w:p w14:paraId="51103767" w14:textId="77777777" w:rsidR="00F07C4D" w:rsidRDefault="00F07C4D" w:rsidP="00585899">
            <w:pPr>
              <w:widowControl w:val="0"/>
              <w:spacing w:after="0" w:line="240" w:lineRule="auto"/>
              <w:jc w:val="right"/>
              <w:rPr>
                <w:rFonts w:ascii="Arial" w:hAnsi="Arial" w:cs="Arial"/>
                <w:b/>
                <w:bCs/>
                <w:color w:val="000000"/>
                <w:sz w:val="18"/>
                <w:szCs w:val="18"/>
                <w:lang w:eastAsia="es-ES"/>
              </w:rPr>
            </w:pPr>
            <w:r>
              <w:rPr>
                <w:rFonts w:ascii="Arial" w:hAnsi="Arial" w:cs="Arial"/>
                <w:b/>
                <w:bCs/>
                <w:sz w:val="18"/>
                <w:szCs w:val="18"/>
              </w:rPr>
              <w:t>(41.795,39)</w:t>
            </w:r>
          </w:p>
        </w:tc>
        <w:tc>
          <w:tcPr>
            <w:tcW w:w="823" w:type="pct"/>
            <w:tcBorders>
              <w:top w:val="single" w:sz="4" w:space="0" w:color="auto"/>
              <w:left w:val="nil"/>
              <w:bottom w:val="single" w:sz="4" w:space="0" w:color="auto"/>
              <w:right w:val="nil"/>
            </w:tcBorders>
            <w:shd w:val="clear" w:color="auto" w:fill="F2F2F2"/>
            <w:noWrap/>
            <w:vAlign w:val="center"/>
          </w:tcPr>
          <w:p w14:paraId="762A4C32" w14:textId="77777777" w:rsidR="00F07C4D" w:rsidRDefault="00F07C4D" w:rsidP="00585899">
            <w:pPr>
              <w:widowControl w:val="0"/>
              <w:spacing w:after="0" w:line="240" w:lineRule="auto"/>
              <w:jc w:val="right"/>
              <w:rPr>
                <w:rFonts w:ascii="Arial" w:hAnsi="Arial" w:cs="Arial"/>
                <w:b/>
                <w:bCs/>
                <w:sz w:val="18"/>
                <w:szCs w:val="18"/>
                <w:lang w:eastAsia="es-ES"/>
              </w:rPr>
            </w:pPr>
            <w:r>
              <w:rPr>
                <w:rFonts w:ascii="Arial" w:hAnsi="Arial" w:cs="Arial"/>
                <w:b/>
                <w:bCs/>
                <w:color w:val="000000"/>
                <w:sz w:val="18"/>
                <w:szCs w:val="18"/>
              </w:rPr>
              <w:t>(28.016,69)</w:t>
            </w:r>
          </w:p>
        </w:tc>
        <w:tc>
          <w:tcPr>
            <w:tcW w:w="823" w:type="pct"/>
            <w:tcBorders>
              <w:top w:val="single" w:sz="4" w:space="0" w:color="auto"/>
              <w:left w:val="nil"/>
              <w:bottom w:val="single" w:sz="4" w:space="0" w:color="auto"/>
              <w:right w:val="nil"/>
            </w:tcBorders>
            <w:shd w:val="clear" w:color="000000" w:fill="F2F2F2"/>
            <w:vAlign w:val="center"/>
          </w:tcPr>
          <w:p w14:paraId="4FBA1BF0" w14:textId="77777777" w:rsidR="00F07C4D" w:rsidRDefault="00F07C4D" w:rsidP="00585899">
            <w:pPr>
              <w:widowControl w:val="0"/>
              <w:spacing w:after="0" w:line="240" w:lineRule="auto"/>
              <w:jc w:val="right"/>
              <w:rPr>
                <w:rFonts w:ascii="Arial" w:hAnsi="Arial" w:cs="Arial"/>
                <w:b/>
                <w:bCs/>
                <w:sz w:val="18"/>
                <w:szCs w:val="18"/>
              </w:rPr>
            </w:pPr>
            <w:r>
              <w:rPr>
                <w:rFonts w:ascii="Arial" w:hAnsi="Arial" w:cs="Arial"/>
                <w:b/>
                <w:bCs/>
                <w:color w:val="000000"/>
                <w:sz w:val="18"/>
                <w:szCs w:val="18"/>
              </w:rPr>
              <w:t>-</w:t>
            </w:r>
          </w:p>
        </w:tc>
        <w:tc>
          <w:tcPr>
            <w:tcW w:w="823" w:type="pct"/>
            <w:tcBorders>
              <w:top w:val="single" w:sz="4" w:space="0" w:color="auto"/>
              <w:left w:val="nil"/>
              <w:bottom w:val="single" w:sz="4" w:space="0" w:color="auto"/>
              <w:right w:val="nil"/>
            </w:tcBorders>
            <w:shd w:val="clear" w:color="000000" w:fill="F2F2F2"/>
            <w:noWrap/>
            <w:vAlign w:val="center"/>
          </w:tcPr>
          <w:p w14:paraId="31CEB71B" w14:textId="77777777" w:rsidR="00F07C4D" w:rsidRDefault="00F07C4D" w:rsidP="00585899">
            <w:pPr>
              <w:widowControl w:val="0"/>
              <w:spacing w:after="0" w:line="240" w:lineRule="auto"/>
              <w:jc w:val="right"/>
              <w:rPr>
                <w:rFonts w:ascii="Arial" w:hAnsi="Arial" w:cs="Arial"/>
                <w:b/>
                <w:bCs/>
                <w:sz w:val="18"/>
                <w:szCs w:val="18"/>
                <w:lang w:eastAsia="es-ES"/>
              </w:rPr>
            </w:pPr>
            <w:r>
              <w:rPr>
                <w:rFonts w:ascii="Arial" w:hAnsi="Arial" w:cs="Arial"/>
                <w:b/>
                <w:bCs/>
                <w:color w:val="000000"/>
                <w:sz w:val="18"/>
                <w:szCs w:val="18"/>
              </w:rPr>
              <w:t>(69.812,08)</w:t>
            </w:r>
          </w:p>
        </w:tc>
      </w:tr>
      <w:tr w:rsidR="00F07C4D" w14:paraId="12E7ED31" w14:textId="77777777" w:rsidTr="00585899">
        <w:tblPrEx>
          <w:jc w:val="center"/>
        </w:tblPrEx>
        <w:trPr>
          <w:trHeight w:val="170"/>
          <w:jc w:val="center"/>
        </w:trPr>
        <w:tc>
          <w:tcPr>
            <w:tcW w:w="1707" w:type="pct"/>
            <w:tcBorders>
              <w:top w:val="single" w:sz="4" w:space="0" w:color="auto"/>
              <w:left w:val="nil"/>
              <w:bottom w:val="single" w:sz="4" w:space="0" w:color="auto"/>
              <w:right w:val="nil"/>
            </w:tcBorders>
            <w:noWrap/>
            <w:vAlign w:val="center"/>
          </w:tcPr>
          <w:p w14:paraId="3225C3B2" w14:textId="77777777" w:rsidR="00F07C4D" w:rsidRDefault="00F07C4D" w:rsidP="00ED0AA8">
            <w:pPr>
              <w:widowControl w:val="0"/>
              <w:spacing w:after="0" w:line="240" w:lineRule="auto"/>
              <w:rPr>
                <w:rFonts w:ascii="Arial" w:hAnsi="Arial" w:cs="Arial"/>
                <w:b/>
                <w:bCs/>
                <w:color w:val="000000"/>
                <w:sz w:val="10"/>
                <w:szCs w:val="10"/>
                <w:lang w:eastAsia="es-ES"/>
              </w:rPr>
            </w:pPr>
          </w:p>
        </w:tc>
        <w:tc>
          <w:tcPr>
            <w:tcW w:w="823" w:type="pct"/>
            <w:tcBorders>
              <w:top w:val="single" w:sz="4" w:space="0" w:color="auto"/>
              <w:left w:val="nil"/>
              <w:bottom w:val="single" w:sz="4" w:space="0" w:color="auto"/>
              <w:right w:val="nil"/>
            </w:tcBorders>
            <w:vAlign w:val="center"/>
          </w:tcPr>
          <w:p w14:paraId="6DD15230" w14:textId="77777777" w:rsidR="00F07C4D" w:rsidRDefault="00F07C4D" w:rsidP="00ED0AA8">
            <w:pPr>
              <w:widowControl w:val="0"/>
              <w:spacing w:after="0" w:line="240" w:lineRule="auto"/>
              <w:jc w:val="right"/>
              <w:rPr>
                <w:rFonts w:ascii="Times New Roman" w:hAnsi="Times New Roman"/>
                <w:sz w:val="10"/>
                <w:szCs w:val="10"/>
                <w:lang w:eastAsia="es-ES"/>
              </w:rPr>
            </w:pPr>
          </w:p>
        </w:tc>
        <w:tc>
          <w:tcPr>
            <w:tcW w:w="823" w:type="pct"/>
            <w:tcBorders>
              <w:top w:val="single" w:sz="4" w:space="0" w:color="auto"/>
              <w:left w:val="nil"/>
              <w:bottom w:val="single" w:sz="4" w:space="0" w:color="auto"/>
              <w:right w:val="nil"/>
            </w:tcBorders>
            <w:noWrap/>
            <w:vAlign w:val="center"/>
          </w:tcPr>
          <w:p w14:paraId="124AE311" w14:textId="77777777" w:rsidR="00F07C4D" w:rsidRDefault="00F07C4D" w:rsidP="00ED0AA8">
            <w:pPr>
              <w:widowControl w:val="0"/>
              <w:spacing w:after="0" w:line="240" w:lineRule="auto"/>
              <w:jc w:val="right"/>
              <w:rPr>
                <w:rFonts w:ascii="Arial" w:hAnsi="Arial" w:cs="Arial"/>
                <w:sz w:val="10"/>
                <w:szCs w:val="10"/>
                <w:lang w:eastAsia="es-ES"/>
              </w:rPr>
            </w:pPr>
          </w:p>
        </w:tc>
        <w:tc>
          <w:tcPr>
            <w:tcW w:w="823" w:type="pct"/>
            <w:tcBorders>
              <w:top w:val="single" w:sz="4" w:space="0" w:color="auto"/>
              <w:left w:val="nil"/>
              <w:bottom w:val="single" w:sz="4" w:space="0" w:color="auto"/>
              <w:right w:val="nil"/>
            </w:tcBorders>
            <w:vAlign w:val="center"/>
          </w:tcPr>
          <w:p w14:paraId="5DF5BEBE" w14:textId="77777777" w:rsidR="00F07C4D" w:rsidRDefault="00F07C4D" w:rsidP="00ED0AA8">
            <w:pPr>
              <w:widowControl w:val="0"/>
              <w:spacing w:after="0" w:line="240" w:lineRule="auto"/>
              <w:jc w:val="right"/>
              <w:rPr>
                <w:rFonts w:ascii="Arial" w:hAnsi="Arial" w:cs="Arial"/>
                <w:sz w:val="10"/>
                <w:szCs w:val="10"/>
                <w:lang w:eastAsia="es-ES"/>
              </w:rPr>
            </w:pPr>
          </w:p>
        </w:tc>
        <w:tc>
          <w:tcPr>
            <w:tcW w:w="823" w:type="pct"/>
            <w:tcBorders>
              <w:top w:val="single" w:sz="4" w:space="0" w:color="auto"/>
              <w:left w:val="nil"/>
              <w:bottom w:val="single" w:sz="4" w:space="0" w:color="auto"/>
              <w:right w:val="nil"/>
            </w:tcBorders>
            <w:noWrap/>
            <w:vAlign w:val="center"/>
          </w:tcPr>
          <w:p w14:paraId="37A36860" w14:textId="77777777" w:rsidR="00F07C4D" w:rsidRDefault="00F07C4D" w:rsidP="00ED0AA8">
            <w:pPr>
              <w:widowControl w:val="0"/>
              <w:spacing w:after="0" w:line="240" w:lineRule="auto"/>
              <w:jc w:val="right"/>
              <w:rPr>
                <w:rFonts w:ascii="Arial" w:hAnsi="Arial" w:cs="Arial"/>
                <w:sz w:val="10"/>
                <w:szCs w:val="10"/>
                <w:lang w:eastAsia="es-ES"/>
              </w:rPr>
            </w:pPr>
          </w:p>
        </w:tc>
      </w:tr>
      <w:tr w:rsidR="00F07C4D" w14:paraId="57EF7D9E" w14:textId="77777777" w:rsidTr="00585899">
        <w:tblPrEx>
          <w:jc w:val="center"/>
        </w:tblPrEx>
        <w:trPr>
          <w:trHeight w:val="283"/>
          <w:jc w:val="center"/>
        </w:trPr>
        <w:tc>
          <w:tcPr>
            <w:tcW w:w="1707" w:type="pct"/>
            <w:tcBorders>
              <w:top w:val="single" w:sz="4" w:space="0" w:color="auto"/>
              <w:left w:val="nil"/>
              <w:bottom w:val="single" w:sz="4" w:space="0" w:color="auto"/>
              <w:right w:val="nil"/>
            </w:tcBorders>
            <w:shd w:val="clear" w:color="000000" w:fill="F2F2F2"/>
            <w:noWrap/>
            <w:vAlign w:val="center"/>
          </w:tcPr>
          <w:p w14:paraId="66831AC2" w14:textId="77777777" w:rsidR="00F07C4D" w:rsidRDefault="00F07C4D" w:rsidP="00585899">
            <w:pPr>
              <w:spacing w:after="0" w:line="240" w:lineRule="auto"/>
              <w:rPr>
                <w:rFonts w:ascii="Arial" w:hAnsi="Arial" w:cs="Arial"/>
                <w:b/>
                <w:bCs/>
                <w:color w:val="000000"/>
                <w:sz w:val="18"/>
                <w:szCs w:val="18"/>
                <w:lang w:eastAsia="es-ES"/>
              </w:rPr>
            </w:pPr>
            <w:proofErr w:type="spellStart"/>
            <w:r>
              <w:rPr>
                <w:rFonts w:ascii="Arial" w:hAnsi="Arial" w:cs="Arial"/>
                <w:b/>
                <w:bCs/>
                <w:color w:val="000000"/>
                <w:sz w:val="18"/>
                <w:szCs w:val="18"/>
                <w:lang w:eastAsia="es-ES"/>
              </w:rPr>
              <w:t>Inmov</w:t>
            </w:r>
            <w:proofErr w:type="spellEnd"/>
            <w:r>
              <w:rPr>
                <w:rFonts w:ascii="Arial" w:hAnsi="Arial" w:cs="Arial"/>
                <w:b/>
                <w:bCs/>
                <w:color w:val="000000"/>
                <w:sz w:val="18"/>
                <w:szCs w:val="18"/>
                <w:lang w:eastAsia="es-ES"/>
              </w:rPr>
              <w:t>. Material, Neto</w:t>
            </w:r>
          </w:p>
        </w:tc>
        <w:tc>
          <w:tcPr>
            <w:tcW w:w="823" w:type="pct"/>
            <w:tcBorders>
              <w:top w:val="single" w:sz="4" w:space="0" w:color="auto"/>
              <w:left w:val="nil"/>
              <w:bottom w:val="single" w:sz="4" w:space="0" w:color="auto"/>
              <w:right w:val="nil"/>
            </w:tcBorders>
            <w:shd w:val="clear" w:color="000000" w:fill="F2F2F2"/>
            <w:noWrap/>
            <w:vAlign w:val="center"/>
          </w:tcPr>
          <w:p w14:paraId="4EA679E3" w14:textId="77777777" w:rsidR="00F07C4D" w:rsidRDefault="00F07C4D" w:rsidP="00585899">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61.526,16</w:t>
            </w:r>
          </w:p>
        </w:tc>
        <w:tc>
          <w:tcPr>
            <w:tcW w:w="823" w:type="pct"/>
            <w:tcBorders>
              <w:top w:val="single" w:sz="4" w:space="0" w:color="auto"/>
              <w:left w:val="nil"/>
              <w:bottom w:val="single" w:sz="4" w:space="0" w:color="auto"/>
              <w:right w:val="nil"/>
            </w:tcBorders>
            <w:shd w:val="clear" w:color="000000" w:fill="F2F2F2"/>
            <w:noWrap/>
            <w:vAlign w:val="center"/>
          </w:tcPr>
          <w:p w14:paraId="639EEB81" w14:textId="77777777" w:rsidR="00F07C4D" w:rsidRDefault="00F07C4D" w:rsidP="00585899">
            <w:pPr>
              <w:spacing w:after="0" w:line="240" w:lineRule="auto"/>
              <w:jc w:val="right"/>
              <w:rPr>
                <w:rFonts w:ascii="Arial" w:hAnsi="Arial" w:cs="Arial"/>
                <w:color w:val="000000"/>
                <w:sz w:val="18"/>
                <w:szCs w:val="18"/>
                <w:lang w:eastAsia="es-ES"/>
              </w:rPr>
            </w:pPr>
            <w:r>
              <w:rPr>
                <w:rFonts w:ascii="Arial" w:hAnsi="Arial" w:cs="Arial"/>
                <w:b/>
                <w:bCs/>
                <w:color w:val="000000"/>
                <w:sz w:val="18"/>
                <w:szCs w:val="18"/>
              </w:rPr>
              <w:t> </w:t>
            </w:r>
          </w:p>
        </w:tc>
        <w:tc>
          <w:tcPr>
            <w:tcW w:w="823" w:type="pct"/>
            <w:tcBorders>
              <w:top w:val="single" w:sz="4" w:space="0" w:color="auto"/>
              <w:left w:val="nil"/>
              <w:bottom w:val="single" w:sz="4" w:space="0" w:color="auto"/>
              <w:right w:val="nil"/>
            </w:tcBorders>
            <w:shd w:val="clear" w:color="000000" w:fill="F2F2F2"/>
            <w:vAlign w:val="center"/>
          </w:tcPr>
          <w:p w14:paraId="62BD9F3C" w14:textId="77777777" w:rsidR="00F07C4D" w:rsidRDefault="00F07C4D" w:rsidP="00585899">
            <w:pPr>
              <w:spacing w:after="0"/>
              <w:jc w:val="right"/>
              <w:rPr>
                <w:rFonts w:ascii="Arial" w:hAnsi="Arial" w:cs="Arial"/>
                <w:b/>
                <w:bCs/>
                <w:color w:val="000000"/>
                <w:sz w:val="18"/>
                <w:szCs w:val="18"/>
              </w:rPr>
            </w:pPr>
            <w:r>
              <w:rPr>
                <w:rFonts w:ascii="Arial" w:hAnsi="Arial" w:cs="Arial"/>
                <w:b/>
                <w:bCs/>
                <w:color w:val="000000"/>
                <w:sz w:val="18"/>
                <w:szCs w:val="18"/>
              </w:rPr>
              <w:t> </w:t>
            </w:r>
          </w:p>
        </w:tc>
        <w:tc>
          <w:tcPr>
            <w:tcW w:w="823" w:type="pct"/>
            <w:tcBorders>
              <w:top w:val="single" w:sz="4" w:space="0" w:color="auto"/>
              <w:left w:val="nil"/>
              <w:bottom w:val="single" w:sz="4" w:space="0" w:color="auto"/>
              <w:right w:val="nil"/>
            </w:tcBorders>
            <w:shd w:val="clear" w:color="000000" w:fill="F2F2F2"/>
            <w:noWrap/>
            <w:vAlign w:val="center"/>
          </w:tcPr>
          <w:p w14:paraId="1F92A5CD" w14:textId="77777777" w:rsidR="00F07C4D" w:rsidRDefault="00F07C4D" w:rsidP="00585899">
            <w:pPr>
              <w:spacing w:after="0"/>
              <w:jc w:val="right"/>
              <w:rPr>
                <w:rFonts w:ascii="Arial" w:hAnsi="Arial" w:cs="Arial"/>
                <w:b/>
                <w:bCs/>
                <w:color w:val="000000"/>
                <w:sz w:val="18"/>
                <w:szCs w:val="18"/>
              </w:rPr>
            </w:pPr>
            <w:r>
              <w:rPr>
                <w:rFonts w:ascii="Arial" w:hAnsi="Arial" w:cs="Arial"/>
                <w:b/>
                <w:bCs/>
                <w:color w:val="000000"/>
                <w:sz w:val="18"/>
                <w:szCs w:val="18"/>
              </w:rPr>
              <w:t>33.509,47</w:t>
            </w:r>
          </w:p>
        </w:tc>
      </w:tr>
    </w:tbl>
    <w:bookmarkEnd w:id="1"/>
    <w:bookmarkEnd w:id="2"/>
    <w:p w14:paraId="19B2EF91" w14:textId="77777777" w:rsidR="00F07C4D" w:rsidRPr="00C56E4C" w:rsidRDefault="00F07C4D" w:rsidP="00ED0AA8">
      <w:pPr>
        <w:widowControl w:val="0"/>
        <w:autoSpaceDE w:val="0"/>
        <w:autoSpaceDN w:val="0"/>
        <w:adjustRightInd w:val="0"/>
        <w:spacing w:before="240" w:after="120" w:line="240" w:lineRule="auto"/>
        <w:jc w:val="both"/>
        <w:rPr>
          <w:rFonts w:ascii="Arial" w:hAnsi="Arial" w:cs="Arial"/>
          <w:sz w:val="20"/>
          <w:szCs w:val="20"/>
        </w:rPr>
      </w:pPr>
      <w:r w:rsidRPr="00C56E4C">
        <w:rPr>
          <w:rFonts w:ascii="Arial" w:hAnsi="Arial" w:cs="Arial"/>
          <w:sz w:val="20"/>
          <w:szCs w:val="20"/>
        </w:rPr>
        <w:t xml:space="preserve">El movimiento del Inmovilizado Intangible en el ejercicio </w:t>
      </w:r>
      <w:r>
        <w:rPr>
          <w:rFonts w:ascii="Arial" w:hAnsi="Arial" w:cs="Arial"/>
          <w:sz w:val="20"/>
          <w:szCs w:val="20"/>
        </w:rPr>
        <w:t>2022</w:t>
      </w:r>
      <w:r w:rsidRPr="00C56E4C">
        <w:rPr>
          <w:rFonts w:ascii="Arial" w:hAnsi="Arial" w:cs="Arial"/>
          <w:sz w:val="20"/>
          <w:szCs w:val="20"/>
        </w:rPr>
        <w:t xml:space="preserve"> es el siguiente, en euros:</w:t>
      </w:r>
    </w:p>
    <w:tbl>
      <w:tblPr>
        <w:tblW w:w="5000" w:type="pct"/>
        <w:tblCellMar>
          <w:left w:w="70" w:type="dxa"/>
          <w:right w:w="70" w:type="dxa"/>
        </w:tblCellMar>
        <w:tblLook w:val="00A0" w:firstRow="1" w:lastRow="0" w:firstColumn="1" w:lastColumn="0" w:noHBand="0" w:noVBand="0"/>
      </w:tblPr>
      <w:tblGrid>
        <w:gridCol w:w="2952"/>
        <w:gridCol w:w="1423"/>
        <w:gridCol w:w="1423"/>
        <w:gridCol w:w="1423"/>
        <w:gridCol w:w="1423"/>
      </w:tblGrid>
      <w:tr w:rsidR="00F07C4D" w14:paraId="48AB5B18" w14:textId="77777777" w:rsidTr="00ED0AA8">
        <w:trPr>
          <w:trHeight w:val="283"/>
        </w:trPr>
        <w:tc>
          <w:tcPr>
            <w:tcW w:w="1708" w:type="pct"/>
            <w:tcBorders>
              <w:top w:val="single" w:sz="4" w:space="0" w:color="auto"/>
              <w:left w:val="nil"/>
              <w:bottom w:val="single" w:sz="4" w:space="0" w:color="auto"/>
              <w:right w:val="nil"/>
            </w:tcBorders>
            <w:shd w:val="clear" w:color="000000" w:fill="D9D9D9"/>
            <w:vAlign w:val="center"/>
          </w:tcPr>
          <w:p w14:paraId="009D4700" w14:textId="77777777" w:rsidR="00F07C4D" w:rsidRDefault="00F07C4D" w:rsidP="00E01D6E">
            <w:pPr>
              <w:widowControl w:val="0"/>
              <w:spacing w:after="0" w:line="240" w:lineRule="auto"/>
              <w:jc w:val="center"/>
              <w:rPr>
                <w:rFonts w:ascii="Arial" w:hAnsi="Arial" w:cs="Arial"/>
                <w:color w:val="000000"/>
                <w:sz w:val="18"/>
                <w:szCs w:val="18"/>
                <w:lang w:eastAsia="es-ES"/>
              </w:rPr>
            </w:pPr>
          </w:p>
        </w:tc>
        <w:tc>
          <w:tcPr>
            <w:tcW w:w="823" w:type="pct"/>
            <w:tcBorders>
              <w:top w:val="single" w:sz="4" w:space="0" w:color="auto"/>
              <w:left w:val="nil"/>
              <w:bottom w:val="single" w:sz="4" w:space="0" w:color="auto"/>
              <w:right w:val="nil"/>
            </w:tcBorders>
            <w:shd w:val="clear" w:color="000000" w:fill="D9D9D9"/>
            <w:vAlign w:val="center"/>
          </w:tcPr>
          <w:p w14:paraId="2CB97CC1" w14:textId="77777777" w:rsidR="00F07C4D" w:rsidRDefault="00F07C4D" w:rsidP="00E01D6E">
            <w:pPr>
              <w:widowControl w:val="0"/>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01/01/2022</w:t>
            </w:r>
          </w:p>
        </w:tc>
        <w:tc>
          <w:tcPr>
            <w:tcW w:w="823" w:type="pct"/>
            <w:tcBorders>
              <w:top w:val="single" w:sz="4" w:space="0" w:color="auto"/>
              <w:left w:val="nil"/>
              <w:bottom w:val="single" w:sz="4" w:space="0" w:color="auto"/>
              <w:right w:val="nil"/>
            </w:tcBorders>
            <w:shd w:val="clear" w:color="000000" w:fill="D9D9D9"/>
            <w:vAlign w:val="center"/>
          </w:tcPr>
          <w:p w14:paraId="62F3C2F7" w14:textId="77777777" w:rsidR="00F07C4D" w:rsidRDefault="00F07C4D" w:rsidP="00E01D6E">
            <w:pPr>
              <w:widowControl w:val="0"/>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Altas</w:t>
            </w:r>
          </w:p>
        </w:tc>
        <w:tc>
          <w:tcPr>
            <w:tcW w:w="823" w:type="pct"/>
            <w:tcBorders>
              <w:top w:val="single" w:sz="4" w:space="0" w:color="auto"/>
              <w:left w:val="nil"/>
              <w:bottom w:val="single" w:sz="4" w:space="0" w:color="auto"/>
              <w:right w:val="nil"/>
            </w:tcBorders>
            <w:shd w:val="clear" w:color="000000" w:fill="D9D9D9"/>
            <w:vAlign w:val="center"/>
          </w:tcPr>
          <w:p w14:paraId="3C8B74AE" w14:textId="77777777" w:rsidR="00F07C4D" w:rsidRDefault="00F07C4D" w:rsidP="00E01D6E">
            <w:pPr>
              <w:widowControl w:val="0"/>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Traspasos</w:t>
            </w:r>
          </w:p>
        </w:tc>
        <w:tc>
          <w:tcPr>
            <w:tcW w:w="823" w:type="pct"/>
            <w:tcBorders>
              <w:top w:val="single" w:sz="4" w:space="0" w:color="auto"/>
              <w:left w:val="nil"/>
              <w:bottom w:val="single" w:sz="4" w:space="0" w:color="auto"/>
              <w:right w:val="nil"/>
            </w:tcBorders>
            <w:shd w:val="clear" w:color="000000" w:fill="D9D9D9"/>
            <w:vAlign w:val="center"/>
          </w:tcPr>
          <w:p w14:paraId="4D080B6E" w14:textId="77777777" w:rsidR="00F07C4D" w:rsidRDefault="00F07C4D" w:rsidP="00E01D6E">
            <w:pPr>
              <w:widowControl w:val="0"/>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31/12/2022</w:t>
            </w:r>
          </w:p>
        </w:tc>
      </w:tr>
      <w:tr w:rsidR="00F07C4D" w14:paraId="4A113D71" w14:textId="77777777" w:rsidTr="00ED0AA8">
        <w:tblPrEx>
          <w:jc w:val="center"/>
        </w:tblPrEx>
        <w:trPr>
          <w:trHeight w:val="283"/>
          <w:jc w:val="center"/>
        </w:trPr>
        <w:tc>
          <w:tcPr>
            <w:tcW w:w="1708" w:type="pct"/>
            <w:tcBorders>
              <w:top w:val="nil"/>
              <w:left w:val="nil"/>
              <w:bottom w:val="nil"/>
              <w:right w:val="nil"/>
            </w:tcBorders>
            <w:vAlign w:val="center"/>
          </w:tcPr>
          <w:p w14:paraId="70D28347" w14:textId="77777777" w:rsidR="00F07C4D" w:rsidRDefault="00F07C4D" w:rsidP="00E01D6E">
            <w:pPr>
              <w:widowControl w:val="0"/>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Coste:</w:t>
            </w:r>
          </w:p>
        </w:tc>
        <w:tc>
          <w:tcPr>
            <w:tcW w:w="823" w:type="pct"/>
            <w:tcBorders>
              <w:top w:val="nil"/>
              <w:left w:val="nil"/>
              <w:bottom w:val="nil"/>
              <w:right w:val="nil"/>
            </w:tcBorders>
            <w:vAlign w:val="center"/>
          </w:tcPr>
          <w:p w14:paraId="570339A5" w14:textId="77777777" w:rsidR="00F07C4D" w:rsidRDefault="00F07C4D" w:rsidP="00E01D6E">
            <w:pPr>
              <w:widowControl w:val="0"/>
              <w:spacing w:after="0" w:line="240" w:lineRule="auto"/>
              <w:jc w:val="right"/>
              <w:rPr>
                <w:rFonts w:ascii="Times New Roman" w:hAnsi="Times New Roman"/>
                <w:sz w:val="20"/>
                <w:szCs w:val="20"/>
                <w:lang w:eastAsia="es-ES"/>
              </w:rPr>
            </w:pPr>
          </w:p>
        </w:tc>
        <w:tc>
          <w:tcPr>
            <w:tcW w:w="823" w:type="pct"/>
            <w:tcBorders>
              <w:top w:val="nil"/>
              <w:left w:val="nil"/>
              <w:bottom w:val="nil"/>
              <w:right w:val="nil"/>
            </w:tcBorders>
            <w:noWrap/>
            <w:vAlign w:val="center"/>
          </w:tcPr>
          <w:p w14:paraId="31C75CB6" w14:textId="77777777" w:rsidR="00F07C4D" w:rsidRDefault="00F07C4D" w:rsidP="00E01D6E">
            <w:pPr>
              <w:widowControl w:val="0"/>
              <w:spacing w:after="0" w:line="240" w:lineRule="auto"/>
              <w:jc w:val="right"/>
              <w:rPr>
                <w:rFonts w:ascii="Times New Roman" w:hAnsi="Times New Roman"/>
                <w:sz w:val="20"/>
                <w:szCs w:val="20"/>
                <w:lang w:eastAsia="es-ES"/>
              </w:rPr>
            </w:pPr>
          </w:p>
        </w:tc>
        <w:tc>
          <w:tcPr>
            <w:tcW w:w="823" w:type="pct"/>
            <w:tcBorders>
              <w:top w:val="nil"/>
              <w:left w:val="nil"/>
              <w:bottom w:val="nil"/>
              <w:right w:val="nil"/>
            </w:tcBorders>
            <w:vAlign w:val="center"/>
          </w:tcPr>
          <w:p w14:paraId="483C8FED" w14:textId="77777777" w:rsidR="00F07C4D" w:rsidRDefault="00F07C4D" w:rsidP="00E01D6E">
            <w:pPr>
              <w:widowControl w:val="0"/>
              <w:spacing w:after="0" w:line="240" w:lineRule="auto"/>
              <w:jc w:val="right"/>
              <w:rPr>
                <w:rFonts w:ascii="Times New Roman" w:hAnsi="Times New Roman"/>
                <w:sz w:val="20"/>
                <w:szCs w:val="20"/>
                <w:lang w:eastAsia="es-ES"/>
              </w:rPr>
            </w:pPr>
          </w:p>
        </w:tc>
        <w:tc>
          <w:tcPr>
            <w:tcW w:w="823" w:type="pct"/>
            <w:tcBorders>
              <w:top w:val="nil"/>
              <w:left w:val="nil"/>
              <w:bottom w:val="nil"/>
              <w:right w:val="nil"/>
            </w:tcBorders>
            <w:noWrap/>
            <w:vAlign w:val="center"/>
          </w:tcPr>
          <w:p w14:paraId="566A60D2" w14:textId="77777777" w:rsidR="00F07C4D" w:rsidRDefault="00F07C4D" w:rsidP="00E01D6E">
            <w:pPr>
              <w:widowControl w:val="0"/>
              <w:spacing w:after="0" w:line="240" w:lineRule="auto"/>
              <w:jc w:val="right"/>
              <w:rPr>
                <w:rFonts w:ascii="Times New Roman" w:hAnsi="Times New Roman"/>
                <w:sz w:val="20"/>
                <w:szCs w:val="20"/>
                <w:lang w:eastAsia="es-ES"/>
              </w:rPr>
            </w:pPr>
          </w:p>
        </w:tc>
      </w:tr>
      <w:tr w:rsidR="00F07C4D" w14:paraId="509E14CA" w14:textId="77777777" w:rsidTr="00ED0AA8">
        <w:tblPrEx>
          <w:jc w:val="center"/>
        </w:tblPrEx>
        <w:trPr>
          <w:trHeight w:val="283"/>
          <w:jc w:val="center"/>
        </w:trPr>
        <w:tc>
          <w:tcPr>
            <w:tcW w:w="1708" w:type="pct"/>
            <w:tcBorders>
              <w:top w:val="nil"/>
              <w:left w:val="nil"/>
              <w:bottom w:val="nil"/>
              <w:right w:val="nil"/>
            </w:tcBorders>
            <w:noWrap/>
            <w:vAlign w:val="center"/>
          </w:tcPr>
          <w:p w14:paraId="126EFA23" w14:textId="77777777" w:rsidR="00F07C4D" w:rsidRDefault="00F07C4D" w:rsidP="00E01D6E">
            <w:pPr>
              <w:widowControl w:val="0"/>
              <w:spacing w:after="0" w:line="240" w:lineRule="auto"/>
              <w:rPr>
                <w:rFonts w:ascii="Arial" w:hAnsi="Arial" w:cs="Arial"/>
                <w:color w:val="000000"/>
                <w:sz w:val="18"/>
                <w:szCs w:val="18"/>
                <w:lang w:eastAsia="es-ES"/>
              </w:rPr>
            </w:pPr>
            <w:r>
              <w:rPr>
                <w:rFonts w:ascii="Arial" w:hAnsi="Arial" w:cs="Arial"/>
                <w:color w:val="000000"/>
                <w:sz w:val="18"/>
                <w:szCs w:val="18"/>
                <w:lang w:eastAsia="es-ES"/>
              </w:rPr>
              <w:t>Aplicaciones Informáticas</w:t>
            </w:r>
          </w:p>
        </w:tc>
        <w:tc>
          <w:tcPr>
            <w:tcW w:w="823" w:type="pct"/>
            <w:tcBorders>
              <w:top w:val="nil"/>
              <w:left w:val="nil"/>
              <w:bottom w:val="nil"/>
              <w:right w:val="nil"/>
            </w:tcBorders>
            <w:noWrap/>
            <w:vAlign w:val="center"/>
          </w:tcPr>
          <w:p w14:paraId="467EBB46" w14:textId="77777777" w:rsidR="00F07C4D" w:rsidRDefault="00F07C4D" w:rsidP="00E01D6E">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rPr>
              <w:t>21.011,15</w:t>
            </w:r>
          </w:p>
        </w:tc>
        <w:tc>
          <w:tcPr>
            <w:tcW w:w="823" w:type="pct"/>
            <w:tcBorders>
              <w:top w:val="nil"/>
              <w:left w:val="nil"/>
              <w:bottom w:val="nil"/>
              <w:right w:val="nil"/>
            </w:tcBorders>
            <w:noWrap/>
            <w:vAlign w:val="center"/>
          </w:tcPr>
          <w:p w14:paraId="06E34CDE" w14:textId="77777777" w:rsidR="00F07C4D" w:rsidRDefault="00F07C4D" w:rsidP="00E01D6E">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rPr>
              <w:t>17.515,40</w:t>
            </w:r>
          </w:p>
        </w:tc>
        <w:tc>
          <w:tcPr>
            <w:tcW w:w="823" w:type="pct"/>
            <w:tcBorders>
              <w:top w:val="nil"/>
              <w:left w:val="nil"/>
              <w:bottom w:val="nil"/>
              <w:right w:val="nil"/>
            </w:tcBorders>
            <w:vAlign w:val="center"/>
          </w:tcPr>
          <w:p w14:paraId="59088B5B" w14:textId="77777777" w:rsidR="00F07C4D" w:rsidRDefault="00F07C4D" w:rsidP="00E01D6E">
            <w:pPr>
              <w:widowControl w:val="0"/>
              <w:spacing w:after="0" w:line="240" w:lineRule="auto"/>
              <w:jc w:val="right"/>
              <w:rPr>
                <w:rFonts w:ascii="Arial" w:hAnsi="Arial" w:cs="Arial"/>
                <w:color w:val="000000"/>
                <w:sz w:val="18"/>
                <w:szCs w:val="18"/>
              </w:rPr>
            </w:pPr>
            <w:r>
              <w:rPr>
                <w:rFonts w:ascii="Arial" w:hAnsi="Arial" w:cs="Arial"/>
                <w:color w:val="000000"/>
                <w:sz w:val="18"/>
                <w:szCs w:val="18"/>
              </w:rPr>
              <w:t>64.795,00</w:t>
            </w:r>
          </w:p>
        </w:tc>
        <w:tc>
          <w:tcPr>
            <w:tcW w:w="823" w:type="pct"/>
            <w:tcBorders>
              <w:top w:val="nil"/>
              <w:left w:val="nil"/>
              <w:bottom w:val="nil"/>
              <w:right w:val="nil"/>
            </w:tcBorders>
            <w:noWrap/>
            <w:vAlign w:val="center"/>
          </w:tcPr>
          <w:p w14:paraId="37D7106E" w14:textId="77777777" w:rsidR="00F07C4D" w:rsidRDefault="00F07C4D" w:rsidP="00E01D6E">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rPr>
              <w:t>103.321,55</w:t>
            </w:r>
          </w:p>
        </w:tc>
      </w:tr>
      <w:tr w:rsidR="00F07C4D" w14:paraId="6615E634" w14:textId="77777777" w:rsidTr="00ED0AA8">
        <w:tblPrEx>
          <w:jc w:val="center"/>
        </w:tblPrEx>
        <w:trPr>
          <w:trHeight w:val="283"/>
          <w:jc w:val="center"/>
        </w:trPr>
        <w:tc>
          <w:tcPr>
            <w:tcW w:w="1708" w:type="pct"/>
            <w:tcBorders>
              <w:top w:val="nil"/>
              <w:left w:val="nil"/>
              <w:bottom w:val="single" w:sz="4" w:space="0" w:color="auto"/>
              <w:right w:val="nil"/>
            </w:tcBorders>
            <w:noWrap/>
            <w:vAlign w:val="center"/>
          </w:tcPr>
          <w:p w14:paraId="5B907880" w14:textId="77777777" w:rsidR="00F07C4D" w:rsidRDefault="00F07C4D" w:rsidP="00E01D6E">
            <w:pPr>
              <w:widowControl w:val="0"/>
              <w:spacing w:after="0" w:line="240" w:lineRule="auto"/>
              <w:rPr>
                <w:rFonts w:ascii="Arial" w:hAnsi="Arial" w:cs="Arial"/>
                <w:color w:val="000000"/>
                <w:sz w:val="18"/>
                <w:szCs w:val="18"/>
                <w:lang w:eastAsia="es-ES"/>
              </w:rPr>
            </w:pPr>
            <w:r>
              <w:rPr>
                <w:rFonts w:ascii="Arial" w:hAnsi="Arial" w:cs="Arial"/>
                <w:color w:val="000000"/>
                <w:sz w:val="18"/>
                <w:szCs w:val="18"/>
                <w:lang w:eastAsia="es-ES"/>
              </w:rPr>
              <w:t xml:space="preserve">Anticipo </w:t>
            </w:r>
            <w:proofErr w:type="spellStart"/>
            <w:r>
              <w:rPr>
                <w:rFonts w:ascii="Arial" w:hAnsi="Arial" w:cs="Arial"/>
                <w:color w:val="000000"/>
                <w:sz w:val="18"/>
                <w:szCs w:val="18"/>
                <w:lang w:eastAsia="es-ES"/>
              </w:rPr>
              <w:t>Inmov</w:t>
            </w:r>
            <w:proofErr w:type="spellEnd"/>
            <w:r>
              <w:rPr>
                <w:rFonts w:ascii="Arial" w:hAnsi="Arial" w:cs="Arial"/>
                <w:color w:val="000000"/>
                <w:sz w:val="18"/>
                <w:szCs w:val="18"/>
                <w:lang w:eastAsia="es-ES"/>
              </w:rPr>
              <w:t>. Intangible</w:t>
            </w:r>
          </w:p>
        </w:tc>
        <w:tc>
          <w:tcPr>
            <w:tcW w:w="823" w:type="pct"/>
            <w:tcBorders>
              <w:top w:val="nil"/>
              <w:left w:val="nil"/>
              <w:bottom w:val="single" w:sz="4" w:space="0" w:color="auto"/>
              <w:right w:val="nil"/>
            </w:tcBorders>
            <w:noWrap/>
            <w:vAlign w:val="center"/>
          </w:tcPr>
          <w:p w14:paraId="506BAEA6" w14:textId="77777777" w:rsidR="00F07C4D" w:rsidRDefault="00F07C4D" w:rsidP="00E01D6E">
            <w:pPr>
              <w:widowControl w:val="0"/>
              <w:spacing w:after="0" w:line="240" w:lineRule="auto"/>
              <w:jc w:val="right"/>
              <w:rPr>
                <w:rFonts w:ascii="Arial" w:hAnsi="Arial" w:cs="Arial"/>
                <w:color w:val="000000"/>
                <w:sz w:val="18"/>
                <w:szCs w:val="18"/>
              </w:rPr>
            </w:pPr>
            <w:r>
              <w:rPr>
                <w:rFonts w:ascii="Arial" w:hAnsi="Arial" w:cs="Arial"/>
                <w:color w:val="000000"/>
                <w:sz w:val="18"/>
                <w:szCs w:val="18"/>
              </w:rPr>
              <w:t>45.810,00</w:t>
            </w:r>
          </w:p>
        </w:tc>
        <w:tc>
          <w:tcPr>
            <w:tcW w:w="823" w:type="pct"/>
            <w:tcBorders>
              <w:top w:val="nil"/>
              <w:left w:val="nil"/>
              <w:bottom w:val="single" w:sz="4" w:space="0" w:color="auto"/>
              <w:right w:val="nil"/>
            </w:tcBorders>
            <w:noWrap/>
            <w:vAlign w:val="center"/>
          </w:tcPr>
          <w:p w14:paraId="4E180293" w14:textId="77777777" w:rsidR="00F07C4D" w:rsidRDefault="00F07C4D" w:rsidP="00E01D6E">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rPr>
              <w:t>18.985,00</w:t>
            </w:r>
          </w:p>
        </w:tc>
        <w:tc>
          <w:tcPr>
            <w:tcW w:w="823" w:type="pct"/>
            <w:tcBorders>
              <w:top w:val="nil"/>
              <w:left w:val="nil"/>
              <w:bottom w:val="single" w:sz="4" w:space="0" w:color="auto"/>
              <w:right w:val="nil"/>
            </w:tcBorders>
            <w:vAlign w:val="center"/>
          </w:tcPr>
          <w:p w14:paraId="0A27AD4D" w14:textId="77777777" w:rsidR="00F07C4D" w:rsidRDefault="00F07C4D" w:rsidP="00E01D6E">
            <w:pPr>
              <w:widowControl w:val="0"/>
              <w:spacing w:after="0" w:line="240" w:lineRule="auto"/>
              <w:jc w:val="right"/>
              <w:rPr>
                <w:rFonts w:ascii="Arial" w:hAnsi="Arial" w:cs="Arial"/>
                <w:color w:val="000000"/>
                <w:sz w:val="18"/>
                <w:szCs w:val="18"/>
              </w:rPr>
            </w:pPr>
            <w:r>
              <w:rPr>
                <w:rFonts w:ascii="Arial" w:hAnsi="Arial" w:cs="Arial"/>
                <w:color w:val="000000"/>
                <w:sz w:val="18"/>
                <w:szCs w:val="18"/>
              </w:rPr>
              <w:t>(64.795,00)</w:t>
            </w:r>
          </w:p>
        </w:tc>
        <w:tc>
          <w:tcPr>
            <w:tcW w:w="823" w:type="pct"/>
            <w:tcBorders>
              <w:top w:val="nil"/>
              <w:left w:val="nil"/>
              <w:bottom w:val="single" w:sz="4" w:space="0" w:color="auto"/>
              <w:right w:val="nil"/>
            </w:tcBorders>
            <w:noWrap/>
            <w:vAlign w:val="center"/>
          </w:tcPr>
          <w:p w14:paraId="2F302C07" w14:textId="77777777" w:rsidR="00F07C4D" w:rsidRDefault="00F07C4D" w:rsidP="00E01D6E">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rPr>
              <w:t>-</w:t>
            </w:r>
          </w:p>
        </w:tc>
      </w:tr>
      <w:tr w:rsidR="00F07C4D" w14:paraId="14387596" w14:textId="77777777" w:rsidTr="00ED0AA8">
        <w:tblPrEx>
          <w:jc w:val="center"/>
        </w:tblPrEx>
        <w:trPr>
          <w:trHeight w:val="283"/>
          <w:jc w:val="center"/>
        </w:trPr>
        <w:tc>
          <w:tcPr>
            <w:tcW w:w="1708" w:type="pct"/>
            <w:tcBorders>
              <w:top w:val="single" w:sz="4" w:space="0" w:color="auto"/>
              <w:left w:val="nil"/>
              <w:bottom w:val="single" w:sz="4" w:space="0" w:color="auto"/>
              <w:right w:val="nil"/>
            </w:tcBorders>
            <w:shd w:val="clear" w:color="000000" w:fill="F2F2F2"/>
            <w:vAlign w:val="center"/>
          </w:tcPr>
          <w:p w14:paraId="712D34AD" w14:textId="77777777" w:rsidR="00F07C4D" w:rsidRDefault="00F07C4D" w:rsidP="00E01D6E">
            <w:pPr>
              <w:widowControl w:val="0"/>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w:t>
            </w:r>
          </w:p>
        </w:tc>
        <w:tc>
          <w:tcPr>
            <w:tcW w:w="823" w:type="pct"/>
            <w:tcBorders>
              <w:top w:val="single" w:sz="4" w:space="0" w:color="auto"/>
              <w:left w:val="nil"/>
              <w:bottom w:val="single" w:sz="4" w:space="0" w:color="auto"/>
              <w:right w:val="nil"/>
            </w:tcBorders>
            <w:shd w:val="clear" w:color="000000" w:fill="F2F2F2"/>
            <w:noWrap/>
            <w:vAlign w:val="center"/>
          </w:tcPr>
          <w:p w14:paraId="6E4ABE3E" w14:textId="77777777" w:rsidR="00F07C4D" w:rsidRDefault="00F07C4D" w:rsidP="00E01D6E">
            <w:pPr>
              <w:widowControl w:val="0"/>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66.821,15</w:t>
            </w:r>
          </w:p>
        </w:tc>
        <w:tc>
          <w:tcPr>
            <w:tcW w:w="823" w:type="pct"/>
            <w:tcBorders>
              <w:top w:val="single" w:sz="4" w:space="0" w:color="auto"/>
              <w:left w:val="nil"/>
              <w:bottom w:val="single" w:sz="4" w:space="0" w:color="auto"/>
              <w:right w:val="nil"/>
            </w:tcBorders>
            <w:shd w:val="clear" w:color="000000" w:fill="F2F2F2"/>
            <w:noWrap/>
            <w:vAlign w:val="center"/>
          </w:tcPr>
          <w:p w14:paraId="447131DB" w14:textId="77777777" w:rsidR="00F07C4D" w:rsidRDefault="00F07C4D" w:rsidP="00E01D6E">
            <w:pPr>
              <w:widowControl w:val="0"/>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36.500,40</w:t>
            </w:r>
          </w:p>
        </w:tc>
        <w:tc>
          <w:tcPr>
            <w:tcW w:w="823" w:type="pct"/>
            <w:tcBorders>
              <w:top w:val="single" w:sz="4" w:space="0" w:color="auto"/>
              <w:left w:val="nil"/>
              <w:bottom w:val="single" w:sz="4" w:space="0" w:color="auto"/>
              <w:right w:val="nil"/>
            </w:tcBorders>
            <w:shd w:val="clear" w:color="000000" w:fill="F2F2F2"/>
            <w:vAlign w:val="center"/>
          </w:tcPr>
          <w:p w14:paraId="45927699" w14:textId="77777777" w:rsidR="00F07C4D" w:rsidRDefault="003729D5" w:rsidP="00E01D6E">
            <w:pPr>
              <w:widowControl w:val="0"/>
              <w:spacing w:after="0" w:line="240" w:lineRule="auto"/>
              <w:jc w:val="right"/>
              <w:rPr>
                <w:rFonts w:ascii="Arial" w:hAnsi="Arial" w:cs="Arial"/>
                <w:b/>
                <w:bCs/>
                <w:color w:val="000000"/>
                <w:sz w:val="18"/>
                <w:szCs w:val="18"/>
              </w:rPr>
            </w:pPr>
            <w:r>
              <w:rPr>
                <w:rFonts w:ascii="Arial" w:hAnsi="Arial" w:cs="Arial"/>
                <w:b/>
                <w:bCs/>
                <w:color w:val="000000"/>
                <w:sz w:val="18"/>
                <w:szCs w:val="18"/>
              </w:rPr>
              <w:t>-</w:t>
            </w:r>
          </w:p>
        </w:tc>
        <w:tc>
          <w:tcPr>
            <w:tcW w:w="823" w:type="pct"/>
            <w:tcBorders>
              <w:top w:val="single" w:sz="4" w:space="0" w:color="auto"/>
              <w:left w:val="nil"/>
              <w:bottom w:val="single" w:sz="4" w:space="0" w:color="auto"/>
              <w:right w:val="nil"/>
            </w:tcBorders>
            <w:shd w:val="clear" w:color="000000" w:fill="F2F2F2"/>
            <w:noWrap/>
            <w:vAlign w:val="center"/>
          </w:tcPr>
          <w:p w14:paraId="1EDCB5D5" w14:textId="77777777" w:rsidR="00F07C4D" w:rsidRDefault="00F07C4D" w:rsidP="00E01D6E">
            <w:pPr>
              <w:widowControl w:val="0"/>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103.321,55</w:t>
            </w:r>
          </w:p>
        </w:tc>
      </w:tr>
      <w:tr w:rsidR="00F07C4D" w14:paraId="317F016D" w14:textId="77777777" w:rsidTr="00ED0AA8">
        <w:tblPrEx>
          <w:jc w:val="center"/>
        </w:tblPrEx>
        <w:trPr>
          <w:trHeight w:val="283"/>
          <w:jc w:val="center"/>
        </w:trPr>
        <w:tc>
          <w:tcPr>
            <w:tcW w:w="1708" w:type="pct"/>
            <w:tcBorders>
              <w:top w:val="single" w:sz="4" w:space="0" w:color="auto"/>
              <w:left w:val="nil"/>
              <w:bottom w:val="nil"/>
              <w:right w:val="nil"/>
            </w:tcBorders>
            <w:vAlign w:val="center"/>
          </w:tcPr>
          <w:p w14:paraId="5503C0BA" w14:textId="77777777" w:rsidR="00F07C4D" w:rsidRDefault="00F07C4D" w:rsidP="00E01D6E">
            <w:pPr>
              <w:widowControl w:val="0"/>
              <w:spacing w:after="0" w:line="240" w:lineRule="auto"/>
              <w:rPr>
                <w:rFonts w:ascii="Arial" w:hAnsi="Arial" w:cs="Arial"/>
                <w:b/>
                <w:bCs/>
                <w:color w:val="000000"/>
                <w:sz w:val="18"/>
                <w:szCs w:val="18"/>
                <w:lang w:eastAsia="es-ES"/>
              </w:rPr>
            </w:pPr>
            <w:proofErr w:type="spellStart"/>
            <w:r>
              <w:rPr>
                <w:rFonts w:ascii="Arial" w:hAnsi="Arial" w:cs="Arial"/>
                <w:b/>
                <w:bCs/>
                <w:color w:val="000000"/>
                <w:sz w:val="18"/>
                <w:szCs w:val="18"/>
                <w:lang w:eastAsia="es-ES"/>
              </w:rPr>
              <w:t>Amort</w:t>
            </w:r>
            <w:proofErr w:type="spellEnd"/>
            <w:r>
              <w:rPr>
                <w:rFonts w:ascii="Arial" w:hAnsi="Arial" w:cs="Arial"/>
                <w:b/>
                <w:bCs/>
                <w:color w:val="000000"/>
                <w:sz w:val="18"/>
                <w:szCs w:val="18"/>
                <w:lang w:eastAsia="es-ES"/>
              </w:rPr>
              <w:t>. Acumulada:</w:t>
            </w:r>
          </w:p>
        </w:tc>
        <w:tc>
          <w:tcPr>
            <w:tcW w:w="823" w:type="pct"/>
            <w:tcBorders>
              <w:top w:val="single" w:sz="4" w:space="0" w:color="auto"/>
              <w:left w:val="nil"/>
              <w:bottom w:val="nil"/>
              <w:right w:val="nil"/>
            </w:tcBorders>
            <w:vAlign w:val="center"/>
          </w:tcPr>
          <w:p w14:paraId="0C05731E" w14:textId="77777777" w:rsidR="00F07C4D" w:rsidRDefault="00F07C4D" w:rsidP="00E01D6E">
            <w:pPr>
              <w:widowControl w:val="0"/>
              <w:spacing w:after="0" w:line="240" w:lineRule="auto"/>
              <w:jc w:val="right"/>
              <w:rPr>
                <w:rFonts w:ascii="Times New Roman" w:hAnsi="Times New Roman"/>
                <w:sz w:val="20"/>
                <w:szCs w:val="20"/>
                <w:lang w:eastAsia="es-ES"/>
              </w:rPr>
            </w:pPr>
          </w:p>
        </w:tc>
        <w:tc>
          <w:tcPr>
            <w:tcW w:w="823" w:type="pct"/>
            <w:tcBorders>
              <w:top w:val="single" w:sz="4" w:space="0" w:color="auto"/>
              <w:left w:val="nil"/>
              <w:bottom w:val="nil"/>
              <w:right w:val="nil"/>
            </w:tcBorders>
            <w:vAlign w:val="center"/>
          </w:tcPr>
          <w:p w14:paraId="481E0DAE" w14:textId="77777777" w:rsidR="00F07C4D" w:rsidRDefault="00F07C4D" w:rsidP="00E01D6E">
            <w:pPr>
              <w:widowControl w:val="0"/>
              <w:spacing w:after="0" w:line="240" w:lineRule="auto"/>
              <w:jc w:val="right"/>
              <w:rPr>
                <w:rFonts w:ascii="Arial" w:hAnsi="Arial" w:cs="Arial"/>
                <w:sz w:val="18"/>
                <w:szCs w:val="18"/>
                <w:lang w:eastAsia="es-ES"/>
              </w:rPr>
            </w:pPr>
          </w:p>
        </w:tc>
        <w:tc>
          <w:tcPr>
            <w:tcW w:w="823" w:type="pct"/>
            <w:tcBorders>
              <w:top w:val="single" w:sz="4" w:space="0" w:color="auto"/>
              <w:left w:val="nil"/>
              <w:bottom w:val="nil"/>
              <w:right w:val="nil"/>
            </w:tcBorders>
            <w:vAlign w:val="center"/>
          </w:tcPr>
          <w:p w14:paraId="43FFA680" w14:textId="77777777" w:rsidR="00F07C4D" w:rsidRDefault="00F07C4D" w:rsidP="00E01D6E">
            <w:pPr>
              <w:widowControl w:val="0"/>
              <w:spacing w:after="0" w:line="240" w:lineRule="auto"/>
              <w:jc w:val="right"/>
              <w:rPr>
                <w:rFonts w:ascii="Arial" w:hAnsi="Arial" w:cs="Arial"/>
                <w:sz w:val="18"/>
                <w:szCs w:val="18"/>
                <w:lang w:eastAsia="es-ES"/>
              </w:rPr>
            </w:pPr>
          </w:p>
        </w:tc>
        <w:tc>
          <w:tcPr>
            <w:tcW w:w="823" w:type="pct"/>
            <w:tcBorders>
              <w:top w:val="single" w:sz="4" w:space="0" w:color="auto"/>
              <w:left w:val="nil"/>
              <w:bottom w:val="nil"/>
              <w:right w:val="nil"/>
            </w:tcBorders>
            <w:vAlign w:val="center"/>
          </w:tcPr>
          <w:p w14:paraId="41A3519E" w14:textId="77777777" w:rsidR="00F07C4D" w:rsidRDefault="00F07C4D" w:rsidP="00E01D6E">
            <w:pPr>
              <w:widowControl w:val="0"/>
              <w:spacing w:after="0" w:line="240" w:lineRule="auto"/>
              <w:jc w:val="right"/>
              <w:rPr>
                <w:rFonts w:ascii="Arial" w:hAnsi="Arial" w:cs="Arial"/>
                <w:sz w:val="18"/>
                <w:szCs w:val="18"/>
                <w:lang w:eastAsia="es-ES"/>
              </w:rPr>
            </w:pPr>
          </w:p>
        </w:tc>
      </w:tr>
      <w:tr w:rsidR="003729D5" w14:paraId="48EBDD97" w14:textId="77777777" w:rsidTr="00ED0AA8">
        <w:tblPrEx>
          <w:jc w:val="center"/>
        </w:tblPrEx>
        <w:trPr>
          <w:trHeight w:val="283"/>
          <w:jc w:val="center"/>
        </w:trPr>
        <w:tc>
          <w:tcPr>
            <w:tcW w:w="1708" w:type="pct"/>
            <w:tcBorders>
              <w:top w:val="nil"/>
              <w:left w:val="nil"/>
              <w:bottom w:val="single" w:sz="4" w:space="0" w:color="auto"/>
              <w:right w:val="nil"/>
            </w:tcBorders>
            <w:shd w:val="clear" w:color="000000" w:fill="FFFFFF"/>
            <w:noWrap/>
            <w:vAlign w:val="center"/>
          </w:tcPr>
          <w:p w14:paraId="70668311" w14:textId="77777777" w:rsidR="003729D5" w:rsidRDefault="003729D5" w:rsidP="003729D5">
            <w:pPr>
              <w:widowControl w:val="0"/>
              <w:spacing w:after="0" w:line="240" w:lineRule="auto"/>
              <w:rPr>
                <w:rFonts w:ascii="Arial" w:hAnsi="Arial" w:cs="Arial"/>
                <w:color w:val="000000"/>
                <w:sz w:val="18"/>
                <w:szCs w:val="18"/>
                <w:lang w:eastAsia="es-ES"/>
              </w:rPr>
            </w:pPr>
            <w:r>
              <w:rPr>
                <w:rFonts w:ascii="Arial" w:hAnsi="Arial" w:cs="Arial"/>
                <w:color w:val="000000"/>
                <w:sz w:val="18"/>
                <w:szCs w:val="18"/>
                <w:lang w:eastAsia="es-ES"/>
              </w:rPr>
              <w:t>Aplicaciones Informáticas</w:t>
            </w:r>
          </w:p>
        </w:tc>
        <w:tc>
          <w:tcPr>
            <w:tcW w:w="823" w:type="pct"/>
            <w:tcBorders>
              <w:top w:val="nil"/>
              <w:left w:val="nil"/>
              <w:bottom w:val="single" w:sz="4" w:space="0" w:color="auto"/>
              <w:right w:val="nil"/>
            </w:tcBorders>
            <w:noWrap/>
            <w:vAlign w:val="center"/>
          </w:tcPr>
          <w:p w14:paraId="27BF2687" w14:textId="77777777" w:rsidR="003729D5" w:rsidRDefault="003729D5" w:rsidP="003729D5">
            <w:pPr>
              <w:widowControl w:val="0"/>
              <w:spacing w:after="0" w:line="240" w:lineRule="auto"/>
              <w:jc w:val="right"/>
              <w:rPr>
                <w:rFonts w:ascii="Arial" w:hAnsi="Arial" w:cs="Arial"/>
                <w:color w:val="000000"/>
                <w:sz w:val="18"/>
                <w:szCs w:val="18"/>
                <w:lang w:eastAsia="es-ES"/>
              </w:rPr>
            </w:pPr>
            <w:r>
              <w:rPr>
                <w:rFonts w:ascii="Arial" w:hAnsi="Arial" w:cs="Arial"/>
                <w:sz w:val="18"/>
                <w:szCs w:val="18"/>
              </w:rPr>
              <w:t>(18.395,41)</w:t>
            </w:r>
          </w:p>
        </w:tc>
        <w:tc>
          <w:tcPr>
            <w:tcW w:w="823" w:type="pct"/>
            <w:tcBorders>
              <w:top w:val="nil"/>
              <w:left w:val="nil"/>
              <w:bottom w:val="single" w:sz="4" w:space="0" w:color="auto"/>
              <w:right w:val="nil"/>
            </w:tcBorders>
            <w:noWrap/>
            <w:vAlign w:val="center"/>
          </w:tcPr>
          <w:p w14:paraId="6B35CC8D" w14:textId="77777777" w:rsidR="003729D5" w:rsidRDefault="003729D5" w:rsidP="003729D5">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rPr>
              <w:t>(23.399,98)</w:t>
            </w:r>
          </w:p>
        </w:tc>
        <w:tc>
          <w:tcPr>
            <w:tcW w:w="823" w:type="pct"/>
            <w:tcBorders>
              <w:top w:val="nil"/>
              <w:left w:val="nil"/>
              <w:bottom w:val="single" w:sz="4" w:space="0" w:color="auto"/>
              <w:right w:val="nil"/>
            </w:tcBorders>
            <w:vAlign w:val="center"/>
          </w:tcPr>
          <w:p w14:paraId="09F53051" w14:textId="77777777" w:rsidR="003729D5" w:rsidRDefault="003729D5" w:rsidP="003729D5">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w:t>
            </w:r>
          </w:p>
        </w:tc>
        <w:tc>
          <w:tcPr>
            <w:tcW w:w="823" w:type="pct"/>
            <w:tcBorders>
              <w:top w:val="nil"/>
              <w:left w:val="nil"/>
              <w:bottom w:val="single" w:sz="4" w:space="0" w:color="auto"/>
              <w:right w:val="nil"/>
            </w:tcBorders>
            <w:noWrap/>
            <w:vAlign w:val="center"/>
          </w:tcPr>
          <w:p w14:paraId="1E4B46E7" w14:textId="77777777" w:rsidR="003729D5" w:rsidRDefault="003729D5" w:rsidP="003729D5">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(41.795,39)</w:t>
            </w:r>
          </w:p>
        </w:tc>
      </w:tr>
      <w:tr w:rsidR="003729D5" w14:paraId="05378382" w14:textId="77777777" w:rsidTr="00ED0AA8">
        <w:tblPrEx>
          <w:jc w:val="center"/>
        </w:tblPrEx>
        <w:trPr>
          <w:trHeight w:val="283"/>
          <w:jc w:val="center"/>
        </w:trPr>
        <w:tc>
          <w:tcPr>
            <w:tcW w:w="1708" w:type="pct"/>
            <w:tcBorders>
              <w:top w:val="single" w:sz="4" w:space="0" w:color="auto"/>
              <w:left w:val="nil"/>
              <w:bottom w:val="single" w:sz="4" w:space="0" w:color="auto"/>
              <w:right w:val="nil"/>
            </w:tcBorders>
            <w:shd w:val="clear" w:color="000000" w:fill="F2F2F2"/>
            <w:vAlign w:val="center"/>
          </w:tcPr>
          <w:p w14:paraId="1BA0C33F" w14:textId="77777777" w:rsidR="003729D5" w:rsidRDefault="003729D5" w:rsidP="003729D5">
            <w:pPr>
              <w:widowControl w:val="0"/>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w:t>
            </w:r>
          </w:p>
        </w:tc>
        <w:tc>
          <w:tcPr>
            <w:tcW w:w="823" w:type="pct"/>
            <w:tcBorders>
              <w:top w:val="single" w:sz="4" w:space="0" w:color="auto"/>
              <w:left w:val="nil"/>
              <w:bottom w:val="single" w:sz="4" w:space="0" w:color="auto"/>
              <w:right w:val="nil"/>
            </w:tcBorders>
            <w:shd w:val="clear" w:color="000000" w:fill="F2F2F2"/>
            <w:noWrap/>
            <w:vAlign w:val="center"/>
          </w:tcPr>
          <w:p w14:paraId="016F161E" w14:textId="77777777" w:rsidR="003729D5" w:rsidRDefault="003729D5" w:rsidP="003729D5">
            <w:pPr>
              <w:widowControl w:val="0"/>
              <w:spacing w:after="0" w:line="240" w:lineRule="auto"/>
              <w:jc w:val="right"/>
              <w:rPr>
                <w:rFonts w:ascii="Arial" w:hAnsi="Arial" w:cs="Arial"/>
                <w:b/>
                <w:bCs/>
                <w:color w:val="000000"/>
                <w:sz w:val="18"/>
                <w:szCs w:val="18"/>
                <w:lang w:eastAsia="es-ES"/>
              </w:rPr>
            </w:pPr>
            <w:r>
              <w:rPr>
                <w:rFonts w:ascii="Arial" w:hAnsi="Arial" w:cs="Arial"/>
                <w:b/>
                <w:bCs/>
                <w:sz w:val="18"/>
                <w:szCs w:val="18"/>
              </w:rPr>
              <w:t>(18.395,41)</w:t>
            </w:r>
          </w:p>
        </w:tc>
        <w:tc>
          <w:tcPr>
            <w:tcW w:w="823" w:type="pct"/>
            <w:tcBorders>
              <w:top w:val="single" w:sz="4" w:space="0" w:color="auto"/>
              <w:left w:val="nil"/>
              <w:bottom w:val="single" w:sz="4" w:space="0" w:color="auto"/>
              <w:right w:val="nil"/>
            </w:tcBorders>
            <w:shd w:val="clear" w:color="auto" w:fill="F2F2F2"/>
            <w:noWrap/>
            <w:vAlign w:val="center"/>
          </w:tcPr>
          <w:p w14:paraId="1DB0224A" w14:textId="77777777" w:rsidR="003729D5" w:rsidRDefault="003729D5" w:rsidP="003729D5">
            <w:pPr>
              <w:widowControl w:val="0"/>
              <w:spacing w:after="0" w:line="240" w:lineRule="auto"/>
              <w:jc w:val="right"/>
              <w:rPr>
                <w:rFonts w:ascii="Arial" w:hAnsi="Arial" w:cs="Arial"/>
                <w:b/>
                <w:bCs/>
                <w:sz w:val="18"/>
                <w:szCs w:val="18"/>
                <w:lang w:eastAsia="es-ES"/>
              </w:rPr>
            </w:pPr>
            <w:r>
              <w:rPr>
                <w:rFonts w:ascii="Arial" w:hAnsi="Arial" w:cs="Arial"/>
                <w:b/>
                <w:bCs/>
                <w:color w:val="000000"/>
                <w:sz w:val="18"/>
                <w:szCs w:val="18"/>
              </w:rPr>
              <w:t>(23.399,98)</w:t>
            </w:r>
          </w:p>
        </w:tc>
        <w:tc>
          <w:tcPr>
            <w:tcW w:w="823" w:type="pct"/>
            <w:tcBorders>
              <w:top w:val="single" w:sz="4" w:space="0" w:color="auto"/>
              <w:left w:val="nil"/>
              <w:bottom w:val="single" w:sz="4" w:space="0" w:color="auto"/>
              <w:right w:val="nil"/>
            </w:tcBorders>
            <w:shd w:val="clear" w:color="000000" w:fill="F2F2F2"/>
            <w:vAlign w:val="center"/>
          </w:tcPr>
          <w:p w14:paraId="09203CDD" w14:textId="77777777" w:rsidR="003729D5" w:rsidRDefault="003729D5" w:rsidP="003729D5">
            <w:pPr>
              <w:widowControl w:val="0"/>
              <w:spacing w:after="0" w:line="240" w:lineRule="auto"/>
              <w:jc w:val="right"/>
              <w:rPr>
                <w:rFonts w:ascii="Arial" w:hAnsi="Arial" w:cs="Arial"/>
                <w:b/>
                <w:bCs/>
                <w:sz w:val="18"/>
                <w:szCs w:val="18"/>
              </w:rPr>
            </w:pPr>
            <w:r>
              <w:rPr>
                <w:rFonts w:ascii="Arial" w:hAnsi="Arial" w:cs="Arial"/>
                <w:b/>
                <w:bCs/>
                <w:sz w:val="18"/>
                <w:szCs w:val="18"/>
              </w:rPr>
              <w:t>-</w:t>
            </w:r>
          </w:p>
        </w:tc>
        <w:tc>
          <w:tcPr>
            <w:tcW w:w="823" w:type="pct"/>
            <w:tcBorders>
              <w:top w:val="single" w:sz="4" w:space="0" w:color="auto"/>
              <w:left w:val="nil"/>
              <w:bottom w:val="single" w:sz="4" w:space="0" w:color="auto"/>
              <w:right w:val="nil"/>
            </w:tcBorders>
            <w:shd w:val="clear" w:color="000000" w:fill="F2F2F2"/>
            <w:noWrap/>
            <w:vAlign w:val="center"/>
          </w:tcPr>
          <w:p w14:paraId="34CBB04F" w14:textId="77777777" w:rsidR="003729D5" w:rsidRDefault="003729D5" w:rsidP="003729D5">
            <w:pPr>
              <w:widowControl w:val="0"/>
              <w:spacing w:after="0" w:line="240" w:lineRule="auto"/>
              <w:jc w:val="right"/>
              <w:rPr>
                <w:rFonts w:ascii="Arial" w:hAnsi="Arial" w:cs="Arial"/>
                <w:b/>
                <w:bCs/>
                <w:sz w:val="18"/>
                <w:szCs w:val="18"/>
                <w:lang w:eastAsia="es-ES"/>
              </w:rPr>
            </w:pPr>
            <w:r>
              <w:rPr>
                <w:rFonts w:ascii="Arial" w:hAnsi="Arial" w:cs="Arial"/>
                <w:b/>
                <w:bCs/>
                <w:sz w:val="18"/>
                <w:szCs w:val="18"/>
              </w:rPr>
              <w:t>(41.795,39)</w:t>
            </w:r>
          </w:p>
        </w:tc>
      </w:tr>
      <w:tr w:rsidR="003729D5" w14:paraId="30D7B1A5" w14:textId="77777777" w:rsidTr="00ED0AA8">
        <w:tblPrEx>
          <w:jc w:val="center"/>
        </w:tblPrEx>
        <w:trPr>
          <w:trHeight w:val="170"/>
          <w:jc w:val="center"/>
        </w:trPr>
        <w:tc>
          <w:tcPr>
            <w:tcW w:w="1708" w:type="pct"/>
            <w:tcBorders>
              <w:top w:val="single" w:sz="4" w:space="0" w:color="auto"/>
              <w:left w:val="nil"/>
              <w:bottom w:val="single" w:sz="4" w:space="0" w:color="auto"/>
              <w:right w:val="nil"/>
            </w:tcBorders>
            <w:noWrap/>
            <w:vAlign w:val="center"/>
          </w:tcPr>
          <w:p w14:paraId="3DBCC1EB" w14:textId="77777777" w:rsidR="003729D5" w:rsidRDefault="003729D5" w:rsidP="003729D5">
            <w:pPr>
              <w:widowControl w:val="0"/>
              <w:spacing w:after="0" w:line="240" w:lineRule="auto"/>
              <w:rPr>
                <w:rFonts w:ascii="Arial" w:hAnsi="Arial" w:cs="Arial"/>
                <w:b/>
                <w:bCs/>
                <w:color w:val="000000"/>
                <w:sz w:val="10"/>
                <w:szCs w:val="10"/>
                <w:lang w:eastAsia="es-ES"/>
              </w:rPr>
            </w:pPr>
          </w:p>
        </w:tc>
        <w:tc>
          <w:tcPr>
            <w:tcW w:w="823" w:type="pct"/>
            <w:tcBorders>
              <w:top w:val="single" w:sz="4" w:space="0" w:color="auto"/>
              <w:left w:val="nil"/>
              <w:bottom w:val="single" w:sz="4" w:space="0" w:color="auto"/>
              <w:right w:val="nil"/>
            </w:tcBorders>
            <w:vAlign w:val="center"/>
          </w:tcPr>
          <w:p w14:paraId="0D683299" w14:textId="77777777" w:rsidR="003729D5" w:rsidRDefault="003729D5" w:rsidP="003729D5">
            <w:pPr>
              <w:widowControl w:val="0"/>
              <w:spacing w:after="0" w:line="240" w:lineRule="auto"/>
              <w:jc w:val="right"/>
              <w:rPr>
                <w:rFonts w:ascii="Times New Roman" w:hAnsi="Times New Roman"/>
                <w:sz w:val="10"/>
                <w:szCs w:val="10"/>
                <w:lang w:eastAsia="es-ES"/>
              </w:rPr>
            </w:pPr>
          </w:p>
        </w:tc>
        <w:tc>
          <w:tcPr>
            <w:tcW w:w="823" w:type="pct"/>
            <w:tcBorders>
              <w:top w:val="single" w:sz="4" w:space="0" w:color="auto"/>
              <w:left w:val="nil"/>
              <w:bottom w:val="single" w:sz="4" w:space="0" w:color="auto"/>
              <w:right w:val="nil"/>
            </w:tcBorders>
            <w:noWrap/>
            <w:vAlign w:val="center"/>
          </w:tcPr>
          <w:p w14:paraId="7169C7AF" w14:textId="77777777" w:rsidR="003729D5" w:rsidRDefault="003729D5" w:rsidP="003729D5">
            <w:pPr>
              <w:widowControl w:val="0"/>
              <w:spacing w:after="0" w:line="240" w:lineRule="auto"/>
              <w:jc w:val="right"/>
              <w:rPr>
                <w:rFonts w:ascii="Arial" w:hAnsi="Arial" w:cs="Arial"/>
                <w:sz w:val="10"/>
                <w:szCs w:val="10"/>
                <w:lang w:eastAsia="es-ES"/>
              </w:rPr>
            </w:pPr>
          </w:p>
        </w:tc>
        <w:tc>
          <w:tcPr>
            <w:tcW w:w="823" w:type="pct"/>
            <w:tcBorders>
              <w:top w:val="single" w:sz="4" w:space="0" w:color="auto"/>
              <w:left w:val="nil"/>
              <w:bottom w:val="single" w:sz="4" w:space="0" w:color="auto"/>
              <w:right w:val="nil"/>
            </w:tcBorders>
            <w:vAlign w:val="center"/>
          </w:tcPr>
          <w:p w14:paraId="021E75F2" w14:textId="77777777" w:rsidR="003729D5" w:rsidRDefault="003729D5" w:rsidP="003729D5">
            <w:pPr>
              <w:widowControl w:val="0"/>
              <w:spacing w:after="0" w:line="240" w:lineRule="auto"/>
              <w:jc w:val="right"/>
              <w:rPr>
                <w:rFonts w:ascii="Arial" w:hAnsi="Arial" w:cs="Arial"/>
                <w:sz w:val="10"/>
                <w:szCs w:val="10"/>
                <w:lang w:eastAsia="es-ES"/>
              </w:rPr>
            </w:pPr>
          </w:p>
        </w:tc>
        <w:tc>
          <w:tcPr>
            <w:tcW w:w="823" w:type="pct"/>
            <w:tcBorders>
              <w:top w:val="single" w:sz="4" w:space="0" w:color="auto"/>
              <w:left w:val="nil"/>
              <w:bottom w:val="single" w:sz="4" w:space="0" w:color="auto"/>
              <w:right w:val="nil"/>
            </w:tcBorders>
            <w:noWrap/>
            <w:vAlign w:val="center"/>
          </w:tcPr>
          <w:p w14:paraId="659F71A5" w14:textId="77777777" w:rsidR="003729D5" w:rsidRDefault="003729D5" w:rsidP="003729D5">
            <w:pPr>
              <w:widowControl w:val="0"/>
              <w:spacing w:after="0" w:line="240" w:lineRule="auto"/>
              <w:jc w:val="right"/>
              <w:rPr>
                <w:rFonts w:ascii="Arial" w:hAnsi="Arial" w:cs="Arial"/>
                <w:sz w:val="10"/>
                <w:szCs w:val="10"/>
                <w:lang w:eastAsia="es-ES"/>
              </w:rPr>
            </w:pPr>
          </w:p>
        </w:tc>
      </w:tr>
      <w:tr w:rsidR="003729D5" w14:paraId="0B4B5ACF" w14:textId="77777777" w:rsidTr="00ED0AA8">
        <w:tblPrEx>
          <w:jc w:val="center"/>
        </w:tblPrEx>
        <w:trPr>
          <w:trHeight w:val="283"/>
          <w:jc w:val="center"/>
        </w:trPr>
        <w:tc>
          <w:tcPr>
            <w:tcW w:w="1708" w:type="pct"/>
            <w:tcBorders>
              <w:top w:val="single" w:sz="4" w:space="0" w:color="auto"/>
              <w:left w:val="nil"/>
              <w:bottom w:val="single" w:sz="4" w:space="0" w:color="auto"/>
              <w:right w:val="nil"/>
            </w:tcBorders>
            <w:shd w:val="clear" w:color="000000" w:fill="F2F2F2"/>
            <w:noWrap/>
            <w:vAlign w:val="center"/>
          </w:tcPr>
          <w:p w14:paraId="5DC6C43B" w14:textId="77777777" w:rsidR="003729D5" w:rsidRDefault="003729D5" w:rsidP="003729D5">
            <w:pPr>
              <w:spacing w:after="0" w:line="240" w:lineRule="auto"/>
              <w:rPr>
                <w:rFonts w:ascii="Arial" w:hAnsi="Arial" w:cs="Arial"/>
                <w:b/>
                <w:bCs/>
                <w:color w:val="000000"/>
                <w:sz w:val="18"/>
                <w:szCs w:val="18"/>
                <w:lang w:eastAsia="es-ES"/>
              </w:rPr>
            </w:pPr>
            <w:proofErr w:type="spellStart"/>
            <w:r>
              <w:rPr>
                <w:rFonts w:ascii="Arial" w:hAnsi="Arial" w:cs="Arial"/>
                <w:b/>
                <w:bCs/>
                <w:color w:val="000000"/>
                <w:sz w:val="18"/>
                <w:szCs w:val="18"/>
                <w:lang w:eastAsia="es-ES"/>
              </w:rPr>
              <w:t>Inmov</w:t>
            </w:r>
            <w:proofErr w:type="spellEnd"/>
            <w:r>
              <w:rPr>
                <w:rFonts w:ascii="Arial" w:hAnsi="Arial" w:cs="Arial"/>
                <w:b/>
                <w:bCs/>
                <w:color w:val="000000"/>
                <w:sz w:val="18"/>
                <w:szCs w:val="18"/>
                <w:lang w:eastAsia="es-ES"/>
              </w:rPr>
              <w:t>. Material, Neto</w:t>
            </w:r>
          </w:p>
        </w:tc>
        <w:tc>
          <w:tcPr>
            <w:tcW w:w="823" w:type="pct"/>
            <w:tcBorders>
              <w:top w:val="single" w:sz="4" w:space="0" w:color="auto"/>
              <w:left w:val="nil"/>
              <w:bottom w:val="single" w:sz="4" w:space="0" w:color="auto"/>
              <w:right w:val="nil"/>
            </w:tcBorders>
            <w:shd w:val="clear" w:color="000000" w:fill="F2F2F2"/>
            <w:noWrap/>
            <w:vAlign w:val="center"/>
          </w:tcPr>
          <w:p w14:paraId="2D62FB9A" w14:textId="77777777" w:rsidR="003729D5" w:rsidRDefault="003729D5" w:rsidP="003729D5">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48.425,74</w:t>
            </w:r>
          </w:p>
        </w:tc>
        <w:tc>
          <w:tcPr>
            <w:tcW w:w="823" w:type="pct"/>
            <w:tcBorders>
              <w:top w:val="single" w:sz="4" w:space="0" w:color="auto"/>
              <w:left w:val="nil"/>
              <w:bottom w:val="single" w:sz="4" w:space="0" w:color="auto"/>
              <w:right w:val="nil"/>
            </w:tcBorders>
            <w:shd w:val="clear" w:color="000000" w:fill="F2F2F2"/>
            <w:noWrap/>
            <w:vAlign w:val="center"/>
          </w:tcPr>
          <w:p w14:paraId="495B1990" w14:textId="77777777" w:rsidR="003729D5" w:rsidRDefault="003729D5" w:rsidP="003729D5">
            <w:pPr>
              <w:spacing w:after="0" w:line="240" w:lineRule="auto"/>
              <w:jc w:val="right"/>
              <w:rPr>
                <w:rFonts w:ascii="Arial" w:hAnsi="Arial" w:cs="Arial"/>
                <w:color w:val="000000"/>
                <w:sz w:val="18"/>
                <w:szCs w:val="18"/>
                <w:lang w:eastAsia="es-ES"/>
              </w:rPr>
            </w:pPr>
            <w:r>
              <w:rPr>
                <w:rFonts w:ascii="Arial" w:hAnsi="Arial" w:cs="Arial"/>
                <w:b/>
                <w:bCs/>
                <w:color w:val="000000"/>
                <w:sz w:val="18"/>
                <w:szCs w:val="18"/>
              </w:rPr>
              <w:t> </w:t>
            </w:r>
          </w:p>
        </w:tc>
        <w:tc>
          <w:tcPr>
            <w:tcW w:w="823" w:type="pct"/>
            <w:tcBorders>
              <w:top w:val="single" w:sz="4" w:space="0" w:color="auto"/>
              <w:left w:val="nil"/>
              <w:bottom w:val="single" w:sz="4" w:space="0" w:color="auto"/>
              <w:right w:val="nil"/>
            </w:tcBorders>
            <w:shd w:val="clear" w:color="000000" w:fill="F2F2F2"/>
            <w:vAlign w:val="center"/>
          </w:tcPr>
          <w:p w14:paraId="46F08241" w14:textId="77777777" w:rsidR="003729D5" w:rsidRDefault="003729D5" w:rsidP="003729D5">
            <w:pPr>
              <w:spacing w:after="0"/>
              <w:jc w:val="right"/>
              <w:rPr>
                <w:rFonts w:ascii="Arial" w:hAnsi="Arial" w:cs="Arial"/>
                <w:b/>
                <w:bCs/>
                <w:color w:val="000000"/>
                <w:sz w:val="18"/>
                <w:szCs w:val="18"/>
              </w:rPr>
            </w:pPr>
          </w:p>
        </w:tc>
        <w:tc>
          <w:tcPr>
            <w:tcW w:w="823" w:type="pct"/>
            <w:tcBorders>
              <w:top w:val="single" w:sz="4" w:space="0" w:color="auto"/>
              <w:left w:val="nil"/>
              <w:bottom w:val="single" w:sz="4" w:space="0" w:color="auto"/>
              <w:right w:val="nil"/>
            </w:tcBorders>
            <w:shd w:val="clear" w:color="000000" w:fill="F2F2F2"/>
            <w:noWrap/>
            <w:vAlign w:val="center"/>
          </w:tcPr>
          <w:p w14:paraId="13C1C265" w14:textId="77777777" w:rsidR="003729D5" w:rsidRDefault="003729D5" w:rsidP="003729D5">
            <w:pPr>
              <w:spacing w:after="0"/>
              <w:jc w:val="right"/>
              <w:rPr>
                <w:rFonts w:ascii="Arial" w:hAnsi="Arial" w:cs="Arial"/>
                <w:b/>
                <w:bCs/>
                <w:color w:val="000000"/>
                <w:sz w:val="18"/>
                <w:szCs w:val="18"/>
              </w:rPr>
            </w:pPr>
            <w:r>
              <w:rPr>
                <w:rFonts w:ascii="Arial" w:hAnsi="Arial" w:cs="Arial"/>
                <w:b/>
                <w:bCs/>
                <w:color w:val="000000"/>
                <w:sz w:val="18"/>
                <w:szCs w:val="18"/>
              </w:rPr>
              <w:t>61.526,16</w:t>
            </w:r>
          </w:p>
        </w:tc>
      </w:tr>
    </w:tbl>
    <w:p w14:paraId="64E780ED" w14:textId="77777777" w:rsidR="00F07C4D" w:rsidRPr="008A5BEA" w:rsidRDefault="00F07C4D" w:rsidP="00A24815">
      <w:pPr>
        <w:rPr>
          <w:rFonts w:ascii="Arial" w:hAnsi="Arial" w:cs="Arial"/>
          <w:b/>
          <w:bCs/>
          <w:sz w:val="20"/>
          <w:szCs w:val="20"/>
          <w:u w:val="single"/>
        </w:rPr>
      </w:pPr>
      <w:r>
        <w:rPr>
          <w:rFonts w:ascii="Arial" w:hAnsi="Arial" w:cs="Arial"/>
          <w:b/>
          <w:bCs/>
          <w:sz w:val="20"/>
          <w:szCs w:val="20"/>
          <w:u w:val="single"/>
        </w:rPr>
        <w:br w:type="page"/>
      </w:r>
      <w:r w:rsidRPr="008A5BEA">
        <w:rPr>
          <w:rFonts w:ascii="Arial" w:hAnsi="Arial" w:cs="Arial"/>
          <w:b/>
          <w:bCs/>
          <w:sz w:val="20"/>
          <w:szCs w:val="20"/>
          <w:u w:val="single"/>
        </w:rPr>
        <w:lastRenderedPageBreak/>
        <w:t>4.2 Inmovilizado Material</w:t>
      </w:r>
    </w:p>
    <w:p w14:paraId="2049FA1D" w14:textId="77777777" w:rsidR="00F07C4D" w:rsidRPr="00C56E4C" w:rsidRDefault="00F07C4D" w:rsidP="007D57AB">
      <w:pPr>
        <w:widowControl w:val="0"/>
        <w:autoSpaceDE w:val="0"/>
        <w:autoSpaceDN w:val="0"/>
        <w:adjustRightInd w:val="0"/>
        <w:spacing w:before="120" w:after="120" w:line="240" w:lineRule="auto"/>
        <w:jc w:val="both"/>
        <w:rPr>
          <w:rFonts w:ascii="Arial" w:hAnsi="Arial" w:cs="Arial"/>
          <w:sz w:val="20"/>
          <w:szCs w:val="20"/>
        </w:rPr>
      </w:pPr>
      <w:r w:rsidRPr="00C56E4C">
        <w:rPr>
          <w:rFonts w:ascii="Arial" w:hAnsi="Arial" w:cs="Arial"/>
          <w:sz w:val="20"/>
          <w:szCs w:val="20"/>
        </w:rPr>
        <w:t xml:space="preserve">El movimiento del Inmovilizado Material en el ejercicio </w:t>
      </w:r>
      <w:r>
        <w:rPr>
          <w:rFonts w:ascii="Arial" w:hAnsi="Arial" w:cs="Arial"/>
          <w:sz w:val="20"/>
          <w:szCs w:val="20"/>
        </w:rPr>
        <w:t>2023</w:t>
      </w:r>
      <w:r w:rsidRPr="00C56E4C">
        <w:rPr>
          <w:rFonts w:ascii="Arial" w:hAnsi="Arial" w:cs="Arial"/>
          <w:sz w:val="20"/>
          <w:szCs w:val="20"/>
        </w:rPr>
        <w:t xml:space="preserve"> es el siguiente, en euros:</w:t>
      </w:r>
    </w:p>
    <w:tbl>
      <w:tblPr>
        <w:tblW w:w="5000" w:type="pct"/>
        <w:tblCellMar>
          <w:left w:w="70" w:type="dxa"/>
          <w:right w:w="70" w:type="dxa"/>
        </w:tblCellMar>
        <w:tblLook w:val="00A0" w:firstRow="1" w:lastRow="0" w:firstColumn="1" w:lastColumn="0" w:noHBand="0" w:noVBand="0"/>
      </w:tblPr>
      <w:tblGrid>
        <w:gridCol w:w="2633"/>
        <w:gridCol w:w="1547"/>
        <w:gridCol w:w="1371"/>
        <w:gridCol w:w="1546"/>
        <w:gridCol w:w="1547"/>
      </w:tblGrid>
      <w:tr w:rsidR="00F07C4D" w14:paraId="2B86EEC3" w14:textId="77777777" w:rsidTr="002C2825">
        <w:trPr>
          <w:trHeight w:val="283"/>
        </w:trPr>
        <w:tc>
          <w:tcPr>
            <w:tcW w:w="1523" w:type="pct"/>
            <w:tcBorders>
              <w:top w:val="single" w:sz="4" w:space="0" w:color="auto"/>
              <w:left w:val="nil"/>
              <w:bottom w:val="single" w:sz="4" w:space="0" w:color="auto"/>
              <w:right w:val="nil"/>
            </w:tcBorders>
            <w:shd w:val="clear" w:color="000000" w:fill="D9D9D9"/>
            <w:vAlign w:val="center"/>
          </w:tcPr>
          <w:p w14:paraId="510CE13B" w14:textId="77777777" w:rsidR="00F07C4D" w:rsidRDefault="00F07C4D" w:rsidP="002C2825">
            <w:pPr>
              <w:spacing w:after="0" w:line="240" w:lineRule="auto"/>
              <w:jc w:val="center"/>
              <w:rPr>
                <w:rFonts w:ascii="Arial" w:hAnsi="Arial" w:cs="Arial"/>
                <w:color w:val="000000"/>
                <w:sz w:val="18"/>
                <w:szCs w:val="18"/>
                <w:lang w:eastAsia="es-ES"/>
              </w:rPr>
            </w:pPr>
          </w:p>
        </w:tc>
        <w:tc>
          <w:tcPr>
            <w:tcW w:w="895" w:type="pct"/>
            <w:tcBorders>
              <w:top w:val="single" w:sz="4" w:space="0" w:color="auto"/>
              <w:left w:val="nil"/>
              <w:bottom w:val="single" w:sz="4" w:space="0" w:color="auto"/>
              <w:right w:val="nil"/>
            </w:tcBorders>
            <w:shd w:val="clear" w:color="000000" w:fill="D9D9D9"/>
            <w:vAlign w:val="center"/>
          </w:tcPr>
          <w:p w14:paraId="76298533" w14:textId="77777777" w:rsidR="00F07C4D" w:rsidRDefault="00F07C4D" w:rsidP="002C2825">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31/12/2022</w:t>
            </w:r>
          </w:p>
        </w:tc>
        <w:tc>
          <w:tcPr>
            <w:tcW w:w="793" w:type="pct"/>
            <w:tcBorders>
              <w:top w:val="single" w:sz="4" w:space="0" w:color="auto"/>
              <w:left w:val="nil"/>
              <w:bottom w:val="single" w:sz="4" w:space="0" w:color="auto"/>
              <w:right w:val="nil"/>
            </w:tcBorders>
            <w:shd w:val="clear" w:color="000000" w:fill="D9D9D9"/>
            <w:vAlign w:val="center"/>
          </w:tcPr>
          <w:p w14:paraId="31E7DD87" w14:textId="77777777" w:rsidR="00F07C4D" w:rsidRDefault="00F07C4D" w:rsidP="002C2825">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Altas</w:t>
            </w:r>
          </w:p>
        </w:tc>
        <w:tc>
          <w:tcPr>
            <w:tcW w:w="894" w:type="pct"/>
            <w:tcBorders>
              <w:top w:val="single" w:sz="4" w:space="0" w:color="auto"/>
              <w:left w:val="nil"/>
              <w:bottom w:val="single" w:sz="4" w:space="0" w:color="auto"/>
              <w:right w:val="nil"/>
            </w:tcBorders>
            <w:shd w:val="clear" w:color="000000" w:fill="D9D9D9"/>
            <w:vAlign w:val="center"/>
          </w:tcPr>
          <w:p w14:paraId="272A6261" w14:textId="77777777" w:rsidR="00F07C4D" w:rsidRDefault="00F07C4D" w:rsidP="002C2825">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Traspasos</w:t>
            </w:r>
          </w:p>
        </w:tc>
        <w:tc>
          <w:tcPr>
            <w:tcW w:w="895" w:type="pct"/>
            <w:tcBorders>
              <w:top w:val="single" w:sz="4" w:space="0" w:color="auto"/>
              <w:left w:val="nil"/>
              <w:bottom w:val="single" w:sz="4" w:space="0" w:color="auto"/>
              <w:right w:val="nil"/>
            </w:tcBorders>
            <w:shd w:val="clear" w:color="000000" w:fill="D9D9D9"/>
            <w:vAlign w:val="center"/>
          </w:tcPr>
          <w:p w14:paraId="200CF104" w14:textId="77777777" w:rsidR="00F07C4D" w:rsidRDefault="00F07C4D" w:rsidP="002C2825">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31/12/2023</w:t>
            </w:r>
          </w:p>
        </w:tc>
      </w:tr>
      <w:tr w:rsidR="00F07C4D" w14:paraId="098AABA2" w14:textId="77777777" w:rsidTr="002C2825">
        <w:trPr>
          <w:trHeight w:val="283"/>
        </w:trPr>
        <w:tc>
          <w:tcPr>
            <w:tcW w:w="1523" w:type="pct"/>
            <w:tcBorders>
              <w:top w:val="nil"/>
              <w:left w:val="nil"/>
              <w:bottom w:val="nil"/>
              <w:right w:val="nil"/>
            </w:tcBorders>
            <w:vAlign w:val="center"/>
          </w:tcPr>
          <w:p w14:paraId="72826D2D" w14:textId="77777777" w:rsidR="00F07C4D" w:rsidRDefault="00F07C4D" w:rsidP="007D57AB">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Coste:</w:t>
            </w:r>
          </w:p>
        </w:tc>
        <w:tc>
          <w:tcPr>
            <w:tcW w:w="895" w:type="pct"/>
            <w:tcBorders>
              <w:top w:val="nil"/>
              <w:left w:val="nil"/>
              <w:bottom w:val="nil"/>
              <w:right w:val="nil"/>
            </w:tcBorders>
            <w:vAlign w:val="center"/>
          </w:tcPr>
          <w:p w14:paraId="10A35C59" w14:textId="77777777" w:rsidR="00F07C4D" w:rsidRDefault="00F07C4D" w:rsidP="007D57AB">
            <w:pPr>
              <w:spacing w:after="0" w:line="240" w:lineRule="auto"/>
              <w:jc w:val="right"/>
              <w:rPr>
                <w:rFonts w:ascii="Arial" w:hAnsi="Arial" w:cs="Arial"/>
                <w:sz w:val="18"/>
                <w:szCs w:val="18"/>
                <w:lang w:eastAsia="es-ES"/>
              </w:rPr>
            </w:pPr>
          </w:p>
        </w:tc>
        <w:tc>
          <w:tcPr>
            <w:tcW w:w="793" w:type="pct"/>
            <w:tcBorders>
              <w:top w:val="nil"/>
              <w:left w:val="nil"/>
              <w:bottom w:val="nil"/>
              <w:right w:val="nil"/>
            </w:tcBorders>
            <w:noWrap/>
            <w:vAlign w:val="center"/>
          </w:tcPr>
          <w:p w14:paraId="661A85B1" w14:textId="77777777" w:rsidR="00F07C4D" w:rsidRDefault="00F07C4D" w:rsidP="007D57AB">
            <w:pPr>
              <w:spacing w:after="0" w:line="240" w:lineRule="auto"/>
              <w:jc w:val="right"/>
              <w:rPr>
                <w:rFonts w:ascii="Arial" w:hAnsi="Arial" w:cs="Arial"/>
                <w:sz w:val="18"/>
                <w:szCs w:val="18"/>
                <w:lang w:eastAsia="es-ES"/>
              </w:rPr>
            </w:pPr>
          </w:p>
        </w:tc>
        <w:tc>
          <w:tcPr>
            <w:tcW w:w="894" w:type="pct"/>
            <w:tcBorders>
              <w:top w:val="nil"/>
              <w:left w:val="nil"/>
              <w:bottom w:val="nil"/>
              <w:right w:val="nil"/>
            </w:tcBorders>
          </w:tcPr>
          <w:p w14:paraId="2287BC75" w14:textId="77777777" w:rsidR="00F07C4D" w:rsidRDefault="00F07C4D" w:rsidP="007D57AB">
            <w:pPr>
              <w:spacing w:after="0" w:line="240" w:lineRule="auto"/>
              <w:jc w:val="right"/>
              <w:rPr>
                <w:rFonts w:ascii="Arial" w:hAnsi="Arial" w:cs="Arial"/>
                <w:sz w:val="18"/>
                <w:szCs w:val="18"/>
                <w:lang w:eastAsia="es-ES"/>
              </w:rPr>
            </w:pPr>
          </w:p>
        </w:tc>
        <w:tc>
          <w:tcPr>
            <w:tcW w:w="895" w:type="pct"/>
            <w:tcBorders>
              <w:top w:val="nil"/>
              <w:left w:val="nil"/>
              <w:bottom w:val="nil"/>
              <w:right w:val="nil"/>
            </w:tcBorders>
            <w:noWrap/>
            <w:vAlign w:val="center"/>
          </w:tcPr>
          <w:p w14:paraId="4C559039" w14:textId="77777777" w:rsidR="00F07C4D" w:rsidRDefault="00F07C4D" w:rsidP="007D57AB">
            <w:pPr>
              <w:spacing w:after="0" w:line="240" w:lineRule="auto"/>
              <w:jc w:val="right"/>
              <w:rPr>
                <w:rFonts w:ascii="Arial" w:hAnsi="Arial" w:cs="Arial"/>
                <w:sz w:val="18"/>
                <w:szCs w:val="18"/>
                <w:lang w:eastAsia="es-ES"/>
              </w:rPr>
            </w:pPr>
          </w:p>
        </w:tc>
      </w:tr>
      <w:tr w:rsidR="00F07C4D" w14:paraId="73271789" w14:textId="77777777" w:rsidTr="002C2825">
        <w:trPr>
          <w:trHeight w:val="283"/>
        </w:trPr>
        <w:tc>
          <w:tcPr>
            <w:tcW w:w="1523" w:type="pct"/>
            <w:tcBorders>
              <w:top w:val="nil"/>
              <w:left w:val="nil"/>
              <w:bottom w:val="nil"/>
              <w:right w:val="nil"/>
            </w:tcBorders>
            <w:noWrap/>
            <w:vAlign w:val="center"/>
          </w:tcPr>
          <w:p w14:paraId="27E71FEC" w14:textId="77777777" w:rsidR="00F07C4D" w:rsidRDefault="00F07C4D" w:rsidP="00CA62BF">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Instalaciones Técnicas</w:t>
            </w:r>
          </w:p>
        </w:tc>
        <w:tc>
          <w:tcPr>
            <w:tcW w:w="895" w:type="pct"/>
            <w:tcBorders>
              <w:top w:val="nil"/>
              <w:left w:val="nil"/>
              <w:bottom w:val="nil"/>
              <w:right w:val="nil"/>
            </w:tcBorders>
            <w:noWrap/>
            <w:vAlign w:val="center"/>
          </w:tcPr>
          <w:p w14:paraId="68C071CE" w14:textId="77777777" w:rsidR="00F07C4D" w:rsidRDefault="00F07C4D" w:rsidP="00CA62BF">
            <w:pPr>
              <w:spacing w:after="0" w:line="240" w:lineRule="auto"/>
              <w:jc w:val="right"/>
              <w:rPr>
                <w:rFonts w:ascii="Arial" w:hAnsi="Arial" w:cs="Arial"/>
                <w:color w:val="000000"/>
                <w:sz w:val="18"/>
                <w:szCs w:val="18"/>
                <w:lang w:eastAsia="es-ES"/>
              </w:rPr>
            </w:pPr>
            <w:r>
              <w:rPr>
                <w:rFonts w:ascii="Arial" w:hAnsi="Arial" w:cs="Arial"/>
                <w:color w:val="000000"/>
                <w:sz w:val="18"/>
                <w:szCs w:val="18"/>
              </w:rPr>
              <w:t>1.276.269,28</w:t>
            </w:r>
          </w:p>
        </w:tc>
        <w:tc>
          <w:tcPr>
            <w:tcW w:w="793" w:type="pct"/>
            <w:tcBorders>
              <w:top w:val="nil"/>
              <w:left w:val="nil"/>
              <w:bottom w:val="nil"/>
              <w:right w:val="nil"/>
            </w:tcBorders>
            <w:noWrap/>
            <w:vAlign w:val="center"/>
          </w:tcPr>
          <w:p w14:paraId="39DADA35" w14:textId="77777777" w:rsidR="00F07C4D" w:rsidRDefault="00F07C4D" w:rsidP="00CA62BF">
            <w:pPr>
              <w:spacing w:after="0" w:line="240" w:lineRule="auto"/>
              <w:jc w:val="right"/>
              <w:rPr>
                <w:rFonts w:ascii="Arial" w:hAnsi="Arial" w:cs="Arial"/>
                <w:sz w:val="18"/>
                <w:szCs w:val="18"/>
                <w:lang w:eastAsia="es-ES"/>
              </w:rPr>
            </w:pPr>
            <w:r>
              <w:rPr>
                <w:rFonts w:ascii="Arial" w:hAnsi="Arial" w:cs="Arial"/>
                <w:sz w:val="18"/>
                <w:szCs w:val="18"/>
              </w:rPr>
              <w:t>57.961,54</w:t>
            </w:r>
          </w:p>
        </w:tc>
        <w:tc>
          <w:tcPr>
            <w:tcW w:w="894" w:type="pct"/>
            <w:tcBorders>
              <w:top w:val="nil"/>
              <w:left w:val="nil"/>
              <w:bottom w:val="nil"/>
              <w:right w:val="nil"/>
            </w:tcBorders>
            <w:vAlign w:val="center"/>
          </w:tcPr>
          <w:p w14:paraId="1BF1EC16" w14:textId="77777777" w:rsidR="00F07C4D" w:rsidRDefault="00F07C4D" w:rsidP="00CA62BF">
            <w:pPr>
              <w:spacing w:after="0" w:line="240" w:lineRule="auto"/>
              <w:jc w:val="right"/>
              <w:rPr>
                <w:rFonts w:ascii="Arial" w:hAnsi="Arial" w:cs="Arial"/>
                <w:sz w:val="18"/>
                <w:szCs w:val="18"/>
              </w:rPr>
            </w:pPr>
            <w:r>
              <w:rPr>
                <w:rFonts w:ascii="Arial" w:hAnsi="Arial" w:cs="Arial"/>
                <w:sz w:val="18"/>
                <w:szCs w:val="18"/>
              </w:rPr>
              <w:t>74.759,00</w:t>
            </w:r>
          </w:p>
        </w:tc>
        <w:tc>
          <w:tcPr>
            <w:tcW w:w="895" w:type="pct"/>
            <w:tcBorders>
              <w:top w:val="nil"/>
              <w:left w:val="nil"/>
              <w:bottom w:val="nil"/>
              <w:right w:val="nil"/>
            </w:tcBorders>
            <w:noWrap/>
            <w:vAlign w:val="center"/>
          </w:tcPr>
          <w:p w14:paraId="2AFAD0C0" w14:textId="77777777" w:rsidR="00F07C4D" w:rsidRDefault="00F07C4D" w:rsidP="00CA62BF">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1.408.989,82</w:t>
            </w:r>
          </w:p>
        </w:tc>
      </w:tr>
      <w:tr w:rsidR="00F07C4D" w14:paraId="006043EF" w14:textId="77777777" w:rsidTr="002C2825">
        <w:trPr>
          <w:trHeight w:val="283"/>
        </w:trPr>
        <w:tc>
          <w:tcPr>
            <w:tcW w:w="1523" w:type="pct"/>
            <w:tcBorders>
              <w:top w:val="nil"/>
              <w:left w:val="nil"/>
              <w:bottom w:val="nil"/>
              <w:right w:val="nil"/>
            </w:tcBorders>
            <w:noWrap/>
            <w:vAlign w:val="center"/>
          </w:tcPr>
          <w:p w14:paraId="3DBECF0B" w14:textId="77777777" w:rsidR="00F07C4D" w:rsidRDefault="00F07C4D" w:rsidP="00A911D5">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Utillaje</w:t>
            </w:r>
          </w:p>
        </w:tc>
        <w:tc>
          <w:tcPr>
            <w:tcW w:w="895" w:type="pct"/>
            <w:tcBorders>
              <w:top w:val="nil"/>
              <w:left w:val="nil"/>
              <w:bottom w:val="nil"/>
              <w:right w:val="nil"/>
            </w:tcBorders>
            <w:noWrap/>
            <w:vAlign w:val="center"/>
          </w:tcPr>
          <w:p w14:paraId="5C199E9A" w14:textId="77777777" w:rsidR="00F07C4D" w:rsidRDefault="00F07C4D" w:rsidP="00A911D5">
            <w:pPr>
              <w:spacing w:after="0" w:line="240" w:lineRule="auto"/>
              <w:jc w:val="right"/>
              <w:rPr>
                <w:rFonts w:ascii="Arial" w:hAnsi="Arial" w:cs="Arial"/>
                <w:color w:val="000000"/>
                <w:sz w:val="18"/>
                <w:szCs w:val="18"/>
                <w:lang w:eastAsia="es-ES"/>
              </w:rPr>
            </w:pPr>
            <w:r>
              <w:rPr>
                <w:rFonts w:ascii="Arial" w:hAnsi="Arial" w:cs="Arial"/>
                <w:color w:val="000000"/>
                <w:sz w:val="18"/>
                <w:szCs w:val="18"/>
              </w:rPr>
              <w:t>11.723,30</w:t>
            </w:r>
          </w:p>
        </w:tc>
        <w:tc>
          <w:tcPr>
            <w:tcW w:w="793" w:type="pct"/>
            <w:tcBorders>
              <w:top w:val="nil"/>
              <w:left w:val="nil"/>
              <w:bottom w:val="nil"/>
              <w:right w:val="nil"/>
            </w:tcBorders>
            <w:noWrap/>
            <w:vAlign w:val="center"/>
          </w:tcPr>
          <w:p w14:paraId="5DE67055" w14:textId="77777777" w:rsidR="00F07C4D" w:rsidRDefault="00F07C4D" w:rsidP="00A911D5">
            <w:pPr>
              <w:spacing w:after="0" w:line="240" w:lineRule="auto"/>
              <w:jc w:val="right"/>
              <w:rPr>
                <w:rFonts w:ascii="Arial" w:hAnsi="Arial" w:cs="Arial"/>
                <w:sz w:val="18"/>
                <w:szCs w:val="18"/>
                <w:lang w:eastAsia="es-ES"/>
              </w:rPr>
            </w:pPr>
            <w:r>
              <w:rPr>
                <w:rFonts w:ascii="Arial" w:hAnsi="Arial" w:cs="Arial"/>
                <w:sz w:val="18"/>
                <w:szCs w:val="18"/>
              </w:rPr>
              <w:t>-</w:t>
            </w:r>
          </w:p>
        </w:tc>
        <w:tc>
          <w:tcPr>
            <w:tcW w:w="894" w:type="pct"/>
            <w:tcBorders>
              <w:top w:val="nil"/>
              <w:left w:val="nil"/>
              <w:bottom w:val="nil"/>
              <w:right w:val="nil"/>
            </w:tcBorders>
            <w:vAlign w:val="center"/>
          </w:tcPr>
          <w:p w14:paraId="6C70466A" w14:textId="77777777" w:rsidR="00F07C4D" w:rsidRDefault="00F07C4D" w:rsidP="00A911D5">
            <w:pPr>
              <w:spacing w:after="0" w:line="240" w:lineRule="auto"/>
              <w:jc w:val="right"/>
              <w:rPr>
                <w:rFonts w:ascii="Arial" w:hAnsi="Arial" w:cs="Arial"/>
                <w:sz w:val="18"/>
                <w:szCs w:val="18"/>
              </w:rPr>
            </w:pPr>
            <w:r>
              <w:rPr>
                <w:rFonts w:ascii="Arial" w:hAnsi="Arial" w:cs="Arial"/>
                <w:sz w:val="18"/>
                <w:szCs w:val="18"/>
              </w:rPr>
              <w:t>-</w:t>
            </w:r>
          </w:p>
        </w:tc>
        <w:tc>
          <w:tcPr>
            <w:tcW w:w="895" w:type="pct"/>
            <w:tcBorders>
              <w:top w:val="nil"/>
              <w:left w:val="nil"/>
              <w:bottom w:val="nil"/>
              <w:right w:val="nil"/>
            </w:tcBorders>
            <w:noWrap/>
            <w:vAlign w:val="center"/>
          </w:tcPr>
          <w:p w14:paraId="2A4A5309"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11.723,30</w:t>
            </w:r>
          </w:p>
        </w:tc>
      </w:tr>
      <w:tr w:rsidR="00F07C4D" w14:paraId="77D36039" w14:textId="77777777" w:rsidTr="002C2825">
        <w:trPr>
          <w:trHeight w:val="283"/>
        </w:trPr>
        <w:tc>
          <w:tcPr>
            <w:tcW w:w="1523" w:type="pct"/>
            <w:tcBorders>
              <w:top w:val="nil"/>
              <w:left w:val="nil"/>
              <w:bottom w:val="nil"/>
              <w:right w:val="nil"/>
            </w:tcBorders>
            <w:noWrap/>
            <w:vAlign w:val="center"/>
          </w:tcPr>
          <w:p w14:paraId="081ADC21" w14:textId="77777777" w:rsidR="00F07C4D" w:rsidRDefault="00F07C4D" w:rsidP="00A911D5">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Otras Instalaciones</w:t>
            </w:r>
          </w:p>
        </w:tc>
        <w:tc>
          <w:tcPr>
            <w:tcW w:w="895" w:type="pct"/>
            <w:tcBorders>
              <w:top w:val="nil"/>
              <w:left w:val="nil"/>
              <w:bottom w:val="nil"/>
              <w:right w:val="nil"/>
            </w:tcBorders>
            <w:noWrap/>
            <w:vAlign w:val="center"/>
          </w:tcPr>
          <w:p w14:paraId="097B893A" w14:textId="77777777" w:rsidR="00F07C4D" w:rsidRDefault="00F07C4D" w:rsidP="00A911D5">
            <w:pPr>
              <w:spacing w:after="0" w:line="240" w:lineRule="auto"/>
              <w:jc w:val="right"/>
              <w:rPr>
                <w:rFonts w:ascii="Arial" w:hAnsi="Arial" w:cs="Arial"/>
                <w:color w:val="000000"/>
                <w:sz w:val="18"/>
                <w:szCs w:val="18"/>
                <w:lang w:eastAsia="es-ES"/>
              </w:rPr>
            </w:pPr>
            <w:r>
              <w:rPr>
                <w:rFonts w:ascii="Arial" w:hAnsi="Arial" w:cs="Arial"/>
                <w:color w:val="000000"/>
                <w:sz w:val="18"/>
                <w:szCs w:val="18"/>
              </w:rPr>
              <w:t>801.455,75</w:t>
            </w:r>
          </w:p>
        </w:tc>
        <w:tc>
          <w:tcPr>
            <w:tcW w:w="793" w:type="pct"/>
            <w:tcBorders>
              <w:top w:val="nil"/>
              <w:left w:val="nil"/>
              <w:bottom w:val="nil"/>
              <w:right w:val="nil"/>
            </w:tcBorders>
            <w:noWrap/>
            <w:vAlign w:val="center"/>
          </w:tcPr>
          <w:p w14:paraId="634C3081" w14:textId="77777777" w:rsidR="00F07C4D" w:rsidRDefault="00F07C4D" w:rsidP="00A911D5">
            <w:pPr>
              <w:spacing w:after="0" w:line="240" w:lineRule="auto"/>
              <w:jc w:val="right"/>
              <w:rPr>
                <w:rFonts w:ascii="Arial" w:hAnsi="Arial" w:cs="Arial"/>
                <w:sz w:val="18"/>
                <w:szCs w:val="18"/>
                <w:lang w:eastAsia="es-ES"/>
              </w:rPr>
            </w:pPr>
            <w:r>
              <w:rPr>
                <w:rFonts w:ascii="Arial" w:hAnsi="Arial" w:cs="Arial"/>
                <w:sz w:val="18"/>
                <w:szCs w:val="18"/>
              </w:rPr>
              <w:t>161.654,66</w:t>
            </w:r>
          </w:p>
        </w:tc>
        <w:tc>
          <w:tcPr>
            <w:tcW w:w="894" w:type="pct"/>
            <w:tcBorders>
              <w:top w:val="nil"/>
              <w:left w:val="nil"/>
              <w:bottom w:val="nil"/>
              <w:right w:val="nil"/>
            </w:tcBorders>
            <w:vAlign w:val="center"/>
          </w:tcPr>
          <w:p w14:paraId="7CEDA984" w14:textId="77777777" w:rsidR="00F07C4D" w:rsidRDefault="00F07C4D" w:rsidP="00A911D5">
            <w:pPr>
              <w:spacing w:after="0" w:line="240" w:lineRule="auto"/>
              <w:jc w:val="right"/>
              <w:rPr>
                <w:rFonts w:ascii="Arial" w:hAnsi="Arial" w:cs="Arial"/>
                <w:sz w:val="18"/>
                <w:szCs w:val="18"/>
              </w:rPr>
            </w:pPr>
            <w:r>
              <w:rPr>
                <w:rFonts w:ascii="Arial" w:hAnsi="Arial" w:cs="Arial"/>
                <w:sz w:val="18"/>
                <w:szCs w:val="18"/>
              </w:rPr>
              <w:t>-</w:t>
            </w:r>
          </w:p>
        </w:tc>
        <w:tc>
          <w:tcPr>
            <w:tcW w:w="895" w:type="pct"/>
            <w:tcBorders>
              <w:top w:val="nil"/>
              <w:left w:val="nil"/>
              <w:bottom w:val="nil"/>
              <w:right w:val="nil"/>
            </w:tcBorders>
            <w:noWrap/>
            <w:vAlign w:val="center"/>
          </w:tcPr>
          <w:p w14:paraId="448D3267"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963.110,41</w:t>
            </w:r>
          </w:p>
        </w:tc>
      </w:tr>
      <w:tr w:rsidR="00F07C4D" w14:paraId="46433EE4" w14:textId="77777777" w:rsidTr="002C2825">
        <w:trPr>
          <w:trHeight w:val="283"/>
        </w:trPr>
        <w:tc>
          <w:tcPr>
            <w:tcW w:w="1523" w:type="pct"/>
            <w:tcBorders>
              <w:top w:val="nil"/>
              <w:left w:val="nil"/>
              <w:bottom w:val="nil"/>
              <w:right w:val="nil"/>
            </w:tcBorders>
            <w:noWrap/>
            <w:vAlign w:val="center"/>
          </w:tcPr>
          <w:p w14:paraId="031F5D80" w14:textId="77777777" w:rsidR="00F07C4D" w:rsidRDefault="00F07C4D" w:rsidP="00A911D5">
            <w:pPr>
              <w:spacing w:after="0" w:line="240" w:lineRule="auto"/>
              <w:rPr>
                <w:rFonts w:ascii="Arial" w:hAnsi="Arial" w:cs="Arial"/>
                <w:color w:val="000000"/>
                <w:sz w:val="18"/>
                <w:szCs w:val="18"/>
                <w:lang w:eastAsia="es-ES"/>
              </w:rPr>
            </w:pPr>
            <w:proofErr w:type="spellStart"/>
            <w:r>
              <w:rPr>
                <w:rFonts w:ascii="Arial" w:hAnsi="Arial" w:cs="Arial"/>
                <w:color w:val="000000"/>
                <w:sz w:val="18"/>
                <w:szCs w:val="18"/>
                <w:lang w:eastAsia="es-ES"/>
              </w:rPr>
              <w:t>Eq</w:t>
            </w:r>
            <w:proofErr w:type="spellEnd"/>
            <w:r>
              <w:rPr>
                <w:rFonts w:ascii="Arial" w:hAnsi="Arial" w:cs="Arial"/>
                <w:color w:val="000000"/>
                <w:sz w:val="18"/>
                <w:szCs w:val="18"/>
                <w:lang w:eastAsia="es-ES"/>
              </w:rPr>
              <w:t>. Proceso Información</w:t>
            </w:r>
          </w:p>
        </w:tc>
        <w:tc>
          <w:tcPr>
            <w:tcW w:w="895" w:type="pct"/>
            <w:tcBorders>
              <w:top w:val="nil"/>
              <w:left w:val="nil"/>
              <w:bottom w:val="nil"/>
              <w:right w:val="nil"/>
            </w:tcBorders>
            <w:noWrap/>
            <w:vAlign w:val="center"/>
          </w:tcPr>
          <w:p w14:paraId="6552B577" w14:textId="77777777" w:rsidR="00F07C4D" w:rsidRDefault="00F07C4D" w:rsidP="00A911D5">
            <w:pPr>
              <w:spacing w:after="0" w:line="240" w:lineRule="auto"/>
              <w:jc w:val="right"/>
              <w:rPr>
                <w:rFonts w:ascii="Arial" w:hAnsi="Arial" w:cs="Arial"/>
                <w:color w:val="000000"/>
                <w:sz w:val="18"/>
                <w:szCs w:val="18"/>
                <w:lang w:eastAsia="es-ES"/>
              </w:rPr>
            </w:pPr>
            <w:r>
              <w:rPr>
                <w:rFonts w:ascii="Arial" w:hAnsi="Arial" w:cs="Arial"/>
                <w:color w:val="000000"/>
                <w:sz w:val="18"/>
                <w:szCs w:val="18"/>
              </w:rPr>
              <w:t>127.291,84</w:t>
            </w:r>
          </w:p>
        </w:tc>
        <w:tc>
          <w:tcPr>
            <w:tcW w:w="793" w:type="pct"/>
            <w:tcBorders>
              <w:top w:val="nil"/>
              <w:left w:val="nil"/>
              <w:bottom w:val="nil"/>
              <w:right w:val="nil"/>
            </w:tcBorders>
            <w:noWrap/>
            <w:vAlign w:val="center"/>
          </w:tcPr>
          <w:p w14:paraId="31087864" w14:textId="77777777" w:rsidR="00F07C4D" w:rsidRDefault="00F07C4D" w:rsidP="00A911D5">
            <w:pPr>
              <w:spacing w:after="0" w:line="240" w:lineRule="auto"/>
              <w:jc w:val="right"/>
              <w:rPr>
                <w:rFonts w:ascii="Arial" w:hAnsi="Arial" w:cs="Arial"/>
                <w:sz w:val="18"/>
                <w:szCs w:val="18"/>
                <w:lang w:eastAsia="es-ES"/>
              </w:rPr>
            </w:pPr>
            <w:r>
              <w:rPr>
                <w:rFonts w:ascii="Arial" w:hAnsi="Arial" w:cs="Arial"/>
                <w:sz w:val="18"/>
                <w:szCs w:val="18"/>
              </w:rPr>
              <w:t>17.899,30</w:t>
            </w:r>
          </w:p>
        </w:tc>
        <w:tc>
          <w:tcPr>
            <w:tcW w:w="894" w:type="pct"/>
            <w:tcBorders>
              <w:top w:val="nil"/>
              <w:left w:val="nil"/>
              <w:bottom w:val="nil"/>
              <w:right w:val="nil"/>
            </w:tcBorders>
            <w:vAlign w:val="center"/>
          </w:tcPr>
          <w:p w14:paraId="2CFF5CDC" w14:textId="77777777" w:rsidR="00F07C4D" w:rsidRDefault="00F07C4D" w:rsidP="00A911D5">
            <w:pPr>
              <w:spacing w:after="0" w:line="240" w:lineRule="auto"/>
              <w:jc w:val="right"/>
              <w:rPr>
                <w:rFonts w:ascii="Arial" w:hAnsi="Arial" w:cs="Arial"/>
                <w:sz w:val="18"/>
                <w:szCs w:val="18"/>
              </w:rPr>
            </w:pPr>
            <w:r>
              <w:rPr>
                <w:rFonts w:ascii="Arial" w:hAnsi="Arial" w:cs="Arial"/>
                <w:sz w:val="18"/>
                <w:szCs w:val="18"/>
              </w:rPr>
              <w:t>-</w:t>
            </w:r>
          </w:p>
        </w:tc>
        <w:tc>
          <w:tcPr>
            <w:tcW w:w="895" w:type="pct"/>
            <w:tcBorders>
              <w:top w:val="nil"/>
              <w:left w:val="nil"/>
              <w:bottom w:val="nil"/>
              <w:right w:val="nil"/>
            </w:tcBorders>
            <w:noWrap/>
            <w:vAlign w:val="center"/>
          </w:tcPr>
          <w:p w14:paraId="5B9A372A"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145.191,14</w:t>
            </w:r>
          </w:p>
        </w:tc>
      </w:tr>
      <w:tr w:rsidR="00F07C4D" w14:paraId="45C2FA2B" w14:textId="77777777" w:rsidTr="002C2825">
        <w:trPr>
          <w:trHeight w:val="283"/>
        </w:trPr>
        <w:tc>
          <w:tcPr>
            <w:tcW w:w="1523" w:type="pct"/>
            <w:tcBorders>
              <w:top w:val="nil"/>
              <w:left w:val="nil"/>
              <w:bottom w:val="nil"/>
              <w:right w:val="nil"/>
            </w:tcBorders>
            <w:noWrap/>
            <w:vAlign w:val="center"/>
          </w:tcPr>
          <w:p w14:paraId="1CD09B9A" w14:textId="77777777" w:rsidR="00F07C4D" w:rsidRDefault="00F07C4D" w:rsidP="00A911D5">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Elementos de Transporte</w:t>
            </w:r>
          </w:p>
        </w:tc>
        <w:tc>
          <w:tcPr>
            <w:tcW w:w="895" w:type="pct"/>
            <w:tcBorders>
              <w:top w:val="nil"/>
              <w:left w:val="nil"/>
              <w:bottom w:val="nil"/>
              <w:right w:val="nil"/>
            </w:tcBorders>
            <w:noWrap/>
            <w:vAlign w:val="center"/>
          </w:tcPr>
          <w:p w14:paraId="09EE3692" w14:textId="77777777" w:rsidR="00F07C4D" w:rsidRDefault="00F07C4D" w:rsidP="00A911D5">
            <w:pPr>
              <w:spacing w:after="0" w:line="240" w:lineRule="auto"/>
              <w:jc w:val="right"/>
              <w:rPr>
                <w:rFonts w:ascii="Arial" w:hAnsi="Arial" w:cs="Arial"/>
                <w:color w:val="000000"/>
                <w:sz w:val="18"/>
                <w:szCs w:val="18"/>
                <w:lang w:eastAsia="es-ES"/>
              </w:rPr>
            </w:pPr>
            <w:r>
              <w:rPr>
                <w:rFonts w:ascii="Arial" w:hAnsi="Arial" w:cs="Arial"/>
                <w:color w:val="000000"/>
                <w:sz w:val="18"/>
                <w:szCs w:val="18"/>
              </w:rPr>
              <w:t>40.205,60</w:t>
            </w:r>
          </w:p>
        </w:tc>
        <w:tc>
          <w:tcPr>
            <w:tcW w:w="793" w:type="pct"/>
            <w:tcBorders>
              <w:top w:val="nil"/>
              <w:left w:val="nil"/>
              <w:bottom w:val="nil"/>
              <w:right w:val="nil"/>
            </w:tcBorders>
            <w:noWrap/>
            <w:vAlign w:val="center"/>
          </w:tcPr>
          <w:p w14:paraId="12B0276E" w14:textId="77777777" w:rsidR="00F07C4D" w:rsidRDefault="00F07C4D" w:rsidP="00A911D5">
            <w:pPr>
              <w:spacing w:after="0" w:line="240" w:lineRule="auto"/>
              <w:jc w:val="right"/>
              <w:rPr>
                <w:rFonts w:ascii="Arial" w:hAnsi="Arial" w:cs="Arial"/>
                <w:sz w:val="18"/>
                <w:szCs w:val="18"/>
                <w:lang w:eastAsia="es-ES"/>
              </w:rPr>
            </w:pPr>
            <w:r>
              <w:rPr>
                <w:rFonts w:ascii="Arial" w:hAnsi="Arial" w:cs="Arial"/>
                <w:sz w:val="18"/>
                <w:szCs w:val="18"/>
              </w:rPr>
              <w:t>-</w:t>
            </w:r>
          </w:p>
        </w:tc>
        <w:tc>
          <w:tcPr>
            <w:tcW w:w="894" w:type="pct"/>
            <w:tcBorders>
              <w:top w:val="nil"/>
              <w:left w:val="nil"/>
              <w:bottom w:val="nil"/>
              <w:right w:val="nil"/>
            </w:tcBorders>
            <w:vAlign w:val="center"/>
          </w:tcPr>
          <w:p w14:paraId="0AE556C5" w14:textId="77777777" w:rsidR="00F07C4D" w:rsidRDefault="00F07C4D" w:rsidP="00A911D5">
            <w:pPr>
              <w:spacing w:after="0" w:line="240" w:lineRule="auto"/>
              <w:jc w:val="right"/>
              <w:rPr>
                <w:rFonts w:ascii="Arial" w:hAnsi="Arial" w:cs="Arial"/>
                <w:sz w:val="18"/>
                <w:szCs w:val="18"/>
              </w:rPr>
            </w:pPr>
            <w:r>
              <w:rPr>
                <w:rFonts w:ascii="Arial" w:hAnsi="Arial" w:cs="Arial"/>
                <w:sz w:val="18"/>
                <w:szCs w:val="18"/>
              </w:rPr>
              <w:t>-</w:t>
            </w:r>
          </w:p>
        </w:tc>
        <w:tc>
          <w:tcPr>
            <w:tcW w:w="895" w:type="pct"/>
            <w:tcBorders>
              <w:top w:val="nil"/>
              <w:left w:val="nil"/>
              <w:bottom w:val="nil"/>
              <w:right w:val="nil"/>
            </w:tcBorders>
            <w:noWrap/>
            <w:vAlign w:val="center"/>
          </w:tcPr>
          <w:p w14:paraId="1B3E72B3"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40.205,60</w:t>
            </w:r>
          </w:p>
        </w:tc>
      </w:tr>
      <w:tr w:rsidR="00F07C4D" w14:paraId="23BF28C5" w14:textId="77777777" w:rsidTr="002C2825">
        <w:trPr>
          <w:trHeight w:val="283"/>
        </w:trPr>
        <w:tc>
          <w:tcPr>
            <w:tcW w:w="1523" w:type="pct"/>
            <w:tcBorders>
              <w:top w:val="nil"/>
              <w:left w:val="nil"/>
              <w:bottom w:val="nil"/>
              <w:right w:val="nil"/>
            </w:tcBorders>
            <w:noWrap/>
            <w:vAlign w:val="center"/>
          </w:tcPr>
          <w:p w14:paraId="640425DA" w14:textId="77777777" w:rsidR="00F07C4D" w:rsidRDefault="00F07C4D" w:rsidP="00A911D5">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 xml:space="preserve">Otro Inmovilizado Material </w:t>
            </w:r>
          </w:p>
        </w:tc>
        <w:tc>
          <w:tcPr>
            <w:tcW w:w="895" w:type="pct"/>
            <w:tcBorders>
              <w:top w:val="nil"/>
              <w:left w:val="nil"/>
              <w:bottom w:val="nil"/>
              <w:right w:val="nil"/>
            </w:tcBorders>
            <w:noWrap/>
            <w:vAlign w:val="center"/>
          </w:tcPr>
          <w:p w14:paraId="0E2CFB0F" w14:textId="77777777" w:rsidR="00F07C4D" w:rsidRDefault="00F07C4D" w:rsidP="00A911D5">
            <w:pPr>
              <w:spacing w:after="0" w:line="240" w:lineRule="auto"/>
              <w:jc w:val="right"/>
              <w:rPr>
                <w:rFonts w:ascii="Arial" w:hAnsi="Arial" w:cs="Arial"/>
                <w:color w:val="000000"/>
                <w:sz w:val="18"/>
                <w:szCs w:val="18"/>
                <w:lang w:eastAsia="es-ES"/>
              </w:rPr>
            </w:pPr>
            <w:r>
              <w:rPr>
                <w:rFonts w:ascii="Arial" w:hAnsi="Arial" w:cs="Arial"/>
                <w:color w:val="000000"/>
                <w:sz w:val="18"/>
                <w:szCs w:val="18"/>
              </w:rPr>
              <w:t>155.417,50</w:t>
            </w:r>
          </w:p>
        </w:tc>
        <w:tc>
          <w:tcPr>
            <w:tcW w:w="793" w:type="pct"/>
            <w:tcBorders>
              <w:top w:val="nil"/>
              <w:left w:val="nil"/>
              <w:bottom w:val="nil"/>
              <w:right w:val="nil"/>
            </w:tcBorders>
            <w:noWrap/>
            <w:vAlign w:val="center"/>
          </w:tcPr>
          <w:p w14:paraId="6EA82046" w14:textId="77777777" w:rsidR="00F07C4D" w:rsidRDefault="00F07C4D" w:rsidP="00A911D5">
            <w:pPr>
              <w:spacing w:after="0" w:line="240" w:lineRule="auto"/>
              <w:jc w:val="right"/>
              <w:rPr>
                <w:rFonts w:ascii="Arial" w:hAnsi="Arial" w:cs="Arial"/>
                <w:sz w:val="18"/>
                <w:szCs w:val="18"/>
                <w:lang w:eastAsia="es-ES"/>
              </w:rPr>
            </w:pPr>
            <w:r>
              <w:rPr>
                <w:rFonts w:ascii="Arial" w:hAnsi="Arial" w:cs="Arial"/>
                <w:sz w:val="18"/>
                <w:szCs w:val="18"/>
              </w:rPr>
              <w:t>-</w:t>
            </w:r>
          </w:p>
        </w:tc>
        <w:tc>
          <w:tcPr>
            <w:tcW w:w="894" w:type="pct"/>
            <w:tcBorders>
              <w:top w:val="nil"/>
              <w:left w:val="nil"/>
              <w:bottom w:val="nil"/>
              <w:right w:val="nil"/>
            </w:tcBorders>
            <w:vAlign w:val="center"/>
          </w:tcPr>
          <w:p w14:paraId="42EB159D" w14:textId="77777777" w:rsidR="00F07C4D" w:rsidRDefault="00F07C4D" w:rsidP="00A911D5">
            <w:pPr>
              <w:spacing w:after="0" w:line="240" w:lineRule="auto"/>
              <w:jc w:val="right"/>
              <w:rPr>
                <w:rFonts w:ascii="Arial" w:hAnsi="Arial" w:cs="Arial"/>
                <w:sz w:val="18"/>
                <w:szCs w:val="18"/>
              </w:rPr>
            </w:pPr>
            <w:r>
              <w:rPr>
                <w:rFonts w:ascii="Arial" w:hAnsi="Arial" w:cs="Arial"/>
                <w:sz w:val="18"/>
                <w:szCs w:val="18"/>
              </w:rPr>
              <w:t>-</w:t>
            </w:r>
          </w:p>
        </w:tc>
        <w:tc>
          <w:tcPr>
            <w:tcW w:w="895" w:type="pct"/>
            <w:tcBorders>
              <w:top w:val="nil"/>
              <w:left w:val="nil"/>
              <w:bottom w:val="nil"/>
              <w:right w:val="nil"/>
            </w:tcBorders>
            <w:noWrap/>
            <w:vAlign w:val="center"/>
          </w:tcPr>
          <w:p w14:paraId="4FA90F5C"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155.417,50</w:t>
            </w:r>
          </w:p>
        </w:tc>
      </w:tr>
      <w:tr w:rsidR="00F07C4D" w14:paraId="216CCAAF" w14:textId="77777777" w:rsidTr="002C2825">
        <w:trPr>
          <w:trHeight w:val="283"/>
        </w:trPr>
        <w:tc>
          <w:tcPr>
            <w:tcW w:w="1523" w:type="pct"/>
            <w:tcBorders>
              <w:top w:val="nil"/>
              <w:left w:val="nil"/>
              <w:bottom w:val="single" w:sz="4" w:space="0" w:color="auto"/>
              <w:right w:val="nil"/>
            </w:tcBorders>
            <w:noWrap/>
            <w:vAlign w:val="center"/>
          </w:tcPr>
          <w:p w14:paraId="778BDA11" w14:textId="77777777" w:rsidR="00F07C4D" w:rsidRDefault="00F07C4D" w:rsidP="00A911D5">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Instalaciones en Montaje</w:t>
            </w:r>
          </w:p>
        </w:tc>
        <w:tc>
          <w:tcPr>
            <w:tcW w:w="895" w:type="pct"/>
            <w:tcBorders>
              <w:top w:val="nil"/>
              <w:left w:val="nil"/>
              <w:bottom w:val="single" w:sz="4" w:space="0" w:color="auto"/>
              <w:right w:val="nil"/>
            </w:tcBorders>
            <w:noWrap/>
            <w:vAlign w:val="center"/>
          </w:tcPr>
          <w:p w14:paraId="4B39A979" w14:textId="77777777" w:rsidR="00F07C4D" w:rsidRDefault="00F07C4D" w:rsidP="00A911D5">
            <w:pPr>
              <w:spacing w:after="0" w:line="240" w:lineRule="auto"/>
              <w:jc w:val="right"/>
              <w:rPr>
                <w:rFonts w:ascii="Arial" w:hAnsi="Arial" w:cs="Arial"/>
                <w:color w:val="000000"/>
                <w:sz w:val="18"/>
                <w:szCs w:val="18"/>
                <w:lang w:eastAsia="es-ES"/>
              </w:rPr>
            </w:pPr>
            <w:r>
              <w:rPr>
                <w:rFonts w:ascii="Arial" w:hAnsi="Arial" w:cs="Arial"/>
                <w:color w:val="000000"/>
                <w:sz w:val="18"/>
                <w:szCs w:val="18"/>
              </w:rPr>
              <w:t>74.759,00</w:t>
            </w:r>
          </w:p>
        </w:tc>
        <w:tc>
          <w:tcPr>
            <w:tcW w:w="793" w:type="pct"/>
            <w:tcBorders>
              <w:top w:val="nil"/>
              <w:left w:val="nil"/>
              <w:bottom w:val="single" w:sz="4" w:space="0" w:color="auto"/>
              <w:right w:val="nil"/>
            </w:tcBorders>
            <w:noWrap/>
            <w:vAlign w:val="center"/>
          </w:tcPr>
          <w:p w14:paraId="7E2764FD" w14:textId="77777777" w:rsidR="00F07C4D" w:rsidRDefault="00F07C4D" w:rsidP="00A911D5">
            <w:pPr>
              <w:spacing w:after="0" w:line="240" w:lineRule="auto"/>
              <w:jc w:val="right"/>
              <w:rPr>
                <w:rFonts w:ascii="Arial" w:hAnsi="Arial" w:cs="Arial"/>
                <w:color w:val="000000"/>
                <w:sz w:val="18"/>
                <w:szCs w:val="18"/>
                <w:lang w:eastAsia="es-ES"/>
              </w:rPr>
            </w:pPr>
            <w:r>
              <w:rPr>
                <w:rFonts w:ascii="Arial" w:hAnsi="Arial" w:cs="Arial"/>
                <w:color w:val="000000"/>
                <w:sz w:val="18"/>
                <w:szCs w:val="18"/>
              </w:rPr>
              <w:t>2.415,80</w:t>
            </w:r>
          </w:p>
        </w:tc>
        <w:tc>
          <w:tcPr>
            <w:tcW w:w="894" w:type="pct"/>
            <w:tcBorders>
              <w:top w:val="nil"/>
              <w:left w:val="nil"/>
              <w:bottom w:val="single" w:sz="4" w:space="0" w:color="auto"/>
              <w:right w:val="nil"/>
            </w:tcBorders>
            <w:vAlign w:val="center"/>
          </w:tcPr>
          <w:p w14:paraId="485A3C8A" w14:textId="77777777" w:rsidR="00F07C4D" w:rsidRDefault="00F07C4D" w:rsidP="00A911D5">
            <w:pPr>
              <w:spacing w:after="0" w:line="240" w:lineRule="auto"/>
              <w:jc w:val="right"/>
              <w:rPr>
                <w:rFonts w:ascii="Arial" w:hAnsi="Arial" w:cs="Arial"/>
                <w:color w:val="000000"/>
                <w:sz w:val="18"/>
                <w:szCs w:val="18"/>
              </w:rPr>
            </w:pPr>
            <w:r>
              <w:rPr>
                <w:rFonts w:ascii="Arial" w:hAnsi="Arial" w:cs="Arial"/>
                <w:color w:val="000000"/>
                <w:sz w:val="18"/>
                <w:szCs w:val="18"/>
              </w:rPr>
              <w:t>(74.759,00)</w:t>
            </w:r>
          </w:p>
        </w:tc>
        <w:tc>
          <w:tcPr>
            <w:tcW w:w="895" w:type="pct"/>
            <w:tcBorders>
              <w:top w:val="nil"/>
              <w:left w:val="nil"/>
              <w:bottom w:val="single" w:sz="4" w:space="0" w:color="auto"/>
              <w:right w:val="nil"/>
            </w:tcBorders>
            <w:noWrap/>
            <w:vAlign w:val="center"/>
          </w:tcPr>
          <w:p w14:paraId="48D15313"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2.415,80</w:t>
            </w:r>
          </w:p>
        </w:tc>
      </w:tr>
      <w:tr w:rsidR="00F07C4D" w14:paraId="44C9CCC1" w14:textId="77777777" w:rsidTr="002C2825">
        <w:trPr>
          <w:trHeight w:val="283"/>
        </w:trPr>
        <w:tc>
          <w:tcPr>
            <w:tcW w:w="1523" w:type="pct"/>
            <w:tcBorders>
              <w:top w:val="single" w:sz="4" w:space="0" w:color="auto"/>
              <w:left w:val="nil"/>
              <w:bottom w:val="single" w:sz="4" w:space="0" w:color="auto"/>
              <w:right w:val="nil"/>
            </w:tcBorders>
            <w:shd w:val="clear" w:color="000000" w:fill="F2F2F2"/>
            <w:vAlign w:val="center"/>
          </w:tcPr>
          <w:p w14:paraId="65A859B0" w14:textId="77777777" w:rsidR="00F07C4D" w:rsidRDefault="00F07C4D" w:rsidP="00CA62BF">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w:t>
            </w:r>
          </w:p>
        </w:tc>
        <w:tc>
          <w:tcPr>
            <w:tcW w:w="895" w:type="pct"/>
            <w:tcBorders>
              <w:top w:val="single" w:sz="4" w:space="0" w:color="auto"/>
              <w:left w:val="nil"/>
              <w:bottom w:val="single" w:sz="4" w:space="0" w:color="auto"/>
              <w:right w:val="nil"/>
            </w:tcBorders>
            <w:shd w:val="clear" w:color="000000" w:fill="F2F2F2"/>
            <w:noWrap/>
            <w:vAlign w:val="center"/>
          </w:tcPr>
          <w:p w14:paraId="0685A509" w14:textId="77777777" w:rsidR="00F07C4D" w:rsidRDefault="00F07C4D" w:rsidP="00CA62BF">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2.487.122,27</w:t>
            </w:r>
          </w:p>
        </w:tc>
        <w:tc>
          <w:tcPr>
            <w:tcW w:w="793" w:type="pct"/>
            <w:tcBorders>
              <w:top w:val="single" w:sz="4" w:space="0" w:color="auto"/>
              <w:left w:val="nil"/>
              <w:bottom w:val="single" w:sz="4" w:space="0" w:color="auto"/>
              <w:right w:val="nil"/>
            </w:tcBorders>
            <w:shd w:val="clear" w:color="000000" w:fill="F2F2F2"/>
            <w:noWrap/>
            <w:vAlign w:val="center"/>
          </w:tcPr>
          <w:p w14:paraId="5018F38E" w14:textId="77777777" w:rsidR="00F07C4D" w:rsidRDefault="00F07C4D" w:rsidP="00CA62BF">
            <w:pPr>
              <w:spacing w:after="0" w:line="240" w:lineRule="auto"/>
              <w:jc w:val="right"/>
              <w:rPr>
                <w:rFonts w:ascii="Arial" w:hAnsi="Arial" w:cs="Arial"/>
                <w:b/>
                <w:bCs/>
                <w:color w:val="00B0F0"/>
                <w:sz w:val="18"/>
                <w:szCs w:val="18"/>
                <w:lang w:eastAsia="es-ES"/>
              </w:rPr>
            </w:pPr>
            <w:r>
              <w:rPr>
                <w:rFonts w:ascii="Arial" w:hAnsi="Arial" w:cs="Arial"/>
                <w:b/>
                <w:bCs/>
                <w:color w:val="000000"/>
                <w:sz w:val="18"/>
                <w:szCs w:val="18"/>
              </w:rPr>
              <w:t>239.931,30</w:t>
            </w:r>
          </w:p>
        </w:tc>
        <w:tc>
          <w:tcPr>
            <w:tcW w:w="894" w:type="pct"/>
            <w:tcBorders>
              <w:top w:val="single" w:sz="4" w:space="0" w:color="auto"/>
              <w:left w:val="nil"/>
              <w:bottom w:val="single" w:sz="4" w:space="0" w:color="auto"/>
              <w:right w:val="nil"/>
            </w:tcBorders>
            <w:shd w:val="clear" w:color="000000" w:fill="F2F2F2"/>
            <w:vAlign w:val="center"/>
          </w:tcPr>
          <w:p w14:paraId="68446BA5" w14:textId="77777777" w:rsidR="00F07C4D" w:rsidRDefault="00F07C4D" w:rsidP="00CA62BF">
            <w:pPr>
              <w:spacing w:after="0" w:line="240" w:lineRule="auto"/>
              <w:jc w:val="right"/>
              <w:rPr>
                <w:rFonts w:ascii="Arial" w:hAnsi="Arial" w:cs="Arial"/>
                <w:b/>
                <w:bCs/>
                <w:color w:val="000000"/>
                <w:sz w:val="18"/>
                <w:szCs w:val="18"/>
              </w:rPr>
            </w:pPr>
            <w:r>
              <w:rPr>
                <w:rFonts w:ascii="Arial" w:hAnsi="Arial" w:cs="Arial"/>
                <w:b/>
                <w:bCs/>
                <w:color w:val="000000"/>
                <w:sz w:val="18"/>
                <w:szCs w:val="18"/>
              </w:rPr>
              <w:t>-</w:t>
            </w:r>
          </w:p>
        </w:tc>
        <w:tc>
          <w:tcPr>
            <w:tcW w:w="895" w:type="pct"/>
            <w:tcBorders>
              <w:top w:val="single" w:sz="4" w:space="0" w:color="auto"/>
              <w:left w:val="nil"/>
              <w:bottom w:val="single" w:sz="4" w:space="0" w:color="auto"/>
              <w:right w:val="nil"/>
            </w:tcBorders>
            <w:shd w:val="clear" w:color="000000" w:fill="F2F2F2"/>
            <w:noWrap/>
            <w:vAlign w:val="center"/>
          </w:tcPr>
          <w:p w14:paraId="23E289B6" w14:textId="77777777" w:rsidR="00F07C4D" w:rsidRDefault="00F07C4D" w:rsidP="00CA62BF">
            <w:pPr>
              <w:spacing w:after="0" w:line="240" w:lineRule="auto"/>
              <w:jc w:val="right"/>
              <w:rPr>
                <w:rFonts w:ascii="Arial" w:hAnsi="Arial" w:cs="Arial"/>
                <w:b/>
                <w:bCs/>
                <w:color w:val="000000"/>
                <w:sz w:val="18"/>
                <w:szCs w:val="18"/>
                <w:highlight w:val="yellow"/>
                <w:lang w:eastAsia="es-ES"/>
              </w:rPr>
            </w:pPr>
            <w:r>
              <w:rPr>
                <w:rFonts w:ascii="Arial" w:hAnsi="Arial" w:cs="Arial"/>
                <w:b/>
                <w:bCs/>
                <w:color w:val="000000"/>
                <w:sz w:val="18"/>
                <w:szCs w:val="18"/>
              </w:rPr>
              <w:t>2.727.053,57</w:t>
            </w:r>
          </w:p>
        </w:tc>
      </w:tr>
      <w:tr w:rsidR="00F07C4D" w14:paraId="51AC0248" w14:textId="77777777" w:rsidTr="002C2825">
        <w:trPr>
          <w:trHeight w:val="283"/>
        </w:trPr>
        <w:tc>
          <w:tcPr>
            <w:tcW w:w="1523" w:type="pct"/>
            <w:tcBorders>
              <w:top w:val="single" w:sz="4" w:space="0" w:color="auto"/>
              <w:left w:val="nil"/>
              <w:bottom w:val="nil"/>
              <w:right w:val="nil"/>
            </w:tcBorders>
            <w:vAlign w:val="center"/>
          </w:tcPr>
          <w:p w14:paraId="0CC0E674" w14:textId="77777777" w:rsidR="00F07C4D" w:rsidRDefault="00F07C4D" w:rsidP="002C2825">
            <w:pPr>
              <w:spacing w:after="0" w:line="240" w:lineRule="auto"/>
              <w:rPr>
                <w:rFonts w:ascii="Arial" w:hAnsi="Arial" w:cs="Arial"/>
                <w:b/>
                <w:bCs/>
                <w:color w:val="000000"/>
                <w:sz w:val="18"/>
                <w:szCs w:val="18"/>
                <w:lang w:eastAsia="es-ES"/>
              </w:rPr>
            </w:pPr>
            <w:proofErr w:type="spellStart"/>
            <w:r>
              <w:rPr>
                <w:rFonts w:ascii="Arial" w:hAnsi="Arial" w:cs="Arial"/>
                <w:b/>
                <w:bCs/>
                <w:color w:val="000000"/>
                <w:sz w:val="18"/>
                <w:szCs w:val="18"/>
                <w:lang w:eastAsia="es-ES"/>
              </w:rPr>
              <w:t>Amort</w:t>
            </w:r>
            <w:proofErr w:type="spellEnd"/>
            <w:r>
              <w:rPr>
                <w:rFonts w:ascii="Arial" w:hAnsi="Arial" w:cs="Arial"/>
                <w:b/>
                <w:bCs/>
                <w:color w:val="000000"/>
                <w:sz w:val="18"/>
                <w:szCs w:val="18"/>
                <w:lang w:eastAsia="es-ES"/>
              </w:rPr>
              <w:t>. Acumulada:</w:t>
            </w:r>
          </w:p>
        </w:tc>
        <w:tc>
          <w:tcPr>
            <w:tcW w:w="895" w:type="pct"/>
            <w:tcBorders>
              <w:top w:val="single" w:sz="4" w:space="0" w:color="auto"/>
              <w:left w:val="nil"/>
              <w:bottom w:val="nil"/>
              <w:right w:val="nil"/>
            </w:tcBorders>
            <w:vAlign w:val="center"/>
          </w:tcPr>
          <w:p w14:paraId="5F55978D" w14:textId="77777777" w:rsidR="00F07C4D" w:rsidRDefault="00F07C4D" w:rsidP="002C2825">
            <w:pPr>
              <w:spacing w:after="0" w:line="240" w:lineRule="auto"/>
              <w:jc w:val="right"/>
              <w:rPr>
                <w:rFonts w:ascii="Arial" w:hAnsi="Arial" w:cs="Arial"/>
                <w:sz w:val="18"/>
                <w:szCs w:val="18"/>
                <w:lang w:eastAsia="es-ES"/>
              </w:rPr>
            </w:pPr>
          </w:p>
        </w:tc>
        <w:tc>
          <w:tcPr>
            <w:tcW w:w="793" w:type="pct"/>
            <w:tcBorders>
              <w:top w:val="single" w:sz="4" w:space="0" w:color="auto"/>
              <w:left w:val="nil"/>
              <w:bottom w:val="nil"/>
              <w:right w:val="nil"/>
            </w:tcBorders>
            <w:vAlign w:val="center"/>
          </w:tcPr>
          <w:p w14:paraId="71A3EAE4" w14:textId="77777777" w:rsidR="00F07C4D" w:rsidRDefault="00F07C4D" w:rsidP="002C2825">
            <w:pPr>
              <w:spacing w:after="0" w:line="240" w:lineRule="auto"/>
              <w:jc w:val="right"/>
              <w:rPr>
                <w:rFonts w:ascii="Arial" w:hAnsi="Arial" w:cs="Arial"/>
                <w:sz w:val="18"/>
                <w:szCs w:val="18"/>
                <w:highlight w:val="yellow"/>
                <w:lang w:eastAsia="es-ES"/>
              </w:rPr>
            </w:pPr>
          </w:p>
        </w:tc>
        <w:tc>
          <w:tcPr>
            <w:tcW w:w="894" w:type="pct"/>
            <w:tcBorders>
              <w:top w:val="single" w:sz="4" w:space="0" w:color="auto"/>
              <w:left w:val="nil"/>
              <w:bottom w:val="nil"/>
              <w:right w:val="nil"/>
            </w:tcBorders>
            <w:vAlign w:val="center"/>
          </w:tcPr>
          <w:p w14:paraId="38771188" w14:textId="77777777" w:rsidR="00F07C4D" w:rsidRDefault="00F07C4D" w:rsidP="002C2825">
            <w:pPr>
              <w:spacing w:after="0" w:line="240" w:lineRule="auto"/>
              <w:jc w:val="right"/>
              <w:rPr>
                <w:rFonts w:ascii="Arial" w:hAnsi="Arial" w:cs="Arial"/>
                <w:sz w:val="18"/>
                <w:szCs w:val="18"/>
                <w:highlight w:val="yellow"/>
                <w:lang w:eastAsia="es-ES"/>
              </w:rPr>
            </w:pPr>
          </w:p>
        </w:tc>
        <w:tc>
          <w:tcPr>
            <w:tcW w:w="895" w:type="pct"/>
            <w:tcBorders>
              <w:top w:val="single" w:sz="4" w:space="0" w:color="auto"/>
              <w:left w:val="nil"/>
              <w:bottom w:val="nil"/>
              <w:right w:val="nil"/>
            </w:tcBorders>
            <w:vAlign w:val="center"/>
          </w:tcPr>
          <w:p w14:paraId="4AE86D0A" w14:textId="77777777" w:rsidR="00F07C4D" w:rsidRDefault="00F07C4D" w:rsidP="002C2825">
            <w:pPr>
              <w:spacing w:after="0" w:line="240" w:lineRule="auto"/>
              <w:jc w:val="right"/>
              <w:rPr>
                <w:rFonts w:ascii="Arial" w:hAnsi="Arial" w:cs="Arial"/>
                <w:sz w:val="18"/>
                <w:szCs w:val="18"/>
                <w:highlight w:val="yellow"/>
                <w:lang w:eastAsia="es-ES"/>
              </w:rPr>
            </w:pPr>
          </w:p>
        </w:tc>
      </w:tr>
      <w:tr w:rsidR="00F07C4D" w14:paraId="3197721E" w14:textId="77777777" w:rsidTr="002C2825">
        <w:trPr>
          <w:trHeight w:val="283"/>
        </w:trPr>
        <w:tc>
          <w:tcPr>
            <w:tcW w:w="1523" w:type="pct"/>
            <w:tcBorders>
              <w:top w:val="nil"/>
              <w:left w:val="nil"/>
              <w:bottom w:val="nil"/>
              <w:right w:val="nil"/>
            </w:tcBorders>
            <w:noWrap/>
            <w:vAlign w:val="center"/>
          </w:tcPr>
          <w:p w14:paraId="4EE06257" w14:textId="77777777" w:rsidR="00F07C4D" w:rsidRDefault="00F07C4D" w:rsidP="00A911D5">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Instalaciones Técnicas</w:t>
            </w:r>
          </w:p>
        </w:tc>
        <w:tc>
          <w:tcPr>
            <w:tcW w:w="895" w:type="pct"/>
            <w:tcBorders>
              <w:top w:val="nil"/>
              <w:left w:val="nil"/>
              <w:bottom w:val="nil"/>
              <w:right w:val="nil"/>
            </w:tcBorders>
            <w:noWrap/>
            <w:vAlign w:val="center"/>
          </w:tcPr>
          <w:p w14:paraId="112989D0" w14:textId="77777777" w:rsidR="00F07C4D" w:rsidRDefault="00F07C4D" w:rsidP="00A911D5">
            <w:pPr>
              <w:spacing w:after="0" w:line="240" w:lineRule="auto"/>
              <w:jc w:val="right"/>
              <w:rPr>
                <w:rFonts w:ascii="Arial" w:hAnsi="Arial" w:cs="Arial"/>
                <w:color w:val="000000"/>
                <w:sz w:val="18"/>
                <w:szCs w:val="18"/>
                <w:lang w:eastAsia="es-ES"/>
              </w:rPr>
            </w:pPr>
            <w:r>
              <w:rPr>
                <w:rFonts w:ascii="Arial" w:hAnsi="Arial" w:cs="Arial"/>
                <w:color w:val="000000"/>
                <w:sz w:val="18"/>
                <w:szCs w:val="18"/>
              </w:rPr>
              <w:t>(776.020,94)</w:t>
            </w:r>
          </w:p>
        </w:tc>
        <w:tc>
          <w:tcPr>
            <w:tcW w:w="793" w:type="pct"/>
            <w:tcBorders>
              <w:top w:val="nil"/>
              <w:left w:val="nil"/>
              <w:bottom w:val="nil"/>
              <w:right w:val="nil"/>
            </w:tcBorders>
            <w:noWrap/>
            <w:vAlign w:val="center"/>
          </w:tcPr>
          <w:p w14:paraId="01989AC0"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(196.912,19)</w:t>
            </w:r>
          </w:p>
        </w:tc>
        <w:tc>
          <w:tcPr>
            <w:tcW w:w="894" w:type="pct"/>
            <w:tcBorders>
              <w:top w:val="nil"/>
              <w:left w:val="nil"/>
              <w:bottom w:val="nil"/>
              <w:right w:val="nil"/>
            </w:tcBorders>
            <w:vAlign w:val="center"/>
          </w:tcPr>
          <w:p w14:paraId="56757557" w14:textId="77777777" w:rsidR="00F07C4D" w:rsidRDefault="00F07C4D" w:rsidP="00A911D5">
            <w:pPr>
              <w:spacing w:after="0" w:line="240" w:lineRule="auto"/>
              <w:jc w:val="right"/>
              <w:rPr>
                <w:rFonts w:ascii="Arial" w:hAnsi="Arial" w:cs="Arial"/>
                <w:color w:val="000000"/>
                <w:sz w:val="18"/>
                <w:szCs w:val="18"/>
                <w:highlight w:val="yellow"/>
              </w:rPr>
            </w:pPr>
            <w:r>
              <w:rPr>
                <w:rFonts w:ascii="Arial" w:hAnsi="Arial" w:cs="Arial"/>
                <w:color w:val="000000"/>
                <w:sz w:val="18"/>
                <w:szCs w:val="18"/>
              </w:rPr>
              <w:t>-</w:t>
            </w:r>
          </w:p>
        </w:tc>
        <w:tc>
          <w:tcPr>
            <w:tcW w:w="895" w:type="pct"/>
            <w:tcBorders>
              <w:top w:val="nil"/>
              <w:left w:val="nil"/>
              <w:bottom w:val="nil"/>
              <w:right w:val="nil"/>
            </w:tcBorders>
            <w:noWrap/>
            <w:vAlign w:val="center"/>
          </w:tcPr>
          <w:p w14:paraId="73237048"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(972.933,13)</w:t>
            </w:r>
          </w:p>
        </w:tc>
      </w:tr>
      <w:tr w:rsidR="00F07C4D" w14:paraId="5E506D25" w14:textId="77777777" w:rsidTr="002C2825">
        <w:trPr>
          <w:trHeight w:val="283"/>
        </w:trPr>
        <w:tc>
          <w:tcPr>
            <w:tcW w:w="1523" w:type="pct"/>
            <w:tcBorders>
              <w:top w:val="nil"/>
              <w:left w:val="nil"/>
              <w:bottom w:val="nil"/>
              <w:right w:val="nil"/>
            </w:tcBorders>
            <w:noWrap/>
            <w:vAlign w:val="center"/>
          </w:tcPr>
          <w:p w14:paraId="1A01BB66" w14:textId="77777777" w:rsidR="00F07C4D" w:rsidRDefault="00F07C4D" w:rsidP="00A911D5">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Utillaje</w:t>
            </w:r>
          </w:p>
        </w:tc>
        <w:tc>
          <w:tcPr>
            <w:tcW w:w="895" w:type="pct"/>
            <w:tcBorders>
              <w:top w:val="nil"/>
              <w:left w:val="nil"/>
              <w:bottom w:val="nil"/>
              <w:right w:val="nil"/>
            </w:tcBorders>
            <w:noWrap/>
            <w:vAlign w:val="center"/>
          </w:tcPr>
          <w:p w14:paraId="4F7EEB01" w14:textId="77777777" w:rsidR="00F07C4D" w:rsidRDefault="00F07C4D" w:rsidP="00A911D5">
            <w:pPr>
              <w:spacing w:after="0" w:line="240" w:lineRule="auto"/>
              <w:jc w:val="right"/>
              <w:rPr>
                <w:rFonts w:ascii="Arial" w:hAnsi="Arial" w:cs="Arial"/>
                <w:color w:val="000000"/>
                <w:sz w:val="18"/>
                <w:szCs w:val="18"/>
                <w:lang w:eastAsia="es-ES"/>
              </w:rPr>
            </w:pPr>
            <w:r>
              <w:rPr>
                <w:rFonts w:ascii="Arial" w:hAnsi="Arial" w:cs="Arial"/>
                <w:color w:val="000000"/>
                <w:sz w:val="18"/>
                <w:szCs w:val="18"/>
              </w:rPr>
              <w:t>(1.374,53)</w:t>
            </w:r>
          </w:p>
        </w:tc>
        <w:tc>
          <w:tcPr>
            <w:tcW w:w="793" w:type="pct"/>
            <w:tcBorders>
              <w:top w:val="nil"/>
              <w:left w:val="nil"/>
              <w:bottom w:val="nil"/>
              <w:right w:val="nil"/>
            </w:tcBorders>
            <w:noWrap/>
            <w:vAlign w:val="center"/>
          </w:tcPr>
          <w:p w14:paraId="530A72FC"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(2.846,88)</w:t>
            </w:r>
          </w:p>
        </w:tc>
        <w:tc>
          <w:tcPr>
            <w:tcW w:w="894" w:type="pct"/>
            <w:tcBorders>
              <w:top w:val="nil"/>
              <w:left w:val="nil"/>
              <w:bottom w:val="nil"/>
              <w:right w:val="nil"/>
            </w:tcBorders>
            <w:vAlign w:val="center"/>
          </w:tcPr>
          <w:p w14:paraId="52E9FD6B" w14:textId="77777777" w:rsidR="00F07C4D" w:rsidRDefault="00F07C4D" w:rsidP="00A911D5">
            <w:pPr>
              <w:spacing w:after="0" w:line="240" w:lineRule="auto"/>
              <w:jc w:val="right"/>
              <w:rPr>
                <w:rFonts w:ascii="Arial" w:hAnsi="Arial" w:cs="Arial"/>
                <w:color w:val="000000"/>
                <w:sz w:val="18"/>
                <w:szCs w:val="18"/>
                <w:highlight w:val="yellow"/>
              </w:rPr>
            </w:pPr>
            <w:r>
              <w:rPr>
                <w:rFonts w:ascii="Arial" w:hAnsi="Arial" w:cs="Arial"/>
                <w:color w:val="000000"/>
                <w:sz w:val="18"/>
                <w:szCs w:val="18"/>
              </w:rPr>
              <w:t>-</w:t>
            </w:r>
          </w:p>
        </w:tc>
        <w:tc>
          <w:tcPr>
            <w:tcW w:w="895" w:type="pct"/>
            <w:tcBorders>
              <w:top w:val="nil"/>
              <w:left w:val="nil"/>
              <w:bottom w:val="nil"/>
              <w:right w:val="nil"/>
            </w:tcBorders>
            <w:noWrap/>
            <w:vAlign w:val="center"/>
          </w:tcPr>
          <w:p w14:paraId="75ABE3D6"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(4.221,41)</w:t>
            </w:r>
          </w:p>
        </w:tc>
      </w:tr>
      <w:tr w:rsidR="00F07C4D" w14:paraId="5DE2F877" w14:textId="77777777" w:rsidTr="002C2825">
        <w:trPr>
          <w:trHeight w:val="283"/>
        </w:trPr>
        <w:tc>
          <w:tcPr>
            <w:tcW w:w="1523" w:type="pct"/>
            <w:tcBorders>
              <w:top w:val="nil"/>
              <w:left w:val="nil"/>
              <w:bottom w:val="nil"/>
              <w:right w:val="nil"/>
            </w:tcBorders>
            <w:noWrap/>
            <w:vAlign w:val="center"/>
          </w:tcPr>
          <w:p w14:paraId="4E780D91" w14:textId="77777777" w:rsidR="00F07C4D" w:rsidRDefault="00F07C4D" w:rsidP="00A911D5">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Otras Instalaciones</w:t>
            </w:r>
          </w:p>
        </w:tc>
        <w:tc>
          <w:tcPr>
            <w:tcW w:w="895" w:type="pct"/>
            <w:tcBorders>
              <w:top w:val="nil"/>
              <w:left w:val="nil"/>
              <w:bottom w:val="nil"/>
              <w:right w:val="nil"/>
            </w:tcBorders>
            <w:noWrap/>
            <w:vAlign w:val="center"/>
          </w:tcPr>
          <w:p w14:paraId="6EAD4771" w14:textId="77777777" w:rsidR="00F07C4D" w:rsidRDefault="00F07C4D" w:rsidP="00A911D5">
            <w:pPr>
              <w:spacing w:after="0" w:line="240" w:lineRule="auto"/>
              <w:jc w:val="right"/>
              <w:rPr>
                <w:rFonts w:ascii="Arial" w:hAnsi="Arial" w:cs="Arial"/>
                <w:color w:val="000000"/>
                <w:sz w:val="18"/>
                <w:szCs w:val="18"/>
                <w:lang w:eastAsia="es-ES"/>
              </w:rPr>
            </w:pPr>
            <w:r>
              <w:rPr>
                <w:rFonts w:ascii="Arial" w:hAnsi="Arial" w:cs="Arial"/>
                <w:color w:val="000000"/>
                <w:sz w:val="18"/>
                <w:szCs w:val="18"/>
              </w:rPr>
              <w:t>(413.978,22)</w:t>
            </w:r>
          </w:p>
        </w:tc>
        <w:tc>
          <w:tcPr>
            <w:tcW w:w="793" w:type="pct"/>
            <w:tcBorders>
              <w:top w:val="nil"/>
              <w:left w:val="nil"/>
              <w:bottom w:val="nil"/>
              <w:right w:val="nil"/>
            </w:tcBorders>
            <w:noWrap/>
            <w:vAlign w:val="center"/>
          </w:tcPr>
          <w:p w14:paraId="089ABD1B"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(131.319,08)</w:t>
            </w:r>
          </w:p>
        </w:tc>
        <w:tc>
          <w:tcPr>
            <w:tcW w:w="894" w:type="pct"/>
            <w:tcBorders>
              <w:top w:val="nil"/>
              <w:left w:val="nil"/>
              <w:bottom w:val="nil"/>
              <w:right w:val="nil"/>
            </w:tcBorders>
            <w:vAlign w:val="center"/>
          </w:tcPr>
          <w:p w14:paraId="33555C72" w14:textId="77777777" w:rsidR="00F07C4D" w:rsidRDefault="00F07C4D" w:rsidP="00A911D5">
            <w:pPr>
              <w:spacing w:after="0" w:line="240" w:lineRule="auto"/>
              <w:jc w:val="right"/>
              <w:rPr>
                <w:rFonts w:ascii="Arial" w:hAnsi="Arial" w:cs="Arial"/>
                <w:color w:val="000000"/>
                <w:sz w:val="18"/>
                <w:szCs w:val="18"/>
                <w:highlight w:val="yellow"/>
              </w:rPr>
            </w:pPr>
            <w:r>
              <w:rPr>
                <w:rFonts w:ascii="Arial" w:hAnsi="Arial" w:cs="Arial"/>
                <w:color w:val="000000"/>
                <w:sz w:val="18"/>
                <w:szCs w:val="18"/>
              </w:rPr>
              <w:t>-</w:t>
            </w:r>
          </w:p>
        </w:tc>
        <w:tc>
          <w:tcPr>
            <w:tcW w:w="895" w:type="pct"/>
            <w:tcBorders>
              <w:top w:val="nil"/>
              <w:left w:val="nil"/>
              <w:bottom w:val="nil"/>
              <w:right w:val="nil"/>
            </w:tcBorders>
            <w:noWrap/>
            <w:vAlign w:val="center"/>
          </w:tcPr>
          <w:p w14:paraId="6CC85E9F"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(545.297,30)</w:t>
            </w:r>
          </w:p>
        </w:tc>
      </w:tr>
      <w:tr w:rsidR="00F07C4D" w14:paraId="1E306143" w14:textId="77777777" w:rsidTr="002C2825">
        <w:trPr>
          <w:trHeight w:val="283"/>
        </w:trPr>
        <w:tc>
          <w:tcPr>
            <w:tcW w:w="1523" w:type="pct"/>
            <w:tcBorders>
              <w:top w:val="nil"/>
              <w:left w:val="nil"/>
              <w:bottom w:val="nil"/>
              <w:right w:val="nil"/>
            </w:tcBorders>
            <w:noWrap/>
            <w:vAlign w:val="center"/>
          </w:tcPr>
          <w:p w14:paraId="6762CD10" w14:textId="77777777" w:rsidR="00F07C4D" w:rsidRDefault="00F07C4D" w:rsidP="00A911D5">
            <w:pPr>
              <w:spacing w:after="0" w:line="240" w:lineRule="auto"/>
              <w:rPr>
                <w:rFonts w:ascii="Arial" w:hAnsi="Arial" w:cs="Arial"/>
                <w:color w:val="000000"/>
                <w:sz w:val="18"/>
                <w:szCs w:val="18"/>
                <w:lang w:eastAsia="es-ES"/>
              </w:rPr>
            </w:pPr>
            <w:proofErr w:type="spellStart"/>
            <w:r>
              <w:rPr>
                <w:rFonts w:ascii="Arial" w:hAnsi="Arial" w:cs="Arial"/>
                <w:color w:val="000000"/>
                <w:sz w:val="18"/>
                <w:szCs w:val="18"/>
                <w:lang w:eastAsia="es-ES"/>
              </w:rPr>
              <w:t>Eq</w:t>
            </w:r>
            <w:proofErr w:type="spellEnd"/>
            <w:r>
              <w:rPr>
                <w:rFonts w:ascii="Arial" w:hAnsi="Arial" w:cs="Arial"/>
                <w:color w:val="000000"/>
                <w:sz w:val="18"/>
                <w:szCs w:val="18"/>
                <w:lang w:eastAsia="es-ES"/>
              </w:rPr>
              <w:t>. Proceso Información</w:t>
            </w:r>
          </w:p>
        </w:tc>
        <w:tc>
          <w:tcPr>
            <w:tcW w:w="895" w:type="pct"/>
            <w:tcBorders>
              <w:top w:val="nil"/>
              <w:left w:val="nil"/>
              <w:bottom w:val="nil"/>
              <w:right w:val="nil"/>
            </w:tcBorders>
            <w:noWrap/>
            <w:vAlign w:val="center"/>
          </w:tcPr>
          <w:p w14:paraId="5461C4DD" w14:textId="77777777" w:rsidR="00F07C4D" w:rsidRDefault="00F07C4D" w:rsidP="00A911D5">
            <w:pPr>
              <w:spacing w:after="0" w:line="240" w:lineRule="auto"/>
              <w:jc w:val="right"/>
              <w:rPr>
                <w:rFonts w:ascii="Arial" w:hAnsi="Arial" w:cs="Arial"/>
                <w:color w:val="000000"/>
                <w:sz w:val="18"/>
                <w:szCs w:val="18"/>
                <w:lang w:eastAsia="es-ES"/>
              </w:rPr>
            </w:pPr>
            <w:r>
              <w:rPr>
                <w:rFonts w:ascii="Arial" w:hAnsi="Arial" w:cs="Arial"/>
                <w:color w:val="000000"/>
                <w:sz w:val="18"/>
                <w:szCs w:val="18"/>
              </w:rPr>
              <w:t>(42.783,83)</w:t>
            </w:r>
          </w:p>
        </w:tc>
        <w:tc>
          <w:tcPr>
            <w:tcW w:w="793" w:type="pct"/>
            <w:tcBorders>
              <w:top w:val="nil"/>
              <w:left w:val="nil"/>
              <w:bottom w:val="nil"/>
              <w:right w:val="nil"/>
            </w:tcBorders>
            <w:noWrap/>
            <w:vAlign w:val="center"/>
          </w:tcPr>
          <w:p w14:paraId="45CA3B42"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(22.494,27)</w:t>
            </w:r>
          </w:p>
        </w:tc>
        <w:tc>
          <w:tcPr>
            <w:tcW w:w="894" w:type="pct"/>
            <w:tcBorders>
              <w:top w:val="nil"/>
              <w:left w:val="nil"/>
              <w:bottom w:val="nil"/>
              <w:right w:val="nil"/>
            </w:tcBorders>
            <w:vAlign w:val="center"/>
          </w:tcPr>
          <w:p w14:paraId="7A503F2B" w14:textId="77777777" w:rsidR="00F07C4D" w:rsidRDefault="00F07C4D" w:rsidP="00A911D5">
            <w:pPr>
              <w:spacing w:after="0" w:line="240" w:lineRule="auto"/>
              <w:jc w:val="right"/>
              <w:rPr>
                <w:rFonts w:ascii="Arial" w:hAnsi="Arial" w:cs="Arial"/>
                <w:color w:val="000000"/>
                <w:sz w:val="18"/>
                <w:szCs w:val="18"/>
                <w:highlight w:val="yellow"/>
              </w:rPr>
            </w:pPr>
            <w:r>
              <w:rPr>
                <w:rFonts w:ascii="Arial" w:hAnsi="Arial" w:cs="Arial"/>
                <w:color w:val="000000"/>
                <w:sz w:val="18"/>
                <w:szCs w:val="18"/>
              </w:rPr>
              <w:t>-</w:t>
            </w:r>
          </w:p>
        </w:tc>
        <w:tc>
          <w:tcPr>
            <w:tcW w:w="895" w:type="pct"/>
            <w:tcBorders>
              <w:top w:val="nil"/>
              <w:left w:val="nil"/>
              <w:bottom w:val="nil"/>
              <w:right w:val="nil"/>
            </w:tcBorders>
            <w:noWrap/>
            <w:vAlign w:val="center"/>
          </w:tcPr>
          <w:p w14:paraId="73945FE9"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(65.278,10)</w:t>
            </w:r>
          </w:p>
        </w:tc>
      </w:tr>
      <w:tr w:rsidR="00F07C4D" w14:paraId="78533B77" w14:textId="77777777" w:rsidTr="002C2825">
        <w:trPr>
          <w:trHeight w:val="283"/>
        </w:trPr>
        <w:tc>
          <w:tcPr>
            <w:tcW w:w="1523" w:type="pct"/>
            <w:tcBorders>
              <w:top w:val="nil"/>
              <w:left w:val="nil"/>
              <w:bottom w:val="nil"/>
              <w:right w:val="nil"/>
            </w:tcBorders>
            <w:noWrap/>
            <w:vAlign w:val="center"/>
          </w:tcPr>
          <w:p w14:paraId="4110054E" w14:textId="77777777" w:rsidR="00F07C4D" w:rsidRDefault="00F07C4D" w:rsidP="00A911D5">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Elementos Transporte</w:t>
            </w:r>
          </w:p>
        </w:tc>
        <w:tc>
          <w:tcPr>
            <w:tcW w:w="895" w:type="pct"/>
            <w:tcBorders>
              <w:top w:val="nil"/>
              <w:left w:val="nil"/>
              <w:bottom w:val="nil"/>
              <w:right w:val="nil"/>
            </w:tcBorders>
            <w:noWrap/>
            <w:vAlign w:val="center"/>
          </w:tcPr>
          <w:p w14:paraId="1EA8637F" w14:textId="77777777" w:rsidR="00F07C4D" w:rsidRDefault="00F07C4D" w:rsidP="00A911D5">
            <w:pPr>
              <w:spacing w:after="0" w:line="240" w:lineRule="auto"/>
              <w:jc w:val="right"/>
              <w:rPr>
                <w:rFonts w:ascii="Arial" w:hAnsi="Arial" w:cs="Arial"/>
                <w:color w:val="000000"/>
                <w:sz w:val="18"/>
                <w:szCs w:val="18"/>
                <w:lang w:eastAsia="es-ES"/>
              </w:rPr>
            </w:pPr>
            <w:r>
              <w:rPr>
                <w:rFonts w:ascii="Arial" w:hAnsi="Arial" w:cs="Arial"/>
                <w:color w:val="000000"/>
                <w:sz w:val="18"/>
                <w:szCs w:val="18"/>
              </w:rPr>
              <w:t>(30.234,56)</w:t>
            </w:r>
          </w:p>
        </w:tc>
        <w:tc>
          <w:tcPr>
            <w:tcW w:w="793" w:type="pct"/>
            <w:tcBorders>
              <w:top w:val="nil"/>
              <w:left w:val="nil"/>
              <w:bottom w:val="nil"/>
              <w:right w:val="nil"/>
            </w:tcBorders>
            <w:noWrap/>
            <w:vAlign w:val="center"/>
          </w:tcPr>
          <w:p w14:paraId="3CFDB0AA"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(6.432,89)</w:t>
            </w:r>
          </w:p>
        </w:tc>
        <w:tc>
          <w:tcPr>
            <w:tcW w:w="894" w:type="pct"/>
            <w:tcBorders>
              <w:top w:val="nil"/>
              <w:left w:val="nil"/>
              <w:bottom w:val="nil"/>
              <w:right w:val="nil"/>
            </w:tcBorders>
            <w:vAlign w:val="center"/>
          </w:tcPr>
          <w:p w14:paraId="6B6F4611" w14:textId="77777777" w:rsidR="00F07C4D" w:rsidRDefault="00F07C4D" w:rsidP="00A911D5">
            <w:pPr>
              <w:spacing w:after="0" w:line="240" w:lineRule="auto"/>
              <w:jc w:val="right"/>
              <w:rPr>
                <w:rFonts w:ascii="Arial" w:hAnsi="Arial" w:cs="Arial"/>
                <w:color w:val="000000"/>
                <w:sz w:val="18"/>
                <w:szCs w:val="18"/>
                <w:highlight w:val="yellow"/>
              </w:rPr>
            </w:pPr>
            <w:r>
              <w:rPr>
                <w:rFonts w:ascii="Arial" w:hAnsi="Arial" w:cs="Arial"/>
                <w:color w:val="000000"/>
                <w:sz w:val="18"/>
                <w:szCs w:val="18"/>
              </w:rPr>
              <w:t>-</w:t>
            </w:r>
          </w:p>
        </w:tc>
        <w:tc>
          <w:tcPr>
            <w:tcW w:w="895" w:type="pct"/>
            <w:tcBorders>
              <w:top w:val="nil"/>
              <w:left w:val="nil"/>
              <w:bottom w:val="nil"/>
              <w:right w:val="nil"/>
            </w:tcBorders>
            <w:noWrap/>
            <w:vAlign w:val="center"/>
          </w:tcPr>
          <w:p w14:paraId="26DFF1FD"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(36.667,45)</w:t>
            </w:r>
          </w:p>
        </w:tc>
      </w:tr>
      <w:tr w:rsidR="00F07C4D" w14:paraId="701B41A5" w14:textId="77777777" w:rsidTr="002C2825">
        <w:trPr>
          <w:trHeight w:val="283"/>
        </w:trPr>
        <w:tc>
          <w:tcPr>
            <w:tcW w:w="1523" w:type="pct"/>
            <w:tcBorders>
              <w:top w:val="nil"/>
              <w:left w:val="nil"/>
              <w:bottom w:val="single" w:sz="4" w:space="0" w:color="auto"/>
              <w:right w:val="nil"/>
            </w:tcBorders>
            <w:noWrap/>
            <w:vAlign w:val="center"/>
          </w:tcPr>
          <w:p w14:paraId="2C1D4C27" w14:textId="77777777" w:rsidR="00F07C4D" w:rsidRDefault="00F07C4D" w:rsidP="00A911D5">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 xml:space="preserve">Otro </w:t>
            </w:r>
            <w:proofErr w:type="spellStart"/>
            <w:r>
              <w:rPr>
                <w:rFonts w:ascii="Arial" w:hAnsi="Arial" w:cs="Arial"/>
                <w:color w:val="000000"/>
                <w:sz w:val="18"/>
                <w:szCs w:val="18"/>
                <w:lang w:eastAsia="es-ES"/>
              </w:rPr>
              <w:t>Inmovil</w:t>
            </w:r>
            <w:proofErr w:type="spellEnd"/>
            <w:r>
              <w:rPr>
                <w:rFonts w:ascii="Arial" w:hAnsi="Arial" w:cs="Arial"/>
                <w:color w:val="000000"/>
                <w:sz w:val="18"/>
                <w:szCs w:val="18"/>
                <w:lang w:eastAsia="es-ES"/>
              </w:rPr>
              <w:t>. Material</w:t>
            </w:r>
          </w:p>
        </w:tc>
        <w:tc>
          <w:tcPr>
            <w:tcW w:w="895" w:type="pct"/>
            <w:tcBorders>
              <w:top w:val="nil"/>
              <w:left w:val="nil"/>
              <w:bottom w:val="single" w:sz="4" w:space="0" w:color="auto"/>
              <w:right w:val="nil"/>
            </w:tcBorders>
            <w:noWrap/>
            <w:vAlign w:val="center"/>
          </w:tcPr>
          <w:p w14:paraId="7AFF3AD2" w14:textId="77777777" w:rsidR="00F07C4D" w:rsidRDefault="00F07C4D" w:rsidP="00A911D5">
            <w:pPr>
              <w:spacing w:after="0" w:line="240" w:lineRule="auto"/>
              <w:jc w:val="right"/>
              <w:rPr>
                <w:rFonts w:ascii="Arial" w:hAnsi="Arial" w:cs="Arial"/>
                <w:color w:val="000000"/>
                <w:sz w:val="18"/>
                <w:szCs w:val="18"/>
                <w:lang w:eastAsia="es-ES"/>
              </w:rPr>
            </w:pPr>
            <w:r>
              <w:rPr>
                <w:rFonts w:ascii="Arial" w:hAnsi="Arial" w:cs="Arial"/>
                <w:color w:val="000000"/>
                <w:sz w:val="18"/>
                <w:szCs w:val="18"/>
              </w:rPr>
              <w:t>(143.200,72)</w:t>
            </w:r>
          </w:p>
        </w:tc>
        <w:tc>
          <w:tcPr>
            <w:tcW w:w="793" w:type="pct"/>
            <w:tcBorders>
              <w:top w:val="nil"/>
              <w:left w:val="nil"/>
              <w:bottom w:val="single" w:sz="4" w:space="0" w:color="auto"/>
              <w:right w:val="nil"/>
            </w:tcBorders>
            <w:noWrap/>
            <w:vAlign w:val="center"/>
          </w:tcPr>
          <w:p w14:paraId="2C809582"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(12.216,78)</w:t>
            </w:r>
          </w:p>
        </w:tc>
        <w:tc>
          <w:tcPr>
            <w:tcW w:w="894" w:type="pct"/>
            <w:tcBorders>
              <w:top w:val="nil"/>
              <w:left w:val="nil"/>
              <w:bottom w:val="single" w:sz="4" w:space="0" w:color="auto"/>
              <w:right w:val="nil"/>
            </w:tcBorders>
            <w:vAlign w:val="center"/>
          </w:tcPr>
          <w:p w14:paraId="5BF46295" w14:textId="77777777" w:rsidR="00F07C4D" w:rsidRDefault="00F07C4D" w:rsidP="00A911D5">
            <w:pPr>
              <w:spacing w:after="0" w:line="240" w:lineRule="auto"/>
              <w:jc w:val="right"/>
              <w:rPr>
                <w:rFonts w:ascii="Arial" w:hAnsi="Arial" w:cs="Arial"/>
                <w:color w:val="000000"/>
                <w:sz w:val="18"/>
                <w:szCs w:val="18"/>
                <w:highlight w:val="yellow"/>
              </w:rPr>
            </w:pPr>
            <w:r>
              <w:rPr>
                <w:rFonts w:ascii="Arial" w:hAnsi="Arial" w:cs="Arial"/>
                <w:color w:val="000000"/>
                <w:sz w:val="18"/>
                <w:szCs w:val="18"/>
              </w:rPr>
              <w:t>-</w:t>
            </w:r>
          </w:p>
        </w:tc>
        <w:tc>
          <w:tcPr>
            <w:tcW w:w="895" w:type="pct"/>
            <w:tcBorders>
              <w:top w:val="nil"/>
              <w:left w:val="nil"/>
              <w:bottom w:val="single" w:sz="4" w:space="0" w:color="auto"/>
              <w:right w:val="nil"/>
            </w:tcBorders>
            <w:noWrap/>
            <w:vAlign w:val="center"/>
          </w:tcPr>
          <w:p w14:paraId="4976DD79" w14:textId="77777777" w:rsidR="00F07C4D" w:rsidRDefault="00F07C4D" w:rsidP="00A911D5">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(155.417,50)</w:t>
            </w:r>
          </w:p>
        </w:tc>
      </w:tr>
      <w:tr w:rsidR="00F07C4D" w14:paraId="62F6F9AE" w14:textId="77777777" w:rsidTr="002C2825">
        <w:trPr>
          <w:trHeight w:val="283"/>
        </w:trPr>
        <w:tc>
          <w:tcPr>
            <w:tcW w:w="1523" w:type="pct"/>
            <w:tcBorders>
              <w:top w:val="single" w:sz="4" w:space="0" w:color="auto"/>
              <w:left w:val="nil"/>
              <w:bottom w:val="single" w:sz="4" w:space="0" w:color="auto"/>
              <w:right w:val="nil"/>
            </w:tcBorders>
            <w:shd w:val="clear" w:color="000000" w:fill="F2F2F2"/>
            <w:vAlign w:val="center"/>
          </w:tcPr>
          <w:p w14:paraId="60B25D36" w14:textId="77777777" w:rsidR="00F07C4D" w:rsidRDefault="00F07C4D" w:rsidP="00A911D5">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w:t>
            </w:r>
          </w:p>
        </w:tc>
        <w:tc>
          <w:tcPr>
            <w:tcW w:w="895" w:type="pct"/>
            <w:tcBorders>
              <w:top w:val="single" w:sz="4" w:space="0" w:color="auto"/>
              <w:left w:val="nil"/>
              <w:bottom w:val="single" w:sz="4" w:space="0" w:color="auto"/>
              <w:right w:val="nil"/>
            </w:tcBorders>
            <w:shd w:val="clear" w:color="000000" w:fill="F2F2F2"/>
            <w:noWrap/>
            <w:vAlign w:val="center"/>
          </w:tcPr>
          <w:p w14:paraId="35AECDA4" w14:textId="77777777" w:rsidR="00F07C4D" w:rsidRDefault="00F07C4D" w:rsidP="00A911D5">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(1.407.592,80)</w:t>
            </w:r>
          </w:p>
        </w:tc>
        <w:tc>
          <w:tcPr>
            <w:tcW w:w="793" w:type="pct"/>
            <w:tcBorders>
              <w:top w:val="single" w:sz="4" w:space="0" w:color="auto"/>
              <w:left w:val="nil"/>
              <w:bottom w:val="single" w:sz="4" w:space="0" w:color="auto"/>
              <w:right w:val="nil"/>
            </w:tcBorders>
            <w:shd w:val="clear" w:color="000000" w:fill="F2F2F2"/>
            <w:noWrap/>
            <w:vAlign w:val="center"/>
          </w:tcPr>
          <w:p w14:paraId="0E13CB12" w14:textId="77777777" w:rsidR="00F07C4D" w:rsidRDefault="00F07C4D" w:rsidP="00A911D5">
            <w:pPr>
              <w:spacing w:after="0" w:line="240" w:lineRule="auto"/>
              <w:jc w:val="right"/>
              <w:rPr>
                <w:rFonts w:ascii="Arial" w:hAnsi="Arial" w:cs="Arial"/>
                <w:b/>
                <w:bCs/>
                <w:color w:val="000000"/>
                <w:sz w:val="18"/>
                <w:szCs w:val="18"/>
                <w:highlight w:val="yellow"/>
                <w:lang w:eastAsia="es-ES"/>
              </w:rPr>
            </w:pPr>
            <w:r>
              <w:rPr>
                <w:rFonts w:ascii="Arial" w:hAnsi="Arial" w:cs="Arial"/>
                <w:b/>
                <w:bCs/>
                <w:color w:val="000000"/>
                <w:sz w:val="18"/>
                <w:szCs w:val="18"/>
              </w:rPr>
              <w:t>(372.222,09)</w:t>
            </w:r>
          </w:p>
        </w:tc>
        <w:tc>
          <w:tcPr>
            <w:tcW w:w="894" w:type="pct"/>
            <w:tcBorders>
              <w:top w:val="single" w:sz="4" w:space="0" w:color="auto"/>
              <w:left w:val="nil"/>
              <w:bottom w:val="single" w:sz="4" w:space="0" w:color="auto"/>
              <w:right w:val="nil"/>
            </w:tcBorders>
            <w:shd w:val="clear" w:color="000000" w:fill="F2F2F2"/>
            <w:vAlign w:val="center"/>
          </w:tcPr>
          <w:p w14:paraId="286237C0" w14:textId="77777777" w:rsidR="00F07C4D" w:rsidRDefault="00F07C4D" w:rsidP="00A911D5">
            <w:pPr>
              <w:spacing w:after="0" w:line="240" w:lineRule="auto"/>
              <w:jc w:val="right"/>
              <w:rPr>
                <w:rFonts w:ascii="Arial" w:hAnsi="Arial" w:cs="Arial"/>
                <w:b/>
                <w:bCs/>
                <w:color w:val="000000"/>
                <w:sz w:val="18"/>
                <w:szCs w:val="18"/>
                <w:highlight w:val="yellow"/>
              </w:rPr>
            </w:pPr>
            <w:r>
              <w:rPr>
                <w:rFonts w:ascii="Arial" w:hAnsi="Arial" w:cs="Arial"/>
                <w:b/>
                <w:bCs/>
                <w:color w:val="000000"/>
                <w:sz w:val="18"/>
                <w:szCs w:val="18"/>
              </w:rPr>
              <w:t>-</w:t>
            </w:r>
          </w:p>
        </w:tc>
        <w:tc>
          <w:tcPr>
            <w:tcW w:w="895" w:type="pct"/>
            <w:tcBorders>
              <w:top w:val="single" w:sz="4" w:space="0" w:color="auto"/>
              <w:left w:val="nil"/>
              <w:bottom w:val="single" w:sz="4" w:space="0" w:color="auto"/>
              <w:right w:val="nil"/>
            </w:tcBorders>
            <w:shd w:val="clear" w:color="000000" w:fill="F2F2F2"/>
            <w:noWrap/>
            <w:vAlign w:val="center"/>
          </w:tcPr>
          <w:p w14:paraId="5B017BCB" w14:textId="77777777" w:rsidR="00F07C4D" w:rsidRDefault="00F07C4D" w:rsidP="00A911D5">
            <w:pPr>
              <w:spacing w:after="0" w:line="240" w:lineRule="auto"/>
              <w:jc w:val="right"/>
              <w:rPr>
                <w:rFonts w:ascii="Arial" w:hAnsi="Arial" w:cs="Arial"/>
                <w:b/>
                <w:bCs/>
                <w:color w:val="000000"/>
                <w:sz w:val="18"/>
                <w:szCs w:val="18"/>
                <w:highlight w:val="yellow"/>
                <w:lang w:eastAsia="es-ES"/>
              </w:rPr>
            </w:pPr>
            <w:r>
              <w:rPr>
                <w:rFonts w:ascii="Arial" w:hAnsi="Arial" w:cs="Arial"/>
                <w:b/>
                <w:bCs/>
                <w:color w:val="000000"/>
                <w:sz w:val="18"/>
                <w:szCs w:val="18"/>
              </w:rPr>
              <w:t>(1.779.814,89)</w:t>
            </w:r>
          </w:p>
        </w:tc>
      </w:tr>
      <w:tr w:rsidR="00F07C4D" w14:paraId="481BD58C" w14:textId="77777777" w:rsidTr="002C2825">
        <w:trPr>
          <w:trHeight w:val="170"/>
        </w:trPr>
        <w:tc>
          <w:tcPr>
            <w:tcW w:w="1523" w:type="pct"/>
            <w:tcBorders>
              <w:top w:val="single" w:sz="4" w:space="0" w:color="auto"/>
              <w:left w:val="nil"/>
              <w:bottom w:val="single" w:sz="4" w:space="0" w:color="auto"/>
              <w:right w:val="nil"/>
            </w:tcBorders>
            <w:noWrap/>
            <w:vAlign w:val="center"/>
          </w:tcPr>
          <w:p w14:paraId="37D5675F" w14:textId="77777777" w:rsidR="00F07C4D" w:rsidRDefault="00F07C4D" w:rsidP="002C2825">
            <w:pPr>
              <w:spacing w:after="0" w:line="240" w:lineRule="auto"/>
              <w:jc w:val="right"/>
              <w:rPr>
                <w:rFonts w:ascii="Arial" w:hAnsi="Arial" w:cs="Arial"/>
                <w:b/>
                <w:bCs/>
                <w:color w:val="000000"/>
                <w:sz w:val="10"/>
                <w:szCs w:val="10"/>
                <w:lang w:eastAsia="es-ES"/>
              </w:rPr>
            </w:pPr>
          </w:p>
        </w:tc>
        <w:tc>
          <w:tcPr>
            <w:tcW w:w="895" w:type="pct"/>
            <w:tcBorders>
              <w:top w:val="single" w:sz="4" w:space="0" w:color="auto"/>
              <w:left w:val="nil"/>
              <w:bottom w:val="single" w:sz="4" w:space="0" w:color="auto"/>
              <w:right w:val="nil"/>
            </w:tcBorders>
            <w:vAlign w:val="center"/>
          </w:tcPr>
          <w:p w14:paraId="10EB7537" w14:textId="77777777" w:rsidR="00F07C4D" w:rsidRDefault="00F07C4D" w:rsidP="002C2825">
            <w:pPr>
              <w:spacing w:after="0" w:line="240" w:lineRule="auto"/>
              <w:jc w:val="right"/>
              <w:rPr>
                <w:rFonts w:ascii="Arial" w:hAnsi="Arial" w:cs="Arial"/>
                <w:sz w:val="10"/>
                <w:szCs w:val="10"/>
                <w:lang w:eastAsia="es-ES"/>
              </w:rPr>
            </w:pPr>
          </w:p>
        </w:tc>
        <w:tc>
          <w:tcPr>
            <w:tcW w:w="793" w:type="pct"/>
            <w:tcBorders>
              <w:top w:val="single" w:sz="4" w:space="0" w:color="auto"/>
              <w:left w:val="nil"/>
              <w:bottom w:val="single" w:sz="4" w:space="0" w:color="auto"/>
              <w:right w:val="nil"/>
            </w:tcBorders>
            <w:noWrap/>
            <w:vAlign w:val="center"/>
          </w:tcPr>
          <w:p w14:paraId="33FC8052" w14:textId="77777777" w:rsidR="00F07C4D" w:rsidRDefault="00F07C4D" w:rsidP="002C2825">
            <w:pPr>
              <w:spacing w:after="0" w:line="240" w:lineRule="auto"/>
              <w:jc w:val="right"/>
              <w:rPr>
                <w:rFonts w:ascii="Arial" w:hAnsi="Arial" w:cs="Arial"/>
                <w:sz w:val="10"/>
                <w:szCs w:val="10"/>
                <w:highlight w:val="yellow"/>
                <w:lang w:eastAsia="es-ES"/>
              </w:rPr>
            </w:pPr>
          </w:p>
        </w:tc>
        <w:tc>
          <w:tcPr>
            <w:tcW w:w="894" w:type="pct"/>
            <w:tcBorders>
              <w:top w:val="single" w:sz="4" w:space="0" w:color="auto"/>
              <w:left w:val="nil"/>
              <w:bottom w:val="single" w:sz="4" w:space="0" w:color="auto"/>
              <w:right w:val="nil"/>
            </w:tcBorders>
            <w:vAlign w:val="center"/>
          </w:tcPr>
          <w:p w14:paraId="78D38C3F" w14:textId="77777777" w:rsidR="00F07C4D" w:rsidRDefault="00F07C4D" w:rsidP="002C2825">
            <w:pPr>
              <w:spacing w:after="0" w:line="240" w:lineRule="auto"/>
              <w:jc w:val="right"/>
              <w:rPr>
                <w:rFonts w:ascii="Arial" w:hAnsi="Arial" w:cs="Arial"/>
                <w:sz w:val="10"/>
                <w:szCs w:val="10"/>
                <w:highlight w:val="yellow"/>
                <w:lang w:eastAsia="es-ES"/>
              </w:rPr>
            </w:pPr>
          </w:p>
        </w:tc>
        <w:tc>
          <w:tcPr>
            <w:tcW w:w="895" w:type="pct"/>
            <w:tcBorders>
              <w:top w:val="single" w:sz="4" w:space="0" w:color="auto"/>
              <w:left w:val="nil"/>
              <w:bottom w:val="single" w:sz="4" w:space="0" w:color="auto"/>
              <w:right w:val="nil"/>
            </w:tcBorders>
            <w:noWrap/>
            <w:vAlign w:val="center"/>
          </w:tcPr>
          <w:p w14:paraId="66B85182" w14:textId="77777777" w:rsidR="00F07C4D" w:rsidRDefault="00F07C4D" w:rsidP="002C2825">
            <w:pPr>
              <w:spacing w:after="0" w:line="240" w:lineRule="auto"/>
              <w:jc w:val="right"/>
              <w:rPr>
                <w:rFonts w:ascii="Arial" w:hAnsi="Arial" w:cs="Arial"/>
                <w:sz w:val="10"/>
                <w:szCs w:val="10"/>
                <w:highlight w:val="yellow"/>
                <w:lang w:eastAsia="es-ES"/>
              </w:rPr>
            </w:pPr>
          </w:p>
        </w:tc>
      </w:tr>
      <w:tr w:rsidR="00F07C4D" w14:paraId="276B4445" w14:textId="77777777" w:rsidTr="002C2825">
        <w:trPr>
          <w:trHeight w:val="283"/>
        </w:trPr>
        <w:tc>
          <w:tcPr>
            <w:tcW w:w="1523" w:type="pct"/>
            <w:tcBorders>
              <w:top w:val="single" w:sz="4" w:space="0" w:color="auto"/>
              <w:left w:val="nil"/>
              <w:bottom w:val="single" w:sz="4" w:space="0" w:color="auto"/>
              <w:right w:val="nil"/>
            </w:tcBorders>
            <w:shd w:val="clear" w:color="000000" w:fill="F2F2F2"/>
            <w:noWrap/>
            <w:vAlign w:val="center"/>
          </w:tcPr>
          <w:p w14:paraId="6EDC3638" w14:textId="77777777" w:rsidR="00F07C4D" w:rsidRDefault="00F07C4D" w:rsidP="00A911D5">
            <w:pPr>
              <w:spacing w:after="0" w:line="240" w:lineRule="auto"/>
              <w:rPr>
                <w:rFonts w:ascii="Arial" w:hAnsi="Arial" w:cs="Arial"/>
                <w:b/>
                <w:bCs/>
                <w:color w:val="000000"/>
                <w:sz w:val="18"/>
                <w:szCs w:val="18"/>
                <w:lang w:eastAsia="es-ES"/>
              </w:rPr>
            </w:pPr>
            <w:proofErr w:type="spellStart"/>
            <w:r>
              <w:rPr>
                <w:rFonts w:ascii="Arial" w:hAnsi="Arial" w:cs="Arial"/>
                <w:b/>
                <w:bCs/>
                <w:color w:val="000000"/>
                <w:sz w:val="18"/>
                <w:szCs w:val="18"/>
                <w:lang w:eastAsia="es-ES"/>
              </w:rPr>
              <w:t>Inmov</w:t>
            </w:r>
            <w:proofErr w:type="spellEnd"/>
            <w:r>
              <w:rPr>
                <w:rFonts w:ascii="Arial" w:hAnsi="Arial" w:cs="Arial"/>
                <w:b/>
                <w:bCs/>
                <w:color w:val="000000"/>
                <w:sz w:val="18"/>
                <w:szCs w:val="18"/>
                <w:lang w:eastAsia="es-ES"/>
              </w:rPr>
              <w:t>. Material, Neto</w:t>
            </w:r>
          </w:p>
        </w:tc>
        <w:tc>
          <w:tcPr>
            <w:tcW w:w="895" w:type="pct"/>
            <w:tcBorders>
              <w:top w:val="single" w:sz="4" w:space="0" w:color="auto"/>
              <w:left w:val="nil"/>
              <w:bottom w:val="single" w:sz="4" w:space="0" w:color="auto"/>
              <w:right w:val="nil"/>
            </w:tcBorders>
            <w:shd w:val="clear" w:color="000000" w:fill="F2F2F2"/>
            <w:noWrap/>
            <w:vAlign w:val="center"/>
          </w:tcPr>
          <w:p w14:paraId="111904CC" w14:textId="77777777" w:rsidR="00F07C4D" w:rsidRDefault="00F07C4D" w:rsidP="00A911D5">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1.079.529,47</w:t>
            </w:r>
          </w:p>
        </w:tc>
        <w:tc>
          <w:tcPr>
            <w:tcW w:w="793" w:type="pct"/>
            <w:tcBorders>
              <w:top w:val="single" w:sz="4" w:space="0" w:color="auto"/>
              <w:left w:val="nil"/>
              <w:bottom w:val="single" w:sz="4" w:space="0" w:color="auto"/>
              <w:right w:val="nil"/>
            </w:tcBorders>
            <w:shd w:val="clear" w:color="000000" w:fill="F2F2F2"/>
            <w:noWrap/>
            <w:vAlign w:val="center"/>
          </w:tcPr>
          <w:p w14:paraId="07D9C2BB" w14:textId="77777777" w:rsidR="00F07C4D" w:rsidRDefault="00F07C4D" w:rsidP="00A911D5">
            <w:pPr>
              <w:spacing w:after="0" w:line="240" w:lineRule="auto"/>
              <w:jc w:val="right"/>
              <w:rPr>
                <w:rFonts w:ascii="Arial" w:hAnsi="Arial" w:cs="Arial"/>
                <w:color w:val="000000"/>
                <w:sz w:val="18"/>
                <w:szCs w:val="18"/>
                <w:highlight w:val="yellow"/>
                <w:lang w:eastAsia="es-ES"/>
              </w:rPr>
            </w:pPr>
          </w:p>
        </w:tc>
        <w:tc>
          <w:tcPr>
            <w:tcW w:w="894" w:type="pct"/>
            <w:tcBorders>
              <w:top w:val="single" w:sz="4" w:space="0" w:color="auto"/>
              <w:left w:val="nil"/>
              <w:bottom w:val="single" w:sz="4" w:space="0" w:color="auto"/>
              <w:right w:val="nil"/>
            </w:tcBorders>
            <w:shd w:val="clear" w:color="000000" w:fill="F2F2F2"/>
            <w:vAlign w:val="center"/>
          </w:tcPr>
          <w:p w14:paraId="48103163" w14:textId="77777777" w:rsidR="00F07C4D" w:rsidRDefault="00F07C4D" w:rsidP="00A911D5">
            <w:pPr>
              <w:spacing w:after="0" w:line="240" w:lineRule="auto"/>
              <w:jc w:val="right"/>
              <w:rPr>
                <w:rFonts w:ascii="Arial" w:hAnsi="Arial" w:cs="Arial"/>
                <w:b/>
                <w:bCs/>
                <w:color w:val="000000"/>
                <w:sz w:val="18"/>
                <w:szCs w:val="18"/>
                <w:highlight w:val="yellow"/>
              </w:rPr>
            </w:pPr>
            <w:r>
              <w:rPr>
                <w:rFonts w:ascii="Arial" w:hAnsi="Arial" w:cs="Arial"/>
                <w:b/>
                <w:bCs/>
                <w:color w:val="000000"/>
                <w:sz w:val="18"/>
                <w:szCs w:val="18"/>
              </w:rPr>
              <w:t> </w:t>
            </w:r>
          </w:p>
        </w:tc>
        <w:tc>
          <w:tcPr>
            <w:tcW w:w="895" w:type="pct"/>
            <w:tcBorders>
              <w:top w:val="single" w:sz="4" w:space="0" w:color="auto"/>
              <w:left w:val="nil"/>
              <w:bottom w:val="single" w:sz="4" w:space="0" w:color="auto"/>
              <w:right w:val="nil"/>
            </w:tcBorders>
            <w:shd w:val="clear" w:color="000000" w:fill="F2F2F2"/>
            <w:noWrap/>
            <w:vAlign w:val="center"/>
          </w:tcPr>
          <w:p w14:paraId="3043784F" w14:textId="77777777" w:rsidR="00F07C4D" w:rsidRDefault="00F07C4D" w:rsidP="00A911D5">
            <w:pPr>
              <w:spacing w:after="0" w:line="240" w:lineRule="auto"/>
              <w:jc w:val="right"/>
              <w:rPr>
                <w:rFonts w:ascii="Arial" w:hAnsi="Arial" w:cs="Arial"/>
                <w:b/>
                <w:bCs/>
                <w:color w:val="000000"/>
                <w:sz w:val="18"/>
                <w:szCs w:val="18"/>
                <w:highlight w:val="yellow"/>
                <w:lang w:eastAsia="es-ES"/>
              </w:rPr>
            </w:pPr>
            <w:r>
              <w:rPr>
                <w:rFonts w:ascii="Arial" w:hAnsi="Arial" w:cs="Arial"/>
                <w:b/>
                <w:bCs/>
                <w:color w:val="000000"/>
                <w:sz w:val="18"/>
                <w:szCs w:val="18"/>
              </w:rPr>
              <w:t>947.238,68</w:t>
            </w:r>
          </w:p>
        </w:tc>
      </w:tr>
    </w:tbl>
    <w:p w14:paraId="5926CF2D" w14:textId="77777777" w:rsidR="00F07C4D" w:rsidRPr="00C56E4C" w:rsidRDefault="00F07C4D" w:rsidP="002C2825">
      <w:pPr>
        <w:widowControl w:val="0"/>
        <w:autoSpaceDE w:val="0"/>
        <w:autoSpaceDN w:val="0"/>
        <w:adjustRightInd w:val="0"/>
        <w:spacing w:before="240" w:after="120" w:line="240" w:lineRule="auto"/>
        <w:jc w:val="both"/>
        <w:rPr>
          <w:rFonts w:ascii="Arial" w:hAnsi="Arial" w:cs="Arial"/>
          <w:sz w:val="20"/>
          <w:szCs w:val="20"/>
        </w:rPr>
      </w:pPr>
      <w:r w:rsidRPr="00C56E4C">
        <w:rPr>
          <w:rFonts w:ascii="Arial" w:hAnsi="Arial" w:cs="Arial"/>
          <w:sz w:val="20"/>
          <w:szCs w:val="20"/>
        </w:rPr>
        <w:t xml:space="preserve">El movimiento del Inmovilizado Material en el ejercicio </w:t>
      </w:r>
      <w:r>
        <w:rPr>
          <w:rFonts w:ascii="Arial" w:hAnsi="Arial" w:cs="Arial"/>
          <w:sz w:val="20"/>
          <w:szCs w:val="20"/>
        </w:rPr>
        <w:t>2022</w:t>
      </w:r>
      <w:r w:rsidRPr="00C56E4C">
        <w:rPr>
          <w:rFonts w:ascii="Arial" w:hAnsi="Arial" w:cs="Arial"/>
          <w:sz w:val="20"/>
          <w:szCs w:val="20"/>
        </w:rPr>
        <w:t xml:space="preserve"> es el siguiente, en euros:</w:t>
      </w:r>
    </w:p>
    <w:tbl>
      <w:tblPr>
        <w:tblW w:w="5000" w:type="pct"/>
        <w:tblCellMar>
          <w:left w:w="70" w:type="dxa"/>
          <w:right w:w="70" w:type="dxa"/>
        </w:tblCellMar>
        <w:tblLook w:val="00A0" w:firstRow="1" w:lastRow="0" w:firstColumn="1" w:lastColumn="0" w:noHBand="0" w:noVBand="0"/>
      </w:tblPr>
      <w:tblGrid>
        <w:gridCol w:w="2635"/>
        <w:gridCol w:w="1547"/>
        <w:gridCol w:w="1369"/>
        <w:gridCol w:w="1547"/>
        <w:gridCol w:w="1546"/>
      </w:tblGrid>
      <w:tr w:rsidR="00F07C4D" w14:paraId="362F09E4" w14:textId="77777777" w:rsidTr="00173D6F">
        <w:trPr>
          <w:trHeight w:val="283"/>
        </w:trPr>
        <w:tc>
          <w:tcPr>
            <w:tcW w:w="1524" w:type="pct"/>
            <w:tcBorders>
              <w:top w:val="single" w:sz="4" w:space="0" w:color="auto"/>
              <w:left w:val="nil"/>
              <w:bottom w:val="single" w:sz="4" w:space="0" w:color="auto"/>
              <w:right w:val="nil"/>
            </w:tcBorders>
            <w:shd w:val="clear" w:color="000000" w:fill="D9D9D9"/>
            <w:vAlign w:val="center"/>
          </w:tcPr>
          <w:p w14:paraId="40E6CF75" w14:textId="77777777" w:rsidR="00F07C4D" w:rsidRDefault="00F07C4D" w:rsidP="00E01D6E">
            <w:pPr>
              <w:spacing w:after="0" w:line="240" w:lineRule="auto"/>
              <w:jc w:val="center"/>
              <w:rPr>
                <w:rFonts w:ascii="Arial" w:hAnsi="Arial" w:cs="Arial"/>
                <w:color w:val="000000"/>
                <w:sz w:val="18"/>
                <w:szCs w:val="18"/>
                <w:lang w:eastAsia="es-ES"/>
              </w:rPr>
            </w:pPr>
          </w:p>
        </w:tc>
        <w:tc>
          <w:tcPr>
            <w:tcW w:w="895" w:type="pct"/>
            <w:tcBorders>
              <w:top w:val="single" w:sz="4" w:space="0" w:color="auto"/>
              <w:left w:val="nil"/>
              <w:bottom w:val="single" w:sz="4" w:space="0" w:color="auto"/>
              <w:right w:val="nil"/>
            </w:tcBorders>
            <w:shd w:val="clear" w:color="000000" w:fill="D9D9D9"/>
            <w:vAlign w:val="center"/>
          </w:tcPr>
          <w:p w14:paraId="71B19ABC" w14:textId="77777777" w:rsidR="00F07C4D" w:rsidRDefault="00F07C4D" w:rsidP="00E01D6E">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01/01/2022</w:t>
            </w:r>
          </w:p>
        </w:tc>
        <w:tc>
          <w:tcPr>
            <w:tcW w:w="792" w:type="pct"/>
            <w:tcBorders>
              <w:top w:val="single" w:sz="4" w:space="0" w:color="auto"/>
              <w:left w:val="nil"/>
              <w:bottom w:val="single" w:sz="4" w:space="0" w:color="auto"/>
              <w:right w:val="nil"/>
            </w:tcBorders>
            <w:shd w:val="clear" w:color="000000" w:fill="D9D9D9"/>
            <w:vAlign w:val="center"/>
          </w:tcPr>
          <w:p w14:paraId="458A1954" w14:textId="77777777" w:rsidR="00F07C4D" w:rsidRDefault="00F07C4D" w:rsidP="00E01D6E">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Altas</w:t>
            </w:r>
          </w:p>
        </w:tc>
        <w:tc>
          <w:tcPr>
            <w:tcW w:w="895" w:type="pct"/>
            <w:tcBorders>
              <w:top w:val="single" w:sz="4" w:space="0" w:color="auto"/>
              <w:left w:val="nil"/>
              <w:bottom w:val="single" w:sz="4" w:space="0" w:color="auto"/>
              <w:right w:val="nil"/>
            </w:tcBorders>
            <w:shd w:val="clear" w:color="000000" w:fill="D9D9D9"/>
            <w:vAlign w:val="center"/>
          </w:tcPr>
          <w:p w14:paraId="5DFA8F3E" w14:textId="77777777" w:rsidR="00F07C4D" w:rsidRDefault="00F07C4D" w:rsidP="00173D6F">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Traspasos</w:t>
            </w:r>
          </w:p>
        </w:tc>
        <w:tc>
          <w:tcPr>
            <w:tcW w:w="894" w:type="pct"/>
            <w:tcBorders>
              <w:top w:val="single" w:sz="4" w:space="0" w:color="auto"/>
              <w:left w:val="nil"/>
              <w:bottom w:val="single" w:sz="4" w:space="0" w:color="auto"/>
              <w:right w:val="nil"/>
            </w:tcBorders>
            <w:shd w:val="clear" w:color="000000" w:fill="D9D9D9"/>
            <w:vAlign w:val="center"/>
          </w:tcPr>
          <w:p w14:paraId="705634A8" w14:textId="77777777" w:rsidR="00F07C4D" w:rsidRDefault="00F07C4D" w:rsidP="00E01D6E">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31/12/2022</w:t>
            </w:r>
          </w:p>
        </w:tc>
      </w:tr>
      <w:tr w:rsidR="00F07C4D" w14:paraId="115394C5" w14:textId="77777777" w:rsidTr="00173D6F">
        <w:trPr>
          <w:trHeight w:val="283"/>
        </w:trPr>
        <w:tc>
          <w:tcPr>
            <w:tcW w:w="1524" w:type="pct"/>
            <w:tcBorders>
              <w:top w:val="nil"/>
              <w:left w:val="nil"/>
              <w:bottom w:val="nil"/>
              <w:right w:val="nil"/>
            </w:tcBorders>
            <w:vAlign w:val="center"/>
          </w:tcPr>
          <w:p w14:paraId="459B4938" w14:textId="77777777" w:rsidR="00F07C4D" w:rsidRDefault="00F07C4D" w:rsidP="00E01D6E">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Coste:</w:t>
            </w:r>
          </w:p>
        </w:tc>
        <w:tc>
          <w:tcPr>
            <w:tcW w:w="895" w:type="pct"/>
            <w:tcBorders>
              <w:top w:val="nil"/>
              <w:left w:val="nil"/>
              <w:bottom w:val="nil"/>
              <w:right w:val="nil"/>
            </w:tcBorders>
            <w:vAlign w:val="center"/>
          </w:tcPr>
          <w:p w14:paraId="7154B791" w14:textId="77777777" w:rsidR="00F07C4D" w:rsidRDefault="00F07C4D" w:rsidP="00E01D6E">
            <w:pPr>
              <w:spacing w:after="0" w:line="240" w:lineRule="auto"/>
              <w:jc w:val="right"/>
              <w:rPr>
                <w:rFonts w:ascii="Arial" w:hAnsi="Arial" w:cs="Arial"/>
                <w:sz w:val="18"/>
                <w:szCs w:val="18"/>
                <w:lang w:eastAsia="es-ES"/>
              </w:rPr>
            </w:pPr>
          </w:p>
        </w:tc>
        <w:tc>
          <w:tcPr>
            <w:tcW w:w="792" w:type="pct"/>
            <w:tcBorders>
              <w:top w:val="nil"/>
              <w:left w:val="nil"/>
              <w:bottom w:val="nil"/>
              <w:right w:val="nil"/>
            </w:tcBorders>
            <w:noWrap/>
            <w:vAlign w:val="center"/>
          </w:tcPr>
          <w:p w14:paraId="5A1327CA" w14:textId="77777777" w:rsidR="00F07C4D" w:rsidRDefault="00F07C4D" w:rsidP="00E01D6E">
            <w:pPr>
              <w:spacing w:after="0" w:line="240" w:lineRule="auto"/>
              <w:jc w:val="right"/>
              <w:rPr>
                <w:rFonts w:ascii="Arial" w:hAnsi="Arial" w:cs="Arial"/>
                <w:sz w:val="18"/>
                <w:szCs w:val="18"/>
                <w:lang w:eastAsia="es-ES"/>
              </w:rPr>
            </w:pPr>
          </w:p>
        </w:tc>
        <w:tc>
          <w:tcPr>
            <w:tcW w:w="895" w:type="pct"/>
            <w:tcBorders>
              <w:top w:val="nil"/>
              <w:left w:val="nil"/>
              <w:bottom w:val="nil"/>
              <w:right w:val="nil"/>
            </w:tcBorders>
            <w:vAlign w:val="center"/>
          </w:tcPr>
          <w:p w14:paraId="2BEA62CD" w14:textId="77777777" w:rsidR="00F07C4D" w:rsidRDefault="00F07C4D" w:rsidP="00173D6F">
            <w:pPr>
              <w:spacing w:after="0" w:line="240" w:lineRule="auto"/>
              <w:jc w:val="right"/>
              <w:rPr>
                <w:rFonts w:ascii="Arial" w:hAnsi="Arial" w:cs="Arial"/>
                <w:sz w:val="18"/>
                <w:szCs w:val="18"/>
                <w:lang w:eastAsia="es-ES"/>
              </w:rPr>
            </w:pPr>
          </w:p>
        </w:tc>
        <w:tc>
          <w:tcPr>
            <w:tcW w:w="894" w:type="pct"/>
            <w:tcBorders>
              <w:top w:val="nil"/>
              <w:left w:val="nil"/>
              <w:bottom w:val="nil"/>
              <w:right w:val="nil"/>
            </w:tcBorders>
            <w:noWrap/>
            <w:vAlign w:val="center"/>
          </w:tcPr>
          <w:p w14:paraId="59DD13F5" w14:textId="77777777" w:rsidR="00F07C4D" w:rsidRDefault="00F07C4D" w:rsidP="00E01D6E">
            <w:pPr>
              <w:spacing w:after="0" w:line="240" w:lineRule="auto"/>
              <w:jc w:val="right"/>
              <w:rPr>
                <w:rFonts w:ascii="Arial" w:hAnsi="Arial" w:cs="Arial"/>
                <w:sz w:val="18"/>
                <w:szCs w:val="18"/>
                <w:lang w:eastAsia="es-ES"/>
              </w:rPr>
            </w:pPr>
          </w:p>
        </w:tc>
      </w:tr>
      <w:tr w:rsidR="00F07C4D" w14:paraId="0367CBBF" w14:textId="77777777" w:rsidTr="00173D6F">
        <w:trPr>
          <w:trHeight w:val="283"/>
        </w:trPr>
        <w:tc>
          <w:tcPr>
            <w:tcW w:w="1524" w:type="pct"/>
            <w:tcBorders>
              <w:top w:val="nil"/>
              <w:left w:val="nil"/>
              <w:bottom w:val="nil"/>
              <w:right w:val="nil"/>
            </w:tcBorders>
            <w:noWrap/>
            <w:vAlign w:val="center"/>
          </w:tcPr>
          <w:p w14:paraId="4E7EF938" w14:textId="77777777" w:rsidR="00F07C4D" w:rsidRDefault="00F07C4D" w:rsidP="00E01D6E">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Instalaciones Técnicas</w:t>
            </w:r>
          </w:p>
        </w:tc>
        <w:tc>
          <w:tcPr>
            <w:tcW w:w="895" w:type="pct"/>
            <w:tcBorders>
              <w:top w:val="nil"/>
              <w:left w:val="nil"/>
              <w:bottom w:val="nil"/>
              <w:right w:val="nil"/>
            </w:tcBorders>
            <w:noWrap/>
            <w:vAlign w:val="center"/>
          </w:tcPr>
          <w:p w14:paraId="782BC743"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1.018.955,68</w:t>
            </w:r>
          </w:p>
        </w:tc>
        <w:tc>
          <w:tcPr>
            <w:tcW w:w="792" w:type="pct"/>
            <w:tcBorders>
              <w:top w:val="nil"/>
              <w:left w:val="nil"/>
              <w:bottom w:val="nil"/>
              <w:right w:val="nil"/>
            </w:tcBorders>
            <w:noWrap/>
            <w:vAlign w:val="center"/>
          </w:tcPr>
          <w:p w14:paraId="42884116"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257.313,60</w:t>
            </w:r>
          </w:p>
        </w:tc>
        <w:tc>
          <w:tcPr>
            <w:tcW w:w="895" w:type="pct"/>
            <w:tcBorders>
              <w:top w:val="nil"/>
              <w:left w:val="nil"/>
              <w:bottom w:val="nil"/>
              <w:right w:val="nil"/>
            </w:tcBorders>
            <w:vAlign w:val="center"/>
          </w:tcPr>
          <w:p w14:paraId="0035CAA1" w14:textId="77777777" w:rsidR="00F07C4D" w:rsidRDefault="00F07C4D" w:rsidP="00173D6F">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94" w:type="pct"/>
            <w:tcBorders>
              <w:top w:val="nil"/>
              <w:left w:val="nil"/>
              <w:bottom w:val="nil"/>
              <w:right w:val="nil"/>
            </w:tcBorders>
            <w:noWrap/>
            <w:vAlign w:val="center"/>
          </w:tcPr>
          <w:p w14:paraId="2AAB299A"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1.276.269,28</w:t>
            </w:r>
          </w:p>
        </w:tc>
      </w:tr>
      <w:tr w:rsidR="00F07C4D" w14:paraId="25BA8D65" w14:textId="77777777" w:rsidTr="00173D6F">
        <w:trPr>
          <w:trHeight w:val="283"/>
        </w:trPr>
        <w:tc>
          <w:tcPr>
            <w:tcW w:w="1524" w:type="pct"/>
            <w:tcBorders>
              <w:top w:val="nil"/>
              <w:left w:val="nil"/>
              <w:bottom w:val="nil"/>
              <w:right w:val="nil"/>
            </w:tcBorders>
            <w:noWrap/>
            <w:vAlign w:val="center"/>
          </w:tcPr>
          <w:p w14:paraId="4000153C" w14:textId="77777777" w:rsidR="00F07C4D" w:rsidRDefault="00F07C4D" w:rsidP="00E01D6E">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Utillaje</w:t>
            </w:r>
          </w:p>
        </w:tc>
        <w:tc>
          <w:tcPr>
            <w:tcW w:w="895" w:type="pct"/>
            <w:tcBorders>
              <w:top w:val="nil"/>
              <w:left w:val="nil"/>
              <w:bottom w:val="nil"/>
              <w:right w:val="nil"/>
            </w:tcBorders>
            <w:noWrap/>
            <w:vAlign w:val="center"/>
          </w:tcPr>
          <w:p w14:paraId="5E3B7723"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335,80</w:t>
            </w:r>
          </w:p>
        </w:tc>
        <w:tc>
          <w:tcPr>
            <w:tcW w:w="792" w:type="pct"/>
            <w:tcBorders>
              <w:top w:val="nil"/>
              <w:left w:val="nil"/>
              <w:bottom w:val="nil"/>
              <w:right w:val="nil"/>
            </w:tcBorders>
            <w:noWrap/>
            <w:vAlign w:val="center"/>
          </w:tcPr>
          <w:p w14:paraId="2A56597A"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11.387,50</w:t>
            </w:r>
          </w:p>
        </w:tc>
        <w:tc>
          <w:tcPr>
            <w:tcW w:w="895" w:type="pct"/>
            <w:tcBorders>
              <w:top w:val="nil"/>
              <w:left w:val="nil"/>
              <w:bottom w:val="nil"/>
              <w:right w:val="nil"/>
            </w:tcBorders>
            <w:vAlign w:val="center"/>
          </w:tcPr>
          <w:p w14:paraId="4DB3560A" w14:textId="77777777" w:rsidR="00F07C4D" w:rsidRDefault="00F07C4D" w:rsidP="00173D6F">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94" w:type="pct"/>
            <w:tcBorders>
              <w:top w:val="nil"/>
              <w:left w:val="nil"/>
              <w:bottom w:val="nil"/>
              <w:right w:val="nil"/>
            </w:tcBorders>
            <w:noWrap/>
            <w:vAlign w:val="center"/>
          </w:tcPr>
          <w:p w14:paraId="73F8AABA"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11.723,30</w:t>
            </w:r>
          </w:p>
        </w:tc>
      </w:tr>
      <w:tr w:rsidR="00F07C4D" w14:paraId="73EFBBA0" w14:textId="77777777" w:rsidTr="00173D6F">
        <w:trPr>
          <w:trHeight w:val="283"/>
        </w:trPr>
        <w:tc>
          <w:tcPr>
            <w:tcW w:w="1524" w:type="pct"/>
            <w:tcBorders>
              <w:top w:val="nil"/>
              <w:left w:val="nil"/>
              <w:bottom w:val="nil"/>
              <w:right w:val="nil"/>
            </w:tcBorders>
            <w:noWrap/>
            <w:vAlign w:val="center"/>
          </w:tcPr>
          <w:p w14:paraId="00CF1DDB" w14:textId="77777777" w:rsidR="00F07C4D" w:rsidRDefault="00F07C4D" w:rsidP="00E01D6E">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Otras Instalaciones</w:t>
            </w:r>
          </w:p>
        </w:tc>
        <w:tc>
          <w:tcPr>
            <w:tcW w:w="895" w:type="pct"/>
            <w:tcBorders>
              <w:top w:val="nil"/>
              <w:left w:val="nil"/>
              <w:bottom w:val="nil"/>
              <w:right w:val="nil"/>
            </w:tcBorders>
            <w:noWrap/>
            <w:vAlign w:val="center"/>
          </w:tcPr>
          <w:p w14:paraId="24B91CF2"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635.717,75</w:t>
            </w:r>
          </w:p>
        </w:tc>
        <w:tc>
          <w:tcPr>
            <w:tcW w:w="792" w:type="pct"/>
            <w:tcBorders>
              <w:top w:val="nil"/>
              <w:left w:val="nil"/>
              <w:bottom w:val="nil"/>
              <w:right w:val="nil"/>
            </w:tcBorders>
            <w:noWrap/>
            <w:vAlign w:val="center"/>
          </w:tcPr>
          <w:p w14:paraId="6C984734"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165.738,00</w:t>
            </w:r>
          </w:p>
        </w:tc>
        <w:tc>
          <w:tcPr>
            <w:tcW w:w="895" w:type="pct"/>
            <w:tcBorders>
              <w:top w:val="nil"/>
              <w:left w:val="nil"/>
              <w:bottom w:val="nil"/>
              <w:right w:val="nil"/>
            </w:tcBorders>
            <w:vAlign w:val="center"/>
          </w:tcPr>
          <w:p w14:paraId="28F092AF" w14:textId="77777777" w:rsidR="00F07C4D" w:rsidRDefault="00F07C4D" w:rsidP="00173D6F">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94" w:type="pct"/>
            <w:tcBorders>
              <w:top w:val="nil"/>
              <w:left w:val="nil"/>
              <w:bottom w:val="nil"/>
              <w:right w:val="nil"/>
            </w:tcBorders>
            <w:noWrap/>
            <w:vAlign w:val="center"/>
          </w:tcPr>
          <w:p w14:paraId="30381E50"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801.455,75</w:t>
            </w:r>
          </w:p>
        </w:tc>
      </w:tr>
      <w:tr w:rsidR="00F07C4D" w14:paraId="59FB3FB2" w14:textId="77777777" w:rsidTr="00173D6F">
        <w:trPr>
          <w:trHeight w:val="283"/>
        </w:trPr>
        <w:tc>
          <w:tcPr>
            <w:tcW w:w="1524" w:type="pct"/>
            <w:tcBorders>
              <w:top w:val="nil"/>
              <w:left w:val="nil"/>
              <w:bottom w:val="nil"/>
              <w:right w:val="nil"/>
            </w:tcBorders>
            <w:noWrap/>
            <w:vAlign w:val="center"/>
          </w:tcPr>
          <w:p w14:paraId="4EFDDDCA" w14:textId="77777777" w:rsidR="00F07C4D" w:rsidRDefault="00F07C4D" w:rsidP="00E01D6E">
            <w:pPr>
              <w:spacing w:after="0" w:line="240" w:lineRule="auto"/>
              <w:rPr>
                <w:rFonts w:ascii="Arial" w:hAnsi="Arial" w:cs="Arial"/>
                <w:color w:val="000000"/>
                <w:sz w:val="18"/>
                <w:szCs w:val="18"/>
                <w:lang w:eastAsia="es-ES"/>
              </w:rPr>
            </w:pPr>
            <w:proofErr w:type="spellStart"/>
            <w:r>
              <w:rPr>
                <w:rFonts w:ascii="Arial" w:hAnsi="Arial" w:cs="Arial"/>
                <w:color w:val="000000"/>
                <w:sz w:val="18"/>
                <w:szCs w:val="18"/>
                <w:lang w:eastAsia="es-ES"/>
              </w:rPr>
              <w:t>Eq</w:t>
            </w:r>
            <w:proofErr w:type="spellEnd"/>
            <w:r>
              <w:rPr>
                <w:rFonts w:ascii="Arial" w:hAnsi="Arial" w:cs="Arial"/>
                <w:color w:val="000000"/>
                <w:sz w:val="18"/>
                <w:szCs w:val="18"/>
                <w:lang w:eastAsia="es-ES"/>
              </w:rPr>
              <w:t>. Proceso Información</w:t>
            </w:r>
          </w:p>
        </w:tc>
        <w:tc>
          <w:tcPr>
            <w:tcW w:w="895" w:type="pct"/>
            <w:tcBorders>
              <w:top w:val="nil"/>
              <w:left w:val="nil"/>
              <w:bottom w:val="nil"/>
              <w:right w:val="nil"/>
            </w:tcBorders>
            <w:noWrap/>
            <w:vAlign w:val="center"/>
          </w:tcPr>
          <w:p w14:paraId="7C32612D"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43.983,82</w:t>
            </w:r>
          </w:p>
        </w:tc>
        <w:tc>
          <w:tcPr>
            <w:tcW w:w="792" w:type="pct"/>
            <w:tcBorders>
              <w:top w:val="nil"/>
              <w:left w:val="nil"/>
              <w:bottom w:val="nil"/>
              <w:right w:val="nil"/>
            </w:tcBorders>
            <w:noWrap/>
            <w:vAlign w:val="center"/>
          </w:tcPr>
          <w:p w14:paraId="33C6F089" w14:textId="77777777" w:rsidR="00F07C4D" w:rsidRDefault="004047D4"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73.308,73</w:t>
            </w:r>
          </w:p>
        </w:tc>
        <w:tc>
          <w:tcPr>
            <w:tcW w:w="895" w:type="pct"/>
            <w:tcBorders>
              <w:top w:val="nil"/>
              <w:left w:val="nil"/>
              <w:bottom w:val="nil"/>
              <w:right w:val="nil"/>
            </w:tcBorders>
            <w:vAlign w:val="center"/>
          </w:tcPr>
          <w:p w14:paraId="720694E7" w14:textId="77777777" w:rsidR="00F07C4D" w:rsidRDefault="00F07C4D" w:rsidP="00A05ACC">
            <w:pPr>
              <w:spacing w:after="0" w:line="240" w:lineRule="auto"/>
              <w:jc w:val="right"/>
              <w:rPr>
                <w:rFonts w:ascii="Arial" w:hAnsi="Arial" w:cs="Arial"/>
                <w:color w:val="000000"/>
                <w:sz w:val="18"/>
                <w:szCs w:val="18"/>
              </w:rPr>
            </w:pPr>
            <w:r>
              <w:rPr>
                <w:rFonts w:ascii="Arial" w:hAnsi="Arial" w:cs="Arial"/>
                <w:color w:val="000000"/>
                <w:sz w:val="18"/>
                <w:szCs w:val="18"/>
              </w:rPr>
              <w:t>9.999,29</w:t>
            </w:r>
          </w:p>
        </w:tc>
        <w:tc>
          <w:tcPr>
            <w:tcW w:w="894" w:type="pct"/>
            <w:tcBorders>
              <w:top w:val="nil"/>
              <w:left w:val="nil"/>
              <w:bottom w:val="nil"/>
              <w:right w:val="nil"/>
            </w:tcBorders>
            <w:noWrap/>
            <w:vAlign w:val="center"/>
          </w:tcPr>
          <w:p w14:paraId="018B59A8"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127.291,84</w:t>
            </w:r>
          </w:p>
        </w:tc>
      </w:tr>
      <w:tr w:rsidR="00F07C4D" w14:paraId="3CCC184B" w14:textId="77777777" w:rsidTr="00173D6F">
        <w:trPr>
          <w:trHeight w:val="283"/>
        </w:trPr>
        <w:tc>
          <w:tcPr>
            <w:tcW w:w="1524" w:type="pct"/>
            <w:tcBorders>
              <w:top w:val="nil"/>
              <w:left w:val="nil"/>
              <w:bottom w:val="nil"/>
              <w:right w:val="nil"/>
            </w:tcBorders>
            <w:noWrap/>
            <w:vAlign w:val="center"/>
          </w:tcPr>
          <w:p w14:paraId="16C77C50" w14:textId="77777777" w:rsidR="00F07C4D" w:rsidRDefault="00F07C4D" w:rsidP="00E01D6E">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Elementos de Transporte</w:t>
            </w:r>
          </w:p>
        </w:tc>
        <w:tc>
          <w:tcPr>
            <w:tcW w:w="895" w:type="pct"/>
            <w:tcBorders>
              <w:top w:val="nil"/>
              <w:left w:val="nil"/>
              <w:bottom w:val="nil"/>
              <w:right w:val="nil"/>
            </w:tcBorders>
            <w:noWrap/>
            <w:vAlign w:val="center"/>
          </w:tcPr>
          <w:p w14:paraId="7DF8D689"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40.205,60</w:t>
            </w:r>
          </w:p>
        </w:tc>
        <w:tc>
          <w:tcPr>
            <w:tcW w:w="792" w:type="pct"/>
            <w:tcBorders>
              <w:top w:val="nil"/>
              <w:left w:val="nil"/>
              <w:bottom w:val="nil"/>
              <w:right w:val="nil"/>
            </w:tcBorders>
            <w:noWrap/>
            <w:vAlign w:val="center"/>
          </w:tcPr>
          <w:p w14:paraId="4E4B3EEE"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w:t>
            </w:r>
          </w:p>
        </w:tc>
        <w:tc>
          <w:tcPr>
            <w:tcW w:w="895" w:type="pct"/>
            <w:tcBorders>
              <w:top w:val="nil"/>
              <w:left w:val="nil"/>
              <w:bottom w:val="nil"/>
              <w:right w:val="nil"/>
            </w:tcBorders>
            <w:vAlign w:val="center"/>
          </w:tcPr>
          <w:p w14:paraId="37B9FF5C" w14:textId="77777777" w:rsidR="00F07C4D" w:rsidRDefault="00F07C4D" w:rsidP="00A05ACC">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94" w:type="pct"/>
            <w:tcBorders>
              <w:top w:val="nil"/>
              <w:left w:val="nil"/>
              <w:bottom w:val="nil"/>
              <w:right w:val="nil"/>
            </w:tcBorders>
            <w:noWrap/>
            <w:vAlign w:val="center"/>
          </w:tcPr>
          <w:p w14:paraId="75865086"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40.205,60</w:t>
            </w:r>
          </w:p>
        </w:tc>
      </w:tr>
      <w:tr w:rsidR="00F07C4D" w14:paraId="44850BAE" w14:textId="77777777" w:rsidTr="00173D6F">
        <w:trPr>
          <w:trHeight w:val="283"/>
        </w:trPr>
        <w:tc>
          <w:tcPr>
            <w:tcW w:w="1524" w:type="pct"/>
            <w:tcBorders>
              <w:top w:val="nil"/>
              <w:left w:val="nil"/>
              <w:bottom w:val="nil"/>
              <w:right w:val="nil"/>
            </w:tcBorders>
            <w:noWrap/>
            <w:vAlign w:val="center"/>
          </w:tcPr>
          <w:p w14:paraId="7CCCD992" w14:textId="77777777" w:rsidR="00F07C4D" w:rsidRDefault="00F07C4D" w:rsidP="00E01D6E">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 xml:space="preserve">Otro Inmovilizado Material </w:t>
            </w:r>
          </w:p>
        </w:tc>
        <w:tc>
          <w:tcPr>
            <w:tcW w:w="895" w:type="pct"/>
            <w:tcBorders>
              <w:top w:val="nil"/>
              <w:left w:val="nil"/>
              <w:bottom w:val="nil"/>
              <w:right w:val="nil"/>
            </w:tcBorders>
            <w:noWrap/>
            <w:vAlign w:val="center"/>
          </w:tcPr>
          <w:p w14:paraId="59C3BE8F"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155.417,50</w:t>
            </w:r>
          </w:p>
        </w:tc>
        <w:tc>
          <w:tcPr>
            <w:tcW w:w="792" w:type="pct"/>
            <w:tcBorders>
              <w:top w:val="nil"/>
              <w:left w:val="nil"/>
              <w:bottom w:val="nil"/>
              <w:right w:val="nil"/>
            </w:tcBorders>
            <w:noWrap/>
            <w:vAlign w:val="center"/>
          </w:tcPr>
          <w:p w14:paraId="45724BFD"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w:t>
            </w:r>
          </w:p>
        </w:tc>
        <w:tc>
          <w:tcPr>
            <w:tcW w:w="895" w:type="pct"/>
            <w:tcBorders>
              <w:top w:val="nil"/>
              <w:left w:val="nil"/>
              <w:bottom w:val="nil"/>
              <w:right w:val="nil"/>
            </w:tcBorders>
            <w:vAlign w:val="center"/>
          </w:tcPr>
          <w:p w14:paraId="4CDA1328" w14:textId="77777777" w:rsidR="00F07C4D" w:rsidRDefault="00F07C4D" w:rsidP="00173D6F">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94" w:type="pct"/>
            <w:tcBorders>
              <w:top w:val="nil"/>
              <w:left w:val="nil"/>
              <w:bottom w:val="nil"/>
              <w:right w:val="nil"/>
            </w:tcBorders>
            <w:noWrap/>
            <w:vAlign w:val="center"/>
          </w:tcPr>
          <w:p w14:paraId="651DD519"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155.417,50</w:t>
            </w:r>
          </w:p>
        </w:tc>
      </w:tr>
      <w:tr w:rsidR="00F07C4D" w14:paraId="2FF77ECA" w14:textId="77777777" w:rsidTr="00173D6F">
        <w:trPr>
          <w:trHeight w:val="283"/>
        </w:trPr>
        <w:tc>
          <w:tcPr>
            <w:tcW w:w="1524" w:type="pct"/>
            <w:tcBorders>
              <w:top w:val="nil"/>
              <w:left w:val="nil"/>
              <w:bottom w:val="single" w:sz="4" w:space="0" w:color="auto"/>
              <w:right w:val="nil"/>
            </w:tcBorders>
            <w:noWrap/>
            <w:vAlign w:val="center"/>
          </w:tcPr>
          <w:p w14:paraId="3F1DE5C2" w14:textId="77777777" w:rsidR="00F07C4D" w:rsidRDefault="00F07C4D" w:rsidP="00E01D6E">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Instalaciones en Montaje</w:t>
            </w:r>
          </w:p>
        </w:tc>
        <w:tc>
          <w:tcPr>
            <w:tcW w:w="895" w:type="pct"/>
            <w:tcBorders>
              <w:top w:val="nil"/>
              <w:left w:val="nil"/>
              <w:bottom w:val="single" w:sz="4" w:space="0" w:color="auto"/>
              <w:right w:val="nil"/>
            </w:tcBorders>
            <w:noWrap/>
            <w:vAlign w:val="center"/>
          </w:tcPr>
          <w:p w14:paraId="79040B41"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9.999,29</w:t>
            </w:r>
          </w:p>
        </w:tc>
        <w:tc>
          <w:tcPr>
            <w:tcW w:w="792" w:type="pct"/>
            <w:tcBorders>
              <w:top w:val="nil"/>
              <w:left w:val="nil"/>
              <w:bottom w:val="single" w:sz="4" w:space="0" w:color="auto"/>
              <w:right w:val="nil"/>
            </w:tcBorders>
            <w:noWrap/>
            <w:vAlign w:val="center"/>
          </w:tcPr>
          <w:p w14:paraId="2B30BD44" w14:textId="77777777" w:rsidR="00F07C4D" w:rsidRDefault="004047D4"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74.759,00</w:t>
            </w:r>
          </w:p>
        </w:tc>
        <w:tc>
          <w:tcPr>
            <w:tcW w:w="895" w:type="pct"/>
            <w:tcBorders>
              <w:top w:val="nil"/>
              <w:left w:val="nil"/>
              <w:bottom w:val="single" w:sz="4" w:space="0" w:color="auto"/>
              <w:right w:val="nil"/>
            </w:tcBorders>
            <w:vAlign w:val="center"/>
          </w:tcPr>
          <w:p w14:paraId="07D9AEE6" w14:textId="77777777" w:rsidR="00F07C4D" w:rsidRDefault="00F07C4D" w:rsidP="00A05ACC">
            <w:pPr>
              <w:spacing w:after="0" w:line="240" w:lineRule="auto"/>
              <w:jc w:val="right"/>
              <w:rPr>
                <w:rFonts w:ascii="Arial" w:hAnsi="Arial" w:cs="Arial"/>
                <w:color w:val="000000"/>
                <w:sz w:val="18"/>
                <w:szCs w:val="18"/>
              </w:rPr>
            </w:pPr>
            <w:r>
              <w:rPr>
                <w:rFonts w:ascii="Arial" w:hAnsi="Arial" w:cs="Arial"/>
                <w:color w:val="000000"/>
                <w:sz w:val="18"/>
                <w:szCs w:val="18"/>
              </w:rPr>
              <w:t>(9.999,29)</w:t>
            </w:r>
          </w:p>
        </w:tc>
        <w:tc>
          <w:tcPr>
            <w:tcW w:w="894" w:type="pct"/>
            <w:tcBorders>
              <w:top w:val="nil"/>
              <w:left w:val="nil"/>
              <w:bottom w:val="single" w:sz="4" w:space="0" w:color="auto"/>
              <w:right w:val="nil"/>
            </w:tcBorders>
            <w:noWrap/>
            <w:vAlign w:val="center"/>
          </w:tcPr>
          <w:p w14:paraId="45177530"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74.759,00</w:t>
            </w:r>
          </w:p>
        </w:tc>
      </w:tr>
      <w:tr w:rsidR="00F07C4D" w14:paraId="67454F60" w14:textId="77777777" w:rsidTr="00173D6F">
        <w:trPr>
          <w:trHeight w:val="283"/>
        </w:trPr>
        <w:tc>
          <w:tcPr>
            <w:tcW w:w="1524" w:type="pct"/>
            <w:tcBorders>
              <w:top w:val="single" w:sz="4" w:space="0" w:color="auto"/>
              <w:left w:val="nil"/>
              <w:bottom w:val="single" w:sz="4" w:space="0" w:color="auto"/>
              <w:right w:val="nil"/>
            </w:tcBorders>
            <w:shd w:val="clear" w:color="000000" w:fill="F2F2F2"/>
            <w:vAlign w:val="center"/>
          </w:tcPr>
          <w:p w14:paraId="44C7E8BE" w14:textId="77777777" w:rsidR="00F07C4D" w:rsidRDefault="00F07C4D" w:rsidP="00E01D6E">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w:t>
            </w:r>
          </w:p>
        </w:tc>
        <w:tc>
          <w:tcPr>
            <w:tcW w:w="895" w:type="pct"/>
            <w:tcBorders>
              <w:top w:val="single" w:sz="4" w:space="0" w:color="auto"/>
              <w:left w:val="nil"/>
              <w:bottom w:val="single" w:sz="4" w:space="0" w:color="auto"/>
              <w:right w:val="nil"/>
            </w:tcBorders>
            <w:shd w:val="clear" w:color="000000" w:fill="F2F2F2"/>
            <w:noWrap/>
            <w:vAlign w:val="center"/>
          </w:tcPr>
          <w:p w14:paraId="4438A74D" w14:textId="77777777" w:rsidR="00F07C4D" w:rsidRDefault="00F07C4D" w:rsidP="00E01D6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1.904.615,44</w:t>
            </w:r>
          </w:p>
        </w:tc>
        <w:tc>
          <w:tcPr>
            <w:tcW w:w="792" w:type="pct"/>
            <w:tcBorders>
              <w:top w:val="single" w:sz="4" w:space="0" w:color="auto"/>
              <w:left w:val="nil"/>
              <w:bottom w:val="single" w:sz="4" w:space="0" w:color="auto"/>
              <w:right w:val="nil"/>
            </w:tcBorders>
            <w:shd w:val="clear" w:color="000000" w:fill="F2F2F2"/>
            <w:noWrap/>
            <w:vAlign w:val="center"/>
          </w:tcPr>
          <w:p w14:paraId="4C770C7D" w14:textId="77777777" w:rsidR="00F07C4D" w:rsidRDefault="00F07C4D" w:rsidP="00E01D6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582.506,83</w:t>
            </w:r>
          </w:p>
        </w:tc>
        <w:tc>
          <w:tcPr>
            <w:tcW w:w="895" w:type="pct"/>
            <w:tcBorders>
              <w:top w:val="single" w:sz="4" w:space="0" w:color="auto"/>
              <w:left w:val="nil"/>
              <w:bottom w:val="single" w:sz="4" w:space="0" w:color="auto"/>
              <w:right w:val="nil"/>
            </w:tcBorders>
            <w:shd w:val="clear" w:color="000000" w:fill="F2F2F2"/>
            <w:vAlign w:val="center"/>
          </w:tcPr>
          <w:p w14:paraId="0E26F73F" w14:textId="77777777" w:rsidR="00F07C4D" w:rsidRDefault="00F07C4D" w:rsidP="00173D6F">
            <w:pPr>
              <w:spacing w:after="0" w:line="240" w:lineRule="auto"/>
              <w:jc w:val="right"/>
              <w:rPr>
                <w:rFonts w:ascii="Arial" w:hAnsi="Arial" w:cs="Arial"/>
                <w:b/>
                <w:bCs/>
                <w:color w:val="000000"/>
                <w:sz w:val="18"/>
                <w:szCs w:val="18"/>
              </w:rPr>
            </w:pPr>
            <w:r>
              <w:rPr>
                <w:rFonts w:ascii="Arial" w:hAnsi="Arial" w:cs="Arial"/>
                <w:b/>
                <w:bCs/>
                <w:color w:val="000000"/>
                <w:sz w:val="18"/>
                <w:szCs w:val="18"/>
              </w:rPr>
              <w:t>-</w:t>
            </w:r>
          </w:p>
        </w:tc>
        <w:tc>
          <w:tcPr>
            <w:tcW w:w="894" w:type="pct"/>
            <w:tcBorders>
              <w:top w:val="single" w:sz="4" w:space="0" w:color="auto"/>
              <w:left w:val="nil"/>
              <w:bottom w:val="single" w:sz="4" w:space="0" w:color="auto"/>
              <w:right w:val="nil"/>
            </w:tcBorders>
            <w:shd w:val="clear" w:color="000000" w:fill="F2F2F2"/>
            <w:noWrap/>
            <w:vAlign w:val="center"/>
          </w:tcPr>
          <w:p w14:paraId="07E7EB94" w14:textId="77777777" w:rsidR="00F07C4D" w:rsidRDefault="00F07C4D" w:rsidP="00E01D6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2.487.122,27</w:t>
            </w:r>
          </w:p>
        </w:tc>
      </w:tr>
      <w:tr w:rsidR="00F07C4D" w14:paraId="6C5E4D80" w14:textId="77777777" w:rsidTr="00173D6F">
        <w:trPr>
          <w:trHeight w:val="283"/>
        </w:trPr>
        <w:tc>
          <w:tcPr>
            <w:tcW w:w="1524" w:type="pct"/>
            <w:tcBorders>
              <w:top w:val="single" w:sz="4" w:space="0" w:color="auto"/>
              <w:left w:val="nil"/>
              <w:bottom w:val="nil"/>
              <w:right w:val="nil"/>
            </w:tcBorders>
            <w:vAlign w:val="center"/>
          </w:tcPr>
          <w:p w14:paraId="69030212" w14:textId="77777777" w:rsidR="00F07C4D" w:rsidRDefault="00F07C4D" w:rsidP="00E01D6E">
            <w:pPr>
              <w:spacing w:after="0" w:line="240" w:lineRule="auto"/>
              <w:rPr>
                <w:rFonts w:ascii="Arial" w:hAnsi="Arial" w:cs="Arial"/>
                <w:b/>
                <w:bCs/>
                <w:color w:val="000000"/>
                <w:sz w:val="18"/>
                <w:szCs w:val="18"/>
                <w:lang w:eastAsia="es-ES"/>
              </w:rPr>
            </w:pPr>
            <w:proofErr w:type="spellStart"/>
            <w:r>
              <w:rPr>
                <w:rFonts w:ascii="Arial" w:hAnsi="Arial" w:cs="Arial"/>
                <w:b/>
                <w:bCs/>
                <w:color w:val="000000"/>
                <w:sz w:val="18"/>
                <w:szCs w:val="18"/>
                <w:lang w:eastAsia="es-ES"/>
              </w:rPr>
              <w:t>Amort</w:t>
            </w:r>
            <w:proofErr w:type="spellEnd"/>
            <w:r>
              <w:rPr>
                <w:rFonts w:ascii="Arial" w:hAnsi="Arial" w:cs="Arial"/>
                <w:b/>
                <w:bCs/>
                <w:color w:val="000000"/>
                <w:sz w:val="18"/>
                <w:szCs w:val="18"/>
                <w:lang w:eastAsia="es-ES"/>
              </w:rPr>
              <w:t>. Acumulada:</w:t>
            </w:r>
          </w:p>
        </w:tc>
        <w:tc>
          <w:tcPr>
            <w:tcW w:w="895" w:type="pct"/>
            <w:tcBorders>
              <w:top w:val="single" w:sz="4" w:space="0" w:color="auto"/>
              <w:left w:val="nil"/>
              <w:bottom w:val="nil"/>
              <w:right w:val="nil"/>
            </w:tcBorders>
            <w:vAlign w:val="center"/>
          </w:tcPr>
          <w:p w14:paraId="33735178" w14:textId="77777777" w:rsidR="00F07C4D" w:rsidRDefault="00F07C4D" w:rsidP="00E01D6E">
            <w:pPr>
              <w:spacing w:after="0" w:line="240" w:lineRule="auto"/>
              <w:jc w:val="right"/>
              <w:rPr>
                <w:rFonts w:ascii="Arial" w:hAnsi="Arial" w:cs="Arial"/>
                <w:sz w:val="18"/>
                <w:szCs w:val="18"/>
                <w:lang w:eastAsia="es-ES"/>
              </w:rPr>
            </w:pPr>
          </w:p>
        </w:tc>
        <w:tc>
          <w:tcPr>
            <w:tcW w:w="792" w:type="pct"/>
            <w:tcBorders>
              <w:top w:val="single" w:sz="4" w:space="0" w:color="auto"/>
              <w:left w:val="nil"/>
              <w:bottom w:val="nil"/>
              <w:right w:val="nil"/>
            </w:tcBorders>
            <w:vAlign w:val="center"/>
          </w:tcPr>
          <w:p w14:paraId="6A0935C5" w14:textId="77777777" w:rsidR="00F07C4D" w:rsidRDefault="00F07C4D" w:rsidP="00E01D6E">
            <w:pPr>
              <w:spacing w:after="0" w:line="240" w:lineRule="auto"/>
              <w:jc w:val="right"/>
              <w:rPr>
                <w:rFonts w:ascii="Arial" w:hAnsi="Arial" w:cs="Arial"/>
                <w:sz w:val="18"/>
                <w:szCs w:val="18"/>
                <w:lang w:eastAsia="es-ES"/>
              </w:rPr>
            </w:pPr>
          </w:p>
        </w:tc>
        <w:tc>
          <w:tcPr>
            <w:tcW w:w="895" w:type="pct"/>
            <w:tcBorders>
              <w:top w:val="single" w:sz="4" w:space="0" w:color="auto"/>
              <w:left w:val="nil"/>
              <w:bottom w:val="nil"/>
              <w:right w:val="nil"/>
            </w:tcBorders>
            <w:vAlign w:val="center"/>
          </w:tcPr>
          <w:p w14:paraId="7E60A3D9" w14:textId="77777777" w:rsidR="00F07C4D" w:rsidRDefault="00F07C4D" w:rsidP="00173D6F">
            <w:pPr>
              <w:spacing w:after="0" w:line="240" w:lineRule="auto"/>
              <w:jc w:val="right"/>
              <w:rPr>
                <w:rFonts w:ascii="Arial" w:hAnsi="Arial" w:cs="Arial"/>
                <w:sz w:val="18"/>
                <w:szCs w:val="18"/>
                <w:lang w:eastAsia="es-ES"/>
              </w:rPr>
            </w:pPr>
          </w:p>
        </w:tc>
        <w:tc>
          <w:tcPr>
            <w:tcW w:w="894" w:type="pct"/>
            <w:tcBorders>
              <w:top w:val="single" w:sz="4" w:space="0" w:color="auto"/>
              <w:left w:val="nil"/>
              <w:bottom w:val="nil"/>
              <w:right w:val="nil"/>
            </w:tcBorders>
            <w:vAlign w:val="center"/>
          </w:tcPr>
          <w:p w14:paraId="5C7AC181" w14:textId="77777777" w:rsidR="00F07C4D" w:rsidRDefault="00F07C4D" w:rsidP="00E01D6E">
            <w:pPr>
              <w:spacing w:after="0" w:line="240" w:lineRule="auto"/>
              <w:jc w:val="right"/>
              <w:rPr>
                <w:rFonts w:ascii="Arial" w:hAnsi="Arial" w:cs="Arial"/>
                <w:sz w:val="18"/>
                <w:szCs w:val="18"/>
                <w:lang w:eastAsia="es-ES"/>
              </w:rPr>
            </w:pPr>
          </w:p>
        </w:tc>
      </w:tr>
      <w:tr w:rsidR="00F07C4D" w14:paraId="3D8EAF79" w14:textId="77777777" w:rsidTr="00173D6F">
        <w:trPr>
          <w:trHeight w:val="283"/>
        </w:trPr>
        <w:tc>
          <w:tcPr>
            <w:tcW w:w="1524" w:type="pct"/>
            <w:tcBorders>
              <w:top w:val="nil"/>
              <w:left w:val="nil"/>
              <w:bottom w:val="nil"/>
              <w:right w:val="nil"/>
            </w:tcBorders>
            <w:noWrap/>
            <w:vAlign w:val="center"/>
          </w:tcPr>
          <w:p w14:paraId="78D006F5" w14:textId="77777777" w:rsidR="00F07C4D" w:rsidRDefault="00F07C4D" w:rsidP="00E01D6E">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Instalaciones Técnicas</w:t>
            </w:r>
          </w:p>
        </w:tc>
        <w:tc>
          <w:tcPr>
            <w:tcW w:w="895" w:type="pct"/>
            <w:tcBorders>
              <w:top w:val="nil"/>
              <w:left w:val="nil"/>
              <w:bottom w:val="nil"/>
              <w:right w:val="nil"/>
            </w:tcBorders>
            <w:noWrap/>
            <w:vAlign w:val="center"/>
          </w:tcPr>
          <w:p w14:paraId="5FA7CEBA"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(578.890,14)</w:t>
            </w:r>
          </w:p>
        </w:tc>
        <w:tc>
          <w:tcPr>
            <w:tcW w:w="792" w:type="pct"/>
            <w:tcBorders>
              <w:top w:val="nil"/>
              <w:left w:val="nil"/>
              <w:bottom w:val="nil"/>
              <w:right w:val="nil"/>
            </w:tcBorders>
            <w:noWrap/>
            <w:vAlign w:val="center"/>
          </w:tcPr>
          <w:p w14:paraId="43B29ACC"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(197.130,80)</w:t>
            </w:r>
          </w:p>
        </w:tc>
        <w:tc>
          <w:tcPr>
            <w:tcW w:w="895" w:type="pct"/>
            <w:tcBorders>
              <w:top w:val="nil"/>
              <w:left w:val="nil"/>
              <w:bottom w:val="nil"/>
              <w:right w:val="nil"/>
            </w:tcBorders>
            <w:vAlign w:val="center"/>
          </w:tcPr>
          <w:p w14:paraId="35E96D29" w14:textId="77777777" w:rsidR="00F07C4D" w:rsidRDefault="00F07C4D" w:rsidP="00173D6F">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94" w:type="pct"/>
            <w:tcBorders>
              <w:top w:val="nil"/>
              <w:left w:val="nil"/>
              <w:bottom w:val="nil"/>
              <w:right w:val="nil"/>
            </w:tcBorders>
            <w:noWrap/>
            <w:vAlign w:val="center"/>
          </w:tcPr>
          <w:p w14:paraId="570D8AB2"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(776.020,94)</w:t>
            </w:r>
          </w:p>
        </w:tc>
      </w:tr>
      <w:tr w:rsidR="00F07C4D" w14:paraId="25391B36" w14:textId="77777777" w:rsidTr="00173D6F">
        <w:trPr>
          <w:trHeight w:val="283"/>
        </w:trPr>
        <w:tc>
          <w:tcPr>
            <w:tcW w:w="1524" w:type="pct"/>
            <w:tcBorders>
              <w:top w:val="nil"/>
              <w:left w:val="nil"/>
              <w:bottom w:val="nil"/>
              <w:right w:val="nil"/>
            </w:tcBorders>
            <w:noWrap/>
            <w:vAlign w:val="center"/>
          </w:tcPr>
          <w:p w14:paraId="25EE8282" w14:textId="77777777" w:rsidR="00F07C4D" w:rsidRDefault="00F07C4D" w:rsidP="00E01D6E">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Utillaje</w:t>
            </w:r>
          </w:p>
        </w:tc>
        <w:tc>
          <w:tcPr>
            <w:tcW w:w="895" w:type="pct"/>
            <w:tcBorders>
              <w:top w:val="nil"/>
              <w:left w:val="nil"/>
              <w:bottom w:val="nil"/>
              <w:right w:val="nil"/>
            </w:tcBorders>
            <w:noWrap/>
            <w:vAlign w:val="center"/>
          </w:tcPr>
          <w:p w14:paraId="4A118EFE"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(335,80)</w:t>
            </w:r>
          </w:p>
        </w:tc>
        <w:tc>
          <w:tcPr>
            <w:tcW w:w="792" w:type="pct"/>
            <w:tcBorders>
              <w:top w:val="nil"/>
              <w:left w:val="nil"/>
              <w:bottom w:val="nil"/>
              <w:right w:val="nil"/>
            </w:tcBorders>
            <w:noWrap/>
            <w:vAlign w:val="center"/>
          </w:tcPr>
          <w:p w14:paraId="1EA770FB"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(1.038,73)</w:t>
            </w:r>
          </w:p>
        </w:tc>
        <w:tc>
          <w:tcPr>
            <w:tcW w:w="895" w:type="pct"/>
            <w:tcBorders>
              <w:top w:val="nil"/>
              <w:left w:val="nil"/>
              <w:bottom w:val="nil"/>
              <w:right w:val="nil"/>
            </w:tcBorders>
            <w:vAlign w:val="center"/>
          </w:tcPr>
          <w:p w14:paraId="18A60455" w14:textId="77777777" w:rsidR="00F07C4D" w:rsidRDefault="00F07C4D" w:rsidP="00173D6F">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94" w:type="pct"/>
            <w:tcBorders>
              <w:top w:val="nil"/>
              <w:left w:val="nil"/>
              <w:bottom w:val="nil"/>
              <w:right w:val="nil"/>
            </w:tcBorders>
            <w:noWrap/>
            <w:vAlign w:val="center"/>
          </w:tcPr>
          <w:p w14:paraId="3400FEBB"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(1.374,53)</w:t>
            </w:r>
          </w:p>
        </w:tc>
      </w:tr>
      <w:tr w:rsidR="00F07C4D" w14:paraId="5A88C2CD" w14:textId="77777777" w:rsidTr="00173D6F">
        <w:trPr>
          <w:trHeight w:val="283"/>
        </w:trPr>
        <w:tc>
          <w:tcPr>
            <w:tcW w:w="1524" w:type="pct"/>
            <w:tcBorders>
              <w:top w:val="nil"/>
              <w:left w:val="nil"/>
              <w:bottom w:val="nil"/>
              <w:right w:val="nil"/>
            </w:tcBorders>
            <w:noWrap/>
            <w:vAlign w:val="center"/>
          </w:tcPr>
          <w:p w14:paraId="1AD5A0D7" w14:textId="77777777" w:rsidR="00F07C4D" w:rsidRDefault="00F07C4D" w:rsidP="00E01D6E">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Otras Instalaciones</w:t>
            </w:r>
          </w:p>
        </w:tc>
        <w:tc>
          <w:tcPr>
            <w:tcW w:w="895" w:type="pct"/>
            <w:tcBorders>
              <w:top w:val="nil"/>
              <w:left w:val="nil"/>
              <w:bottom w:val="nil"/>
              <w:right w:val="nil"/>
            </w:tcBorders>
            <w:noWrap/>
            <w:vAlign w:val="center"/>
          </w:tcPr>
          <w:p w14:paraId="108810C1"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(299.045,84)</w:t>
            </w:r>
          </w:p>
        </w:tc>
        <w:tc>
          <w:tcPr>
            <w:tcW w:w="792" w:type="pct"/>
            <w:tcBorders>
              <w:top w:val="nil"/>
              <w:left w:val="nil"/>
              <w:bottom w:val="nil"/>
              <w:right w:val="nil"/>
            </w:tcBorders>
            <w:noWrap/>
            <w:vAlign w:val="center"/>
          </w:tcPr>
          <w:p w14:paraId="4EF77BE0"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(114.932,38)</w:t>
            </w:r>
          </w:p>
        </w:tc>
        <w:tc>
          <w:tcPr>
            <w:tcW w:w="895" w:type="pct"/>
            <w:tcBorders>
              <w:top w:val="nil"/>
              <w:left w:val="nil"/>
              <w:bottom w:val="nil"/>
              <w:right w:val="nil"/>
            </w:tcBorders>
            <w:vAlign w:val="center"/>
          </w:tcPr>
          <w:p w14:paraId="07583052" w14:textId="77777777" w:rsidR="00F07C4D" w:rsidRDefault="00F07C4D" w:rsidP="00173D6F">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94" w:type="pct"/>
            <w:tcBorders>
              <w:top w:val="nil"/>
              <w:left w:val="nil"/>
              <w:bottom w:val="nil"/>
              <w:right w:val="nil"/>
            </w:tcBorders>
            <w:noWrap/>
            <w:vAlign w:val="center"/>
          </w:tcPr>
          <w:p w14:paraId="5D427B80"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(413.978,22)</w:t>
            </w:r>
          </w:p>
        </w:tc>
      </w:tr>
      <w:tr w:rsidR="00F07C4D" w14:paraId="3BBD7760" w14:textId="77777777" w:rsidTr="00173D6F">
        <w:trPr>
          <w:trHeight w:val="283"/>
        </w:trPr>
        <w:tc>
          <w:tcPr>
            <w:tcW w:w="1524" w:type="pct"/>
            <w:tcBorders>
              <w:top w:val="nil"/>
              <w:left w:val="nil"/>
              <w:bottom w:val="nil"/>
              <w:right w:val="nil"/>
            </w:tcBorders>
            <w:noWrap/>
            <w:vAlign w:val="center"/>
          </w:tcPr>
          <w:p w14:paraId="4BA6227D" w14:textId="77777777" w:rsidR="00F07C4D" w:rsidRDefault="00F07C4D" w:rsidP="00E01D6E">
            <w:pPr>
              <w:spacing w:after="0" w:line="240" w:lineRule="auto"/>
              <w:rPr>
                <w:rFonts w:ascii="Arial" w:hAnsi="Arial" w:cs="Arial"/>
                <w:color w:val="000000"/>
                <w:sz w:val="18"/>
                <w:szCs w:val="18"/>
                <w:lang w:eastAsia="es-ES"/>
              </w:rPr>
            </w:pPr>
            <w:proofErr w:type="spellStart"/>
            <w:r>
              <w:rPr>
                <w:rFonts w:ascii="Arial" w:hAnsi="Arial" w:cs="Arial"/>
                <w:color w:val="000000"/>
                <w:sz w:val="18"/>
                <w:szCs w:val="18"/>
                <w:lang w:eastAsia="es-ES"/>
              </w:rPr>
              <w:t>Eq</w:t>
            </w:r>
            <w:proofErr w:type="spellEnd"/>
            <w:r>
              <w:rPr>
                <w:rFonts w:ascii="Arial" w:hAnsi="Arial" w:cs="Arial"/>
                <w:color w:val="000000"/>
                <w:sz w:val="18"/>
                <w:szCs w:val="18"/>
                <w:lang w:eastAsia="es-ES"/>
              </w:rPr>
              <w:t>. Proceso Información</w:t>
            </w:r>
          </w:p>
        </w:tc>
        <w:tc>
          <w:tcPr>
            <w:tcW w:w="895" w:type="pct"/>
            <w:tcBorders>
              <w:top w:val="nil"/>
              <w:left w:val="nil"/>
              <w:bottom w:val="nil"/>
              <w:right w:val="nil"/>
            </w:tcBorders>
            <w:noWrap/>
            <w:vAlign w:val="center"/>
          </w:tcPr>
          <w:p w14:paraId="3F860474"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(32.839,62)</w:t>
            </w:r>
          </w:p>
        </w:tc>
        <w:tc>
          <w:tcPr>
            <w:tcW w:w="792" w:type="pct"/>
            <w:tcBorders>
              <w:top w:val="nil"/>
              <w:left w:val="nil"/>
              <w:bottom w:val="nil"/>
              <w:right w:val="nil"/>
            </w:tcBorders>
            <w:noWrap/>
            <w:vAlign w:val="center"/>
          </w:tcPr>
          <w:p w14:paraId="1365B753"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(9.944,21)</w:t>
            </w:r>
          </w:p>
        </w:tc>
        <w:tc>
          <w:tcPr>
            <w:tcW w:w="895" w:type="pct"/>
            <w:tcBorders>
              <w:top w:val="nil"/>
              <w:left w:val="nil"/>
              <w:bottom w:val="nil"/>
              <w:right w:val="nil"/>
            </w:tcBorders>
            <w:vAlign w:val="center"/>
          </w:tcPr>
          <w:p w14:paraId="4036B52F" w14:textId="77777777" w:rsidR="00F07C4D" w:rsidRDefault="00F07C4D" w:rsidP="00173D6F">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94" w:type="pct"/>
            <w:tcBorders>
              <w:top w:val="nil"/>
              <w:left w:val="nil"/>
              <w:bottom w:val="nil"/>
              <w:right w:val="nil"/>
            </w:tcBorders>
            <w:noWrap/>
            <w:vAlign w:val="center"/>
          </w:tcPr>
          <w:p w14:paraId="0DD1913D"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(42.783,83)</w:t>
            </w:r>
          </w:p>
        </w:tc>
      </w:tr>
      <w:tr w:rsidR="00F07C4D" w14:paraId="306F90D3" w14:textId="77777777" w:rsidTr="00173D6F">
        <w:trPr>
          <w:trHeight w:val="283"/>
        </w:trPr>
        <w:tc>
          <w:tcPr>
            <w:tcW w:w="1524" w:type="pct"/>
            <w:tcBorders>
              <w:top w:val="nil"/>
              <w:left w:val="nil"/>
              <w:bottom w:val="nil"/>
              <w:right w:val="nil"/>
            </w:tcBorders>
            <w:noWrap/>
            <w:vAlign w:val="center"/>
          </w:tcPr>
          <w:p w14:paraId="6E9969C6" w14:textId="77777777" w:rsidR="00F07C4D" w:rsidRDefault="00F07C4D" w:rsidP="00E01D6E">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Elementos Transporte</w:t>
            </w:r>
          </w:p>
        </w:tc>
        <w:tc>
          <w:tcPr>
            <w:tcW w:w="895" w:type="pct"/>
            <w:tcBorders>
              <w:top w:val="nil"/>
              <w:left w:val="nil"/>
              <w:bottom w:val="nil"/>
              <w:right w:val="nil"/>
            </w:tcBorders>
            <w:noWrap/>
            <w:vAlign w:val="center"/>
          </w:tcPr>
          <w:p w14:paraId="0E7BD136"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(23.801,67)</w:t>
            </w:r>
          </w:p>
        </w:tc>
        <w:tc>
          <w:tcPr>
            <w:tcW w:w="792" w:type="pct"/>
            <w:tcBorders>
              <w:top w:val="nil"/>
              <w:left w:val="nil"/>
              <w:bottom w:val="nil"/>
              <w:right w:val="nil"/>
            </w:tcBorders>
            <w:noWrap/>
            <w:vAlign w:val="center"/>
          </w:tcPr>
          <w:p w14:paraId="3F15B6E5"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(6.432,89)</w:t>
            </w:r>
          </w:p>
        </w:tc>
        <w:tc>
          <w:tcPr>
            <w:tcW w:w="895" w:type="pct"/>
            <w:tcBorders>
              <w:top w:val="nil"/>
              <w:left w:val="nil"/>
              <w:bottom w:val="nil"/>
              <w:right w:val="nil"/>
            </w:tcBorders>
            <w:vAlign w:val="center"/>
          </w:tcPr>
          <w:p w14:paraId="3F164476" w14:textId="77777777" w:rsidR="00F07C4D" w:rsidRDefault="00F07C4D" w:rsidP="00173D6F">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94" w:type="pct"/>
            <w:tcBorders>
              <w:top w:val="nil"/>
              <w:left w:val="nil"/>
              <w:bottom w:val="nil"/>
              <w:right w:val="nil"/>
            </w:tcBorders>
            <w:noWrap/>
            <w:vAlign w:val="center"/>
          </w:tcPr>
          <w:p w14:paraId="544D3177"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(30.234,56)</w:t>
            </w:r>
          </w:p>
        </w:tc>
      </w:tr>
      <w:tr w:rsidR="00F07C4D" w14:paraId="7652B0DC" w14:textId="77777777" w:rsidTr="00173D6F">
        <w:trPr>
          <w:trHeight w:val="283"/>
        </w:trPr>
        <w:tc>
          <w:tcPr>
            <w:tcW w:w="1524" w:type="pct"/>
            <w:tcBorders>
              <w:top w:val="nil"/>
              <w:left w:val="nil"/>
              <w:bottom w:val="single" w:sz="4" w:space="0" w:color="auto"/>
              <w:right w:val="nil"/>
            </w:tcBorders>
            <w:noWrap/>
            <w:vAlign w:val="center"/>
          </w:tcPr>
          <w:p w14:paraId="4313CC63" w14:textId="77777777" w:rsidR="00F07C4D" w:rsidRDefault="00F07C4D" w:rsidP="00E01D6E">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 xml:space="preserve">Otro </w:t>
            </w:r>
            <w:proofErr w:type="spellStart"/>
            <w:r>
              <w:rPr>
                <w:rFonts w:ascii="Arial" w:hAnsi="Arial" w:cs="Arial"/>
                <w:color w:val="000000"/>
                <w:sz w:val="18"/>
                <w:szCs w:val="18"/>
                <w:lang w:eastAsia="es-ES"/>
              </w:rPr>
              <w:t>Inmovil</w:t>
            </w:r>
            <w:proofErr w:type="spellEnd"/>
            <w:r>
              <w:rPr>
                <w:rFonts w:ascii="Arial" w:hAnsi="Arial" w:cs="Arial"/>
                <w:color w:val="000000"/>
                <w:sz w:val="18"/>
                <w:szCs w:val="18"/>
                <w:lang w:eastAsia="es-ES"/>
              </w:rPr>
              <w:t>. Material</w:t>
            </w:r>
          </w:p>
        </w:tc>
        <w:tc>
          <w:tcPr>
            <w:tcW w:w="895" w:type="pct"/>
            <w:tcBorders>
              <w:top w:val="nil"/>
              <w:left w:val="nil"/>
              <w:bottom w:val="single" w:sz="4" w:space="0" w:color="auto"/>
              <w:right w:val="nil"/>
            </w:tcBorders>
            <w:noWrap/>
            <w:vAlign w:val="center"/>
          </w:tcPr>
          <w:p w14:paraId="6994D4B8"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(112.117,21)</w:t>
            </w:r>
          </w:p>
        </w:tc>
        <w:tc>
          <w:tcPr>
            <w:tcW w:w="792" w:type="pct"/>
            <w:tcBorders>
              <w:top w:val="nil"/>
              <w:left w:val="nil"/>
              <w:bottom w:val="single" w:sz="4" w:space="0" w:color="auto"/>
              <w:right w:val="nil"/>
            </w:tcBorders>
            <w:noWrap/>
            <w:vAlign w:val="center"/>
          </w:tcPr>
          <w:p w14:paraId="0DB1801F"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(31.083,51)</w:t>
            </w:r>
          </w:p>
        </w:tc>
        <w:tc>
          <w:tcPr>
            <w:tcW w:w="895" w:type="pct"/>
            <w:tcBorders>
              <w:top w:val="nil"/>
              <w:left w:val="nil"/>
              <w:bottom w:val="single" w:sz="4" w:space="0" w:color="auto"/>
              <w:right w:val="nil"/>
            </w:tcBorders>
            <w:vAlign w:val="center"/>
          </w:tcPr>
          <w:p w14:paraId="6D8CE09A" w14:textId="77777777" w:rsidR="00F07C4D" w:rsidRDefault="00F07C4D" w:rsidP="00173D6F">
            <w:pPr>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894" w:type="pct"/>
            <w:tcBorders>
              <w:top w:val="nil"/>
              <w:left w:val="nil"/>
              <w:bottom w:val="single" w:sz="4" w:space="0" w:color="auto"/>
              <w:right w:val="nil"/>
            </w:tcBorders>
            <w:noWrap/>
            <w:vAlign w:val="center"/>
          </w:tcPr>
          <w:p w14:paraId="50916EC1" w14:textId="77777777" w:rsidR="00F07C4D" w:rsidRDefault="00F07C4D" w:rsidP="00E01D6E">
            <w:pPr>
              <w:spacing w:after="0" w:line="240" w:lineRule="auto"/>
              <w:jc w:val="right"/>
              <w:rPr>
                <w:rFonts w:ascii="Arial" w:hAnsi="Arial" w:cs="Arial"/>
                <w:color w:val="000000"/>
                <w:sz w:val="18"/>
                <w:szCs w:val="18"/>
                <w:lang w:eastAsia="es-ES"/>
              </w:rPr>
            </w:pPr>
            <w:r>
              <w:rPr>
                <w:rFonts w:ascii="Arial" w:hAnsi="Arial" w:cs="Arial"/>
                <w:color w:val="000000"/>
                <w:sz w:val="18"/>
                <w:szCs w:val="18"/>
              </w:rPr>
              <w:t>(143.200,72)</w:t>
            </w:r>
          </w:p>
        </w:tc>
      </w:tr>
      <w:tr w:rsidR="00F07C4D" w14:paraId="6DA43AF3" w14:textId="77777777" w:rsidTr="00173D6F">
        <w:trPr>
          <w:trHeight w:val="283"/>
        </w:trPr>
        <w:tc>
          <w:tcPr>
            <w:tcW w:w="1524" w:type="pct"/>
            <w:tcBorders>
              <w:top w:val="single" w:sz="4" w:space="0" w:color="auto"/>
              <w:left w:val="nil"/>
              <w:bottom w:val="single" w:sz="4" w:space="0" w:color="auto"/>
              <w:right w:val="nil"/>
            </w:tcBorders>
            <w:shd w:val="clear" w:color="000000" w:fill="F2F2F2"/>
            <w:vAlign w:val="center"/>
          </w:tcPr>
          <w:p w14:paraId="5D57E474" w14:textId="77777777" w:rsidR="00F07C4D" w:rsidRDefault="00F07C4D" w:rsidP="00E01D6E">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w:t>
            </w:r>
          </w:p>
        </w:tc>
        <w:tc>
          <w:tcPr>
            <w:tcW w:w="895" w:type="pct"/>
            <w:tcBorders>
              <w:top w:val="single" w:sz="4" w:space="0" w:color="auto"/>
              <w:left w:val="nil"/>
              <w:bottom w:val="single" w:sz="4" w:space="0" w:color="auto"/>
              <w:right w:val="nil"/>
            </w:tcBorders>
            <w:shd w:val="clear" w:color="000000" w:fill="F2F2F2"/>
            <w:noWrap/>
            <w:vAlign w:val="center"/>
          </w:tcPr>
          <w:p w14:paraId="0FE40BC9" w14:textId="77777777" w:rsidR="00F07C4D" w:rsidRDefault="00F07C4D" w:rsidP="00E01D6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(1.047.030,28)</w:t>
            </w:r>
          </w:p>
        </w:tc>
        <w:tc>
          <w:tcPr>
            <w:tcW w:w="792" w:type="pct"/>
            <w:tcBorders>
              <w:top w:val="single" w:sz="4" w:space="0" w:color="auto"/>
              <w:left w:val="nil"/>
              <w:bottom w:val="single" w:sz="4" w:space="0" w:color="auto"/>
              <w:right w:val="nil"/>
            </w:tcBorders>
            <w:shd w:val="clear" w:color="000000" w:fill="F2F2F2"/>
            <w:noWrap/>
            <w:vAlign w:val="center"/>
          </w:tcPr>
          <w:p w14:paraId="3AA4E919" w14:textId="77777777" w:rsidR="00F07C4D" w:rsidRDefault="00F07C4D" w:rsidP="00E01D6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(360.562,52)</w:t>
            </w:r>
          </w:p>
        </w:tc>
        <w:tc>
          <w:tcPr>
            <w:tcW w:w="895" w:type="pct"/>
            <w:tcBorders>
              <w:top w:val="single" w:sz="4" w:space="0" w:color="auto"/>
              <w:left w:val="nil"/>
              <w:bottom w:val="single" w:sz="4" w:space="0" w:color="auto"/>
              <w:right w:val="nil"/>
            </w:tcBorders>
            <w:shd w:val="clear" w:color="000000" w:fill="F2F2F2"/>
            <w:vAlign w:val="center"/>
          </w:tcPr>
          <w:p w14:paraId="638F3E12" w14:textId="77777777" w:rsidR="00F07C4D" w:rsidRDefault="00F07C4D" w:rsidP="00173D6F">
            <w:pPr>
              <w:spacing w:after="0" w:line="240" w:lineRule="auto"/>
              <w:jc w:val="right"/>
              <w:rPr>
                <w:rFonts w:ascii="Arial" w:hAnsi="Arial" w:cs="Arial"/>
                <w:b/>
                <w:bCs/>
                <w:color w:val="000000"/>
                <w:sz w:val="18"/>
                <w:szCs w:val="18"/>
              </w:rPr>
            </w:pPr>
            <w:r>
              <w:rPr>
                <w:rFonts w:ascii="Arial" w:hAnsi="Arial" w:cs="Arial"/>
                <w:b/>
                <w:bCs/>
                <w:color w:val="000000"/>
                <w:sz w:val="18"/>
                <w:szCs w:val="18"/>
              </w:rPr>
              <w:t>-</w:t>
            </w:r>
          </w:p>
        </w:tc>
        <w:tc>
          <w:tcPr>
            <w:tcW w:w="894" w:type="pct"/>
            <w:tcBorders>
              <w:top w:val="single" w:sz="4" w:space="0" w:color="auto"/>
              <w:left w:val="nil"/>
              <w:bottom w:val="single" w:sz="4" w:space="0" w:color="auto"/>
              <w:right w:val="nil"/>
            </w:tcBorders>
            <w:shd w:val="clear" w:color="000000" w:fill="F2F2F2"/>
            <w:noWrap/>
            <w:vAlign w:val="center"/>
          </w:tcPr>
          <w:p w14:paraId="094D1827" w14:textId="77777777" w:rsidR="00F07C4D" w:rsidRDefault="00F07C4D" w:rsidP="00E01D6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(1.407.592,80)</w:t>
            </w:r>
          </w:p>
        </w:tc>
      </w:tr>
      <w:tr w:rsidR="00F07C4D" w14:paraId="1CF423F7" w14:textId="77777777" w:rsidTr="00173D6F">
        <w:trPr>
          <w:trHeight w:val="170"/>
        </w:trPr>
        <w:tc>
          <w:tcPr>
            <w:tcW w:w="1524" w:type="pct"/>
            <w:tcBorders>
              <w:top w:val="single" w:sz="4" w:space="0" w:color="auto"/>
              <w:left w:val="nil"/>
              <w:bottom w:val="single" w:sz="4" w:space="0" w:color="auto"/>
              <w:right w:val="nil"/>
            </w:tcBorders>
            <w:noWrap/>
            <w:vAlign w:val="center"/>
          </w:tcPr>
          <w:p w14:paraId="5076719D" w14:textId="77777777" w:rsidR="00F07C4D" w:rsidRDefault="00F07C4D" w:rsidP="00E01D6E">
            <w:pPr>
              <w:spacing w:after="0" w:line="240" w:lineRule="auto"/>
              <w:jc w:val="right"/>
              <w:rPr>
                <w:rFonts w:ascii="Arial" w:hAnsi="Arial" w:cs="Arial"/>
                <w:b/>
                <w:bCs/>
                <w:color w:val="000000"/>
                <w:sz w:val="10"/>
                <w:szCs w:val="10"/>
                <w:lang w:eastAsia="es-ES"/>
              </w:rPr>
            </w:pPr>
          </w:p>
        </w:tc>
        <w:tc>
          <w:tcPr>
            <w:tcW w:w="895" w:type="pct"/>
            <w:tcBorders>
              <w:top w:val="single" w:sz="4" w:space="0" w:color="auto"/>
              <w:left w:val="nil"/>
              <w:bottom w:val="single" w:sz="4" w:space="0" w:color="auto"/>
              <w:right w:val="nil"/>
            </w:tcBorders>
            <w:vAlign w:val="center"/>
          </w:tcPr>
          <w:p w14:paraId="6AF17F41" w14:textId="77777777" w:rsidR="00F07C4D" w:rsidRDefault="00F07C4D" w:rsidP="00E01D6E">
            <w:pPr>
              <w:spacing w:after="0" w:line="240" w:lineRule="auto"/>
              <w:rPr>
                <w:rFonts w:ascii="Arial" w:hAnsi="Arial" w:cs="Arial"/>
                <w:sz w:val="10"/>
                <w:szCs w:val="10"/>
                <w:lang w:eastAsia="es-ES"/>
              </w:rPr>
            </w:pPr>
          </w:p>
        </w:tc>
        <w:tc>
          <w:tcPr>
            <w:tcW w:w="792" w:type="pct"/>
            <w:tcBorders>
              <w:top w:val="single" w:sz="4" w:space="0" w:color="auto"/>
              <w:left w:val="nil"/>
              <w:bottom w:val="single" w:sz="4" w:space="0" w:color="auto"/>
              <w:right w:val="nil"/>
            </w:tcBorders>
            <w:noWrap/>
            <w:vAlign w:val="center"/>
          </w:tcPr>
          <w:p w14:paraId="4DABDE0B" w14:textId="77777777" w:rsidR="00F07C4D" w:rsidRDefault="00F07C4D" w:rsidP="00E01D6E">
            <w:pPr>
              <w:spacing w:after="0" w:line="240" w:lineRule="auto"/>
              <w:rPr>
                <w:rFonts w:ascii="Arial" w:hAnsi="Arial" w:cs="Arial"/>
                <w:sz w:val="10"/>
                <w:szCs w:val="10"/>
                <w:lang w:eastAsia="es-ES"/>
              </w:rPr>
            </w:pPr>
          </w:p>
        </w:tc>
        <w:tc>
          <w:tcPr>
            <w:tcW w:w="895" w:type="pct"/>
            <w:tcBorders>
              <w:top w:val="single" w:sz="4" w:space="0" w:color="auto"/>
              <w:left w:val="nil"/>
              <w:bottom w:val="single" w:sz="4" w:space="0" w:color="auto"/>
              <w:right w:val="nil"/>
            </w:tcBorders>
            <w:vAlign w:val="center"/>
          </w:tcPr>
          <w:p w14:paraId="55722888" w14:textId="77777777" w:rsidR="00F07C4D" w:rsidRDefault="00F07C4D" w:rsidP="00173D6F">
            <w:pPr>
              <w:spacing w:after="0" w:line="240" w:lineRule="auto"/>
              <w:jc w:val="right"/>
              <w:rPr>
                <w:rFonts w:ascii="Arial" w:hAnsi="Arial" w:cs="Arial"/>
                <w:sz w:val="10"/>
                <w:szCs w:val="10"/>
                <w:lang w:eastAsia="es-ES"/>
              </w:rPr>
            </w:pPr>
          </w:p>
        </w:tc>
        <w:tc>
          <w:tcPr>
            <w:tcW w:w="894" w:type="pct"/>
            <w:tcBorders>
              <w:top w:val="single" w:sz="4" w:space="0" w:color="auto"/>
              <w:left w:val="nil"/>
              <w:bottom w:val="single" w:sz="4" w:space="0" w:color="auto"/>
              <w:right w:val="nil"/>
            </w:tcBorders>
            <w:noWrap/>
            <w:vAlign w:val="center"/>
          </w:tcPr>
          <w:p w14:paraId="1789CFC3" w14:textId="77777777" w:rsidR="00F07C4D" w:rsidRDefault="00F07C4D" w:rsidP="00E01D6E">
            <w:pPr>
              <w:spacing w:after="0" w:line="240" w:lineRule="auto"/>
              <w:rPr>
                <w:rFonts w:ascii="Arial" w:hAnsi="Arial" w:cs="Arial"/>
                <w:sz w:val="10"/>
                <w:szCs w:val="10"/>
                <w:lang w:eastAsia="es-ES"/>
              </w:rPr>
            </w:pPr>
          </w:p>
        </w:tc>
      </w:tr>
      <w:tr w:rsidR="00F07C4D" w14:paraId="55C44483" w14:textId="77777777" w:rsidTr="00173D6F">
        <w:trPr>
          <w:trHeight w:val="283"/>
        </w:trPr>
        <w:tc>
          <w:tcPr>
            <w:tcW w:w="1524" w:type="pct"/>
            <w:tcBorders>
              <w:top w:val="single" w:sz="4" w:space="0" w:color="auto"/>
              <w:left w:val="nil"/>
              <w:bottom w:val="single" w:sz="4" w:space="0" w:color="auto"/>
              <w:right w:val="nil"/>
            </w:tcBorders>
            <w:shd w:val="clear" w:color="000000" w:fill="F2F2F2"/>
            <w:noWrap/>
            <w:vAlign w:val="center"/>
          </w:tcPr>
          <w:p w14:paraId="5D147014" w14:textId="77777777" w:rsidR="00F07C4D" w:rsidRDefault="00F07C4D" w:rsidP="00E01D6E">
            <w:pPr>
              <w:spacing w:after="0" w:line="240" w:lineRule="auto"/>
              <w:rPr>
                <w:rFonts w:ascii="Arial" w:hAnsi="Arial" w:cs="Arial"/>
                <w:b/>
                <w:bCs/>
                <w:color w:val="000000"/>
                <w:sz w:val="18"/>
                <w:szCs w:val="18"/>
                <w:lang w:eastAsia="es-ES"/>
              </w:rPr>
            </w:pPr>
            <w:proofErr w:type="spellStart"/>
            <w:r>
              <w:rPr>
                <w:rFonts w:ascii="Arial" w:hAnsi="Arial" w:cs="Arial"/>
                <w:b/>
                <w:bCs/>
                <w:color w:val="000000"/>
                <w:sz w:val="18"/>
                <w:szCs w:val="18"/>
                <w:lang w:eastAsia="es-ES"/>
              </w:rPr>
              <w:t>Inmov</w:t>
            </w:r>
            <w:proofErr w:type="spellEnd"/>
            <w:r>
              <w:rPr>
                <w:rFonts w:ascii="Arial" w:hAnsi="Arial" w:cs="Arial"/>
                <w:b/>
                <w:bCs/>
                <w:color w:val="000000"/>
                <w:sz w:val="18"/>
                <w:szCs w:val="18"/>
                <w:lang w:eastAsia="es-ES"/>
              </w:rPr>
              <w:t>. Material, Neto</w:t>
            </w:r>
          </w:p>
        </w:tc>
        <w:tc>
          <w:tcPr>
            <w:tcW w:w="895" w:type="pct"/>
            <w:tcBorders>
              <w:top w:val="single" w:sz="4" w:space="0" w:color="auto"/>
              <w:left w:val="nil"/>
              <w:bottom w:val="single" w:sz="4" w:space="0" w:color="auto"/>
              <w:right w:val="nil"/>
            </w:tcBorders>
            <w:shd w:val="clear" w:color="000000" w:fill="F2F2F2"/>
            <w:noWrap/>
            <w:vAlign w:val="center"/>
          </w:tcPr>
          <w:p w14:paraId="741C95B1" w14:textId="77777777" w:rsidR="00F07C4D" w:rsidRDefault="00F07C4D" w:rsidP="00E01D6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857.585,16</w:t>
            </w:r>
          </w:p>
        </w:tc>
        <w:tc>
          <w:tcPr>
            <w:tcW w:w="792" w:type="pct"/>
            <w:tcBorders>
              <w:top w:val="single" w:sz="4" w:space="0" w:color="auto"/>
              <w:left w:val="nil"/>
              <w:bottom w:val="single" w:sz="4" w:space="0" w:color="auto"/>
              <w:right w:val="nil"/>
            </w:tcBorders>
            <w:shd w:val="clear" w:color="000000" w:fill="F2F2F2"/>
            <w:noWrap/>
            <w:vAlign w:val="center"/>
          </w:tcPr>
          <w:p w14:paraId="07A78CC2" w14:textId="77777777" w:rsidR="00F07C4D" w:rsidRDefault="00F07C4D" w:rsidP="00E01D6E">
            <w:pPr>
              <w:spacing w:after="0" w:line="240" w:lineRule="auto"/>
              <w:rPr>
                <w:rFonts w:ascii="Arial" w:hAnsi="Arial" w:cs="Arial"/>
                <w:color w:val="000000"/>
                <w:sz w:val="18"/>
                <w:szCs w:val="18"/>
                <w:lang w:eastAsia="es-ES"/>
              </w:rPr>
            </w:pPr>
          </w:p>
        </w:tc>
        <w:tc>
          <w:tcPr>
            <w:tcW w:w="895" w:type="pct"/>
            <w:tcBorders>
              <w:top w:val="single" w:sz="4" w:space="0" w:color="auto"/>
              <w:left w:val="nil"/>
              <w:bottom w:val="single" w:sz="4" w:space="0" w:color="auto"/>
              <w:right w:val="nil"/>
            </w:tcBorders>
            <w:shd w:val="clear" w:color="000000" w:fill="F2F2F2"/>
            <w:vAlign w:val="center"/>
          </w:tcPr>
          <w:p w14:paraId="41CF9FDB" w14:textId="77777777" w:rsidR="00F07C4D" w:rsidRDefault="00F07C4D" w:rsidP="00173D6F">
            <w:pPr>
              <w:spacing w:after="0" w:line="240" w:lineRule="auto"/>
              <w:jc w:val="right"/>
              <w:rPr>
                <w:rFonts w:ascii="Arial" w:hAnsi="Arial" w:cs="Arial"/>
                <w:b/>
                <w:bCs/>
                <w:color w:val="000000"/>
                <w:sz w:val="18"/>
                <w:szCs w:val="18"/>
              </w:rPr>
            </w:pPr>
          </w:p>
        </w:tc>
        <w:tc>
          <w:tcPr>
            <w:tcW w:w="894" w:type="pct"/>
            <w:tcBorders>
              <w:top w:val="single" w:sz="4" w:space="0" w:color="auto"/>
              <w:left w:val="nil"/>
              <w:bottom w:val="single" w:sz="4" w:space="0" w:color="auto"/>
              <w:right w:val="nil"/>
            </w:tcBorders>
            <w:shd w:val="clear" w:color="000000" w:fill="F2F2F2"/>
            <w:noWrap/>
            <w:vAlign w:val="center"/>
          </w:tcPr>
          <w:p w14:paraId="553462EF" w14:textId="77777777" w:rsidR="00F07C4D" w:rsidRDefault="00F07C4D" w:rsidP="00E01D6E">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1.079.529,47</w:t>
            </w:r>
          </w:p>
        </w:tc>
      </w:tr>
    </w:tbl>
    <w:p w14:paraId="65853FB0" w14:textId="77777777" w:rsidR="00F07C4D" w:rsidRDefault="00F07C4D" w:rsidP="00C56E4C">
      <w:pPr>
        <w:spacing w:before="120" w:after="120" w:line="280" w:lineRule="exact"/>
        <w:jc w:val="both"/>
        <w:rPr>
          <w:rFonts w:ascii="Arial" w:hAnsi="Arial" w:cs="Arial"/>
          <w:sz w:val="20"/>
          <w:szCs w:val="20"/>
        </w:rPr>
      </w:pPr>
      <w:r w:rsidRPr="00A911D5">
        <w:rPr>
          <w:rFonts w:ascii="Arial" w:hAnsi="Arial" w:cs="Arial"/>
          <w:sz w:val="20"/>
          <w:szCs w:val="20"/>
        </w:rPr>
        <w:t>El Inmovilizado Material a 31 de diciembre de 2023 está afecto a subvenciones de capital, habiéndose traspasado subvenciones de capital a resultados 345.057,75 euros. (Nota 11)</w:t>
      </w:r>
    </w:p>
    <w:p w14:paraId="43E92492" w14:textId="77777777" w:rsidR="00F07C4D" w:rsidRPr="00C4519E" w:rsidRDefault="00F07C4D" w:rsidP="00C4519E">
      <w:pPr>
        <w:keepNext/>
        <w:keepLines/>
        <w:widowControl w:val="0"/>
        <w:spacing w:before="120" w:after="120" w:line="280" w:lineRule="exact"/>
        <w:jc w:val="both"/>
        <w:rPr>
          <w:rFonts w:ascii="Arial" w:hAnsi="Arial" w:cs="Arial"/>
          <w:sz w:val="20"/>
          <w:szCs w:val="20"/>
          <w:u w:val="single"/>
        </w:rPr>
      </w:pPr>
      <w:r w:rsidRPr="00C4519E">
        <w:rPr>
          <w:rFonts w:ascii="Arial" w:hAnsi="Arial" w:cs="Arial"/>
          <w:sz w:val="20"/>
          <w:szCs w:val="20"/>
          <w:u w:val="single"/>
        </w:rPr>
        <w:lastRenderedPageBreak/>
        <w:t>Otra información</w:t>
      </w:r>
    </w:p>
    <w:p w14:paraId="622CC283" w14:textId="77777777" w:rsidR="00F07C4D" w:rsidRPr="008C7824" w:rsidRDefault="00F07C4D" w:rsidP="00C4519E">
      <w:pPr>
        <w:keepNext/>
        <w:keepLines/>
        <w:widowControl w:val="0"/>
        <w:spacing w:before="120" w:after="120" w:line="280" w:lineRule="exact"/>
        <w:jc w:val="both"/>
        <w:rPr>
          <w:rFonts w:ascii="Arial" w:hAnsi="Arial" w:cs="Arial"/>
          <w:sz w:val="20"/>
          <w:szCs w:val="20"/>
        </w:rPr>
      </w:pPr>
      <w:r w:rsidRPr="008C7824">
        <w:rPr>
          <w:rFonts w:ascii="Arial" w:hAnsi="Arial" w:cs="Arial"/>
          <w:sz w:val="20"/>
          <w:szCs w:val="20"/>
        </w:rPr>
        <w:t>Existen elementos totalmente amortizados y en uso a 31 de diciembre de 2023 por valor de 701.185,</w:t>
      </w:r>
      <w:r w:rsidRPr="00A24815">
        <w:rPr>
          <w:rFonts w:ascii="Arial" w:hAnsi="Arial" w:cs="Arial"/>
          <w:sz w:val="20"/>
          <w:szCs w:val="20"/>
        </w:rPr>
        <w:t>81 euros (286.162,90 euros al cierre de 2022).</w:t>
      </w:r>
    </w:p>
    <w:p w14:paraId="6A2F14BF" w14:textId="77777777" w:rsidR="00F07C4D" w:rsidRPr="00C56E4C" w:rsidRDefault="00F07C4D" w:rsidP="001612D7">
      <w:pPr>
        <w:pStyle w:val="Ttulo4"/>
        <w:spacing w:before="360" w:after="120" w:line="280" w:lineRule="exact"/>
        <w:rPr>
          <w:rFonts w:ascii="Arial" w:hAnsi="Arial" w:cs="Arial"/>
          <w:sz w:val="20"/>
          <w:szCs w:val="20"/>
        </w:rPr>
      </w:pPr>
      <w:r w:rsidRPr="00C56E4C">
        <w:rPr>
          <w:rFonts w:ascii="Arial" w:hAnsi="Arial" w:cs="Arial"/>
          <w:sz w:val="20"/>
          <w:szCs w:val="20"/>
        </w:rPr>
        <w:t xml:space="preserve">5.  ACTIVOS FINANCIEROS </w:t>
      </w:r>
    </w:p>
    <w:p w14:paraId="2B3BD893" w14:textId="77777777" w:rsidR="00F07C4D" w:rsidRPr="00C56E4C" w:rsidRDefault="00F07C4D" w:rsidP="007D57AB">
      <w:pPr>
        <w:keepNext/>
        <w:keepLines/>
        <w:widowControl w:val="0"/>
        <w:autoSpaceDE w:val="0"/>
        <w:autoSpaceDN w:val="0"/>
        <w:adjustRightInd w:val="0"/>
        <w:spacing w:before="120" w:after="120" w:line="240" w:lineRule="auto"/>
        <w:jc w:val="both"/>
        <w:rPr>
          <w:rFonts w:ascii="Arial" w:hAnsi="Arial" w:cs="Arial"/>
          <w:sz w:val="20"/>
          <w:szCs w:val="20"/>
        </w:rPr>
      </w:pPr>
      <w:r w:rsidRPr="00C56E4C">
        <w:rPr>
          <w:rFonts w:ascii="Arial" w:hAnsi="Arial" w:cs="Arial"/>
          <w:sz w:val="20"/>
          <w:szCs w:val="20"/>
        </w:rPr>
        <w:t xml:space="preserve">El detalle de activos financieros a </w:t>
      </w:r>
      <w:r>
        <w:rPr>
          <w:rFonts w:ascii="Arial" w:hAnsi="Arial" w:cs="Arial"/>
          <w:sz w:val="20"/>
          <w:szCs w:val="20"/>
        </w:rPr>
        <w:t xml:space="preserve">largo y </w:t>
      </w:r>
      <w:r w:rsidRPr="00F80EBA">
        <w:rPr>
          <w:rFonts w:ascii="Arial" w:hAnsi="Arial" w:cs="Arial"/>
          <w:sz w:val="20"/>
          <w:szCs w:val="20"/>
          <w:u w:val="single"/>
        </w:rPr>
        <w:t>corto plazo</w:t>
      </w:r>
      <w:r w:rsidRPr="00C56E4C">
        <w:rPr>
          <w:rFonts w:ascii="Arial" w:hAnsi="Arial" w:cs="Arial"/>
          <w:sz w:val="20"/>
          <w:szCs w:val="20"/>
        </w:rPr>
        <w:t xml:space="preserve"> a 31 de diciembre de </w:t>
      </w:r>
      <w:r>
        <w:rPr>
          <w:rFonts w:ascii="Arial" w:hAnsi="Arial" w:cs="Arial"/>
          <w:sz w:val="20"/>
          <w:szCs w:val="20"/>
        </w:rPr>
        <w:t>2023</w:t>
      </w:r>
      <w:r w:rsidRPr="00C56E4C">
        <w:rPr>
          <w:rFonts w:ascii="Arial" w:hAnsi="Arial" w:cs="Arial"/>
          <w:sz w:val="20"/>
          <w:szCs w:val="20"/>
        </w:rPr>
        <w:t xml:space="preserve"> y </w:t>
      </w:r>
      <w:r>
        <w:rPr>
          <w:rFonts w:ascii="Arial" w:hAnsi="Arial" w:cs="Arial"/>
          <w:sz w:val="20"/>
          <w:szCs w:val="20"/>
        </w:rPr>
        <w:t>2022</w:t>
      </w:r>
      <w:r w:rsidRPr="00C56E4C">
        <w:rPr>
          <w:rFonts w:ascii="Arial" w:hAnsi="Arial" w:cs="Arial"/>
          <w:sz w:val="20"/>
          <w:szCs w:val="20"/>
        </w:rPr>
        <w:t>, salvo inversiones en el patrimonio de empresas del grupo, multigrupo y asociadas, es el siguiente, en euros:</w:t>
      </w:r>
    </w:p>
    <w:tbl>
      <w:tblPr>
        <w:tblW w:w="5000" w:type="pct"/>
        <w:jc w:val="center"/>
        <w:tblCellMar>
          <w:left w:w="70" w:type="dxa"/>
          <w:right w:w="70" w:type="dxa"/>
        </w:tblCellMar>
        <w:tblLook w:val="00A0" w:firstRow="1" w:lastRow="0" w:firstColumn="1" w:lastColumn="0" w:noHBand="0" w:noVBand="0"/>
      </w:tblPr>
      <w:tblGrid>
        <w:gridCol w:w="5232"/>
        <w:gridCol w:w="1706"/>
        <w:gridCol w:w="1706"/>
      </w:tblGrid>
      <w:tr w:rsidR="00F07C4D" w14:paraId="1CCF32CF" w14:textId="77777777" w:rsidTr="00B404D4">
        <w:trPr>
          <w:trHeight w:val="283"/>
          <w:jc w:val="center"/>
        </w:trPr>
        <w:tc>
          <w:tcPr>
            <w:tcW w:w="3026" w:type="pct"/>
            <w:tcBorders>
              <w:top w:val="single" w:sz="4" w:space="0" w:color="auto"/>
              <w:left w:val="nil"/>
              <w:bottom w:val="single" w:sz="4" w:space="0" w:color="auto"/>
              <w:right w:val="nil"/>
            </w:tcBorders>
            <w:shd w:val="clear" w:color="000000" w:fill="D9D9D9"/>
            <w:noWrap/>
            <w:vAlign w:val="center"/>
          </w:tcPr>
          <w:p w14:paraId="31F05C8A" w14:textId="77777777" w:rsidR="00F07C4D" w:rsidRDefault="00F07C4D" w:rsidP="00B404D4">
            <w:pPr>
              <w:keepNext/>
              <w:keepLines/>
              <w:widowControl w:val="0"/>
              <w:spacing w:after="0" w:line="240" w:lineRule="auto"/>
              <w:jc w:val="center"/>
              <w:rPr>
                <w:rFonts w:ascii="Arial" w:hAnsi="Arial" w:cs="Arial"/>
                <w:b/>
                <w:bCs/>
                <w:color w:val="000000"/>
                <w:sz w:val="18"/>
                <w:szCs w:val="18"/>
                <w:lang w:eastAsia="es-ES"/>
              </w:rPr>
            </w:pPr>
            <w:r>
              <w:rPr>
                <w:rFonts w:ascii="Arial" w:hAnsi="Arial" w:cs="Arial"/>
                <w:b/>
                <w:bCs/>
                <w:color w:val="000000"/>
                <w:sz w:val="18"/>
                <w:szCs w:val="20"/>
                <w:lang w:eastAsia="es-ES"/>
              </w:rPr>
              <w:t>Créditos, derivados y otros a largo plazo</w:t>
            </w:r>
          </w:p>
        </w:tc>
        <w:tc>
          <w:tcPr>
            <w:tcW w:w="987" w:type="pct"/>
            <w:tcBorders>
              <w:top w:val="single" w:sz="4" w:space="0" w:color="auto"/>
              <w:left w:val="nil"/>
              <w:bottom w:val="single" w:sz="4" w:space="0" w:color="auto"/>
              <w:right w:val="nil"/>
            </w:tcBorders>
            <w:shd w:val="clear" w:color="000000" w:fill="D9D9D9"/>
            <w:noWrap/>
            <w:vAlign w:val="center"/>
          </w:tcPr>
          <w:p w14:paraId="6D1AEB81" w14:textId="77777777" w:rsidR="00F07C4D" w:rsidRDefault="00F07C4D" w:rsidP="00B404D4">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31/12/2023</w:t>
            </w:r>
          </w:p>
        </w:tc>
        <w:tc>
          <w:tcPr>
            <w:tcW w:w="987" w:type="pct"/>
            <w:tcBorders>
              <w:top w:val="single" w:sz="4" w:space="0" w:color="auto"/>
              <w:left w:val="nil"/>
              <w:bottom w:val="single" w:sz="4" w:space="0" w:color="auto"/>
              <w:right w:val="nil"/>
            </w:tcBorders>
            <w:shd w:val="clear" w:color="000000" w:fill="D9D9D9"/>
            <w:vAlign w:val="center"/>
          </w:tcPr>
          <w:p w14:paraId="3CC997BE" w14:textId="77777777" w:rsidR="00F07C4D" w:rsidRDefault="00F07C4D" w:rsidP="00B404D4">
            <w:pPr>
              <w:spacing w:after="0" w:line="240" w:lineRule="auto"/>
              <w:jc w:val="center"/>
              <w:rPr>
                <w:rFonts w:ascii="Arial" w:hAnsi="Arial" w:cs="Arial"/>
                <w:b/>
                <w:bCs/>
                <w:color w:val="000000"/>
                <w:sz w:val="18"/>
                <w:szCs w:val="20"/>
                <w:lang w:eastAsia="es-ES"/>
              </w:rPr>
            </w:pPr>
            <w:r>
              <w:rPr>
                <w:rFonts w:ascii="Arial" w:hAnsi="Arial" w:cs="Arial"/>
                <w:b/>
                <w:bCs/>
                <w:color w:val="000000"/>
                <w:sz w:val="18"/>
                <w:szCs w:val="20"/>
                <w:lang w:eastAsia="es-ES"/>
              </w:rPr>
              <w:t>31/12/2022</w:t>
            </w:r>
          </w:p>
        </w:tc>
      </w:tr>
      <w:tr w:rsidR="00F07C4D" w14:paraId="1884317B" w14:textId="77777777" w:rsidTr="00E01D6E">
        <w:trPr>
          <w:trHeight w:val="283"/>
          <w:jc w:val="center"/>
        </w:trPr>
        <w:tc>
          <w:tcPr>
            <w:tcW w:w="3026" w:type="pct"/>
            <w:tcBorders>
              <w:top w:val="single" w:sz="4" w:space="0" w:color="auto"/>
              <w:left w:val="nil"/>
              <w:right w:val="nil"/>
            </w:tcBorders>
            <w:noWrap/>
            <w:vAlign w:val="center"/>
          </w:tcPr>
          <w:p w14:paraId="53DD006C" w14:textId="77777777" w:rsidR="00F07C4D" w:rsidRDefault="00F07C4D" w:rsidP="00E01D6E">
            <w:pPr>
              <w:keepNext/>
              <w:keepLines/>
              <w:widowControl w:val="0"/>
              <w:spacing w:after="0"/>
              <w:ind w:left="75"/>
              <w:rPr>
                <w:rFonts w:ascii="Arial" w:hAnsi="Arial" w:cs="Arial"/>
                <w:color w:val="000000"/>
                <w:sz w:val="18"/>
                <w:szCs w:val="18"/>
              </w:rPr>
            </w:pPr>
            <w:r>
              <w:rPr>
                <w:rFonts w:ascii="Arial" w:hAnsi="Arial" w:cs="Arial"/>
                <w:color w:val="000000"/>
                <w:sz w:val="18"/>
                <w:szCs w:val="20"/>
              </w:rPr>
              <w:t>Activos financieros a coste amortizado</w:t>
            </w:r>
          </w:p>
        </w:tc>
        <w:tc>
          <w:tcPr>
            <w:tcW w:w="987" w:type="pct"/>
            <w:tcBorders>
              <w:top w:val="nil"/>
              <w:left w:val="nil"/>
              <w:bottom w:val="nil"/>
              <w:right w:val="nil"/>
            </w:tcBorders>
            <w:noWrap/>
            <w:vAlign w:val="center"/>
          </w:tcPr>
          <w:p w14:paraId="6066052D" w14:textId="77777777" w:rsidR="00F07C4D" w:rsidRDefault="00F07C4D" w:rsidP="00A24815">
            <w:pPr>
              <w:spacing w:after="0"/>
              <w:ind w:right="239"/>
              <w:jc w:val="right"/>
              <w:rPr>
                <w:rFonts w:ascii="Arial" w:hAnsi="Arial" w:cs="Arial"/>
                <w:color w:val="000000"/>
                <w:sz w:val="18"/>
                <w:szCs w:val="18"/>
              </w:rPr>
            </w:pPr>
            <w:r>
              <w:rPr>
                <w:rFonts w:ascii="Arial" w:hAnsi="Arial" w:cs="Arial"/>
                <w:color w:val="000000"/>
                <w:sz w:val="18"/>
                <w:szCs w:val="18"/>
              </w:rPr>
              <w:t>5.400,00</w:t>
            </w:r>
          </w:p>
        </w:tc>
        <w:tc>
          <w:tcPr>
            <w:tcW w:w="987" w:type="pct"/>
            <w:tcBorders>
              <w:top w:val="single" w:sz="4" w:space="0" w:color="auto"/>
              <w:left w:val="nil"/>
              <w:right w:val="nil"/>
            </w:tcBorders>
            <w:vAlign w:val="center"/>
          </w:tcPr>
          <w:p w14:paraId="44E1764D" w14:textId="77777777" w:rsidR="00F07C4D" w:rsidRDefault="00F07C4D" w:rsidP="00E01D6E">
            <w:pPr>
              <w:spacing w:after="0"/>
              <w:ind w:right="239"/>
              <w:jc w:val="right"/>
              <w:rPr>
                <w:rFonts w:ascii="Arial" w:hAnsi="Arial" w:cs="Arial"/>
                <w:color w:val="000000"/>
                <w:sz w:val="18"/>
                <w:szCs w:val="18"/>
              </w:rPr>
            </w:pPr>
            <w:r>
              <w:rPr>
                <w:rFonts w:ascii="Arial" w:hAnsi="Arial" w:cs="Arial"/>
                <w:color w:val="000000"/>
                <w:sz w:val="18"/>
                <w:szCs w:val="18"/>
              </w:rPr>
              <w:t>-</w:t>
            </w:r>
          </w:p>
        </w:tc>
      </w:tr>
      <w:tr w:rsidR="00F07C4D" w14:paraId="57D15338" w14:textId="77777777" w:rsidTr="00B404D4">
        <w:trPr>
          <w:trHeight w:val="283"/>
          <w:jc w:val="center"/>
        </w:trPr>
        <w:tc>
          <w:tcPr>
            <w:tcW w:w="3026" w:type="pct"/>
            <w:tcBorders>
              <w:top w:val="single" w:sz="4" w:space="0" w:color="auto"/>
              <w:left w:val="nil"/>
              <w:bottom w:val="single" w:sz="4" w:space="0" w:color="auto"/>
              <w:right w:val="nil"/>
            </w:tcBorders>
            <w:shd w:val="clear" w:color="000000" w:fill="D9D9D9"/>
            <w:noWrap/>
            <w:vAlign w:val="center"/>
          </w:tcPr>
          <w:p w14:paraId="226AF66E" w14:textId="77777777" w:rsidR="00F07C4D" w:rsidRDefault="00F07C4D" w:rsidP="00B404D4">
            <w:pPr>
              <w:keepNext/>
              <w:keepLines/>
              <w:widowControl w:val="0"/>
              <w:spacing w:after="0" w:line="240" w:lineRule="auto"/>
              <w:jc w:val="center"/>
              <w:rPr>
                <w:rFonts w:ascii="Arial" w:hAnsi="Arial" w:cs="Arial"/>
                <w:b/>
                <w:bCs/>
                <w:color w:val="000000"/>
                <w:sz w:val="18"/>
                <w:szCs w:val="18"/>
                <w:lang w:eastAsia="es-ES"/>
              </w:rPr>
            </w:pPr>
            <w:r>
              <w:rPr>
                <w:rFonts w:ascii="Arial" w:hAnsi="Arial" w:cs="Arial"/>
                <w:b/>
                <w:bCs/>
                <w:color w:val="000000"/>
                <w:sz w:val="18"/>
                <w:szCs w:val="20"/>
                <w:lang w:eastAsia="es-ES"/>
              </w:rPr>
              <w:t>Créditos, derivados y otros a corto plazo</w:t>
            </w:r>
          </w:p>
        </w:tc>
        <w:tc>
          <w:tcPr>
            <w:tcW w:w="987" w:type="pct"/>
            <w:tcBorders>
              <w:top w:val="single" w:sz="4" w:space="0" w:color="auto"/>
              <w:left w:val="nil"/>
              <w:bottom w:val="single" w:sz="4" w:space="0" w:color="auto"/>
              <w:right w:val="nil"/>
            </w:tcBorders>
            <w:shd w:val="clear" w:color="000000" w:fill="D9D9D9"/>
            <w:noWrap/>
            <w:vAlign w:val="center"/>
          </w:tcPr>
          <w:p w14:paraId="7C7C9D05" w14:textId="77777777" w:rsidR="00F07C4D" w:rsidRDefault="00F07C4D" w:rsidP="00B404D4">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31/12/2023</w:t>
            </w:r>
          </w:p>
        </w:tc>
        <w:tc>
          <w:tcPr>
            <w:tcW w:w="987" w:type="pct"/>
            <w:tcBorders>
              <w:top w:val="single" w:sz="4" w:space="0" w:color="auto"/>
              <w:left w:val="nil"/>
              <w:bottom w:val="single" w:sz="4" w:space="0" w:color="auto"/>
              <w:right w:val="nil"/>
            </w:tcBorders>
            <w:shd w:val="clear" w:color="000000" w:fill="D9D9D9"/>
            <w:vAlign w:val="center"/>
          </w:tcPr>
          <w:p w14:paraId="53A0B875" w14:textId="77777777" w:rsidR="00F07C4D" w:rsidRDefault="00F07C4D" w:rsidP="00B404D4">
            <w:pPr>
              <w:spacing w:after="0" w:line="240" w:lineRule="auto"/>
              <w:jc w:val="center"/>
              <w:rPr>
                <w:rFonts w:ascii="Arial" w:hAnsi="Arial" w:cs="Arial"/>
                <w:b/>
                <w:bCs/>
                <w:color w:val="000000"/>
                <w:sz w:val="18"/>
                <w:szCs w:val="20"/>
                <w:lang w:eastAsia="es-ES"/>
              </w:rPr>
            </w:pPr>
            <w:r>
              <w:rPr>
                <w:rFonts w:ascii="Arial" w:hAnsi="Arial" w:cs="Arial"/>
                <w:b/>
                <w:bCs/>
                <w:color w:val="000000"/>
                <w:sz w:val="18"/>
                <w:szCs w:val="20"/>
                <w:lang w:eastAsia="es-ES"/>
              </w:rPr>
              <w:t>31/12/2022</w:t>
            </w:r>
          </w:p>
        </w:tc>
      </w:tr>
      <w:tr w:rsidR="00F07C4D" w14:paraId="5035A70C" w14:textId="77777777" w:rsidTr="007D57AB">
        <w:trPr>
          <w:trHeight w:val="283"/>
          <w:jc w:val="center"/>
        </w:trPr>
        <w:tc>
          <w:tcPr>
            <w:tcW w:w="3026" w:type="pct"/>
            <w:tcBorders>
              <w:top w:val="single" w:sz="4" w:space="0" w:color="auto"/>
              <w:left w:val="nil"/>
              <w:right w:val="nil"/>
            </w:tcBorders>
            <w:noWrap/>
            <w:vAlign w:val="center"/>
          </w:tcPr>
          <w:p w14:paraId="147268B5" w14:textId="77777777" w:rsidR="00F07C4D" w:rsidRDefault="00F07C4D" w:rsidP="003E40A9">
            <w:pPr>
              <w:keepNext/>
              <w:keepLines/>
              <w:widowControl w:val="0"/>
              <w:spacing w:after="0"/>
              <w:ind w:left="75"/>
              <w:rPr>
                <w:rFonts w:ascii="Arial" w:hAnsi="Arial" w:cs="Arial"/>
                <w:color w:val="000000"/>
                <w:sz w:val="18"/>
                <w:szCs w:val="18"/>
              </w:rPr>
            </w:pPr>
            <w:r>
              <w:rPr>
                <w:rFonts w:ascii="Arial" w:hAnsi="Arial" w:cs="Arial"/>
                <w:color w:val="000000"/>
                <w:sz w:val="18"/>
                <w:szCs w:val="18"/>
              </w:rPr>
              <w:t>Efectivo y otros activos líquidos</w:t>
            </w:r>
          </w:p>
        </w:tc>
        <w:tc>
          <w:tcPr>
            <w:tcW w:w="987" w:type="pct"/>
            <w:tcBorders>
              <w:top w:val="nil"/>
              <w:left w:val="nil"/>
              <w:bottom w:val="nil"/>
              <w:right w:val="nil"/>
            </w:tcBorders>
            <w:noWrap/>
            <w:vAlign w:val="center"/>
          </w:tcPr>
          <w:p w14:paraId="0427A7AC" w14:textId="77777777" w:rsidR="00F07C4D" w:rsidRDefault="00F07C4D" w:rsidP="003E40A9">
            <w:pPr>
              <w:spacing w:after="0"/>
              <w:ind w:right="239"/>
              <w:jc w:val="right"/>
              <w:rPr>
                <w:rFonts w:ascii="Arial" w:hAnsi="Arial" w:cs="Arial"/>
                <w:color w:val="000000"/>
                <w:sz w:val="18"/>
                <w:szCs w:val="18"/>
              </w:rPr>
            </w:pPr>
            <w:r>
              <w:rPr>
                <w:rFonts w:ascii="Arial" w:hAnsi="Arial" w:cs="Arial"/>
                <w:color w:val="000000"/>
                <w:sz w:val="18"/>
                <w:szCs w:val="18"/>
              </w:rPr>
              <w:t>1.744.081,52</w:t>
            </w:r>
          </w:p>
        </w:tc>
        <w:tc>
          <w:tcPr>
            <w:tcW w:w="987" w:type="pct"/>
            <w:tcBorders>
              <w:top w:val="single" w:sz="4" w:space="0" w:color="auto"/>
              <w:left w:val="nil"/>
              <w:right w:val="nil"/>
            </w:tcBorders>
            <w:vAlign w:val="center"/>
          </w:tcPr>
          <w:p w14:paraId="005822A4" w14:textId="77777777" w:rsidR="00F07C4D" w:rsidRDefault="00F07C4D" w:rsidP="003E40A9">
            <w:pPr>
              <w:spacing w:after="0"/>
              <w:ind w:right="239"/>
              <w:jc w:val="right"/>
              <w:rPr>
                <w:rFonts w:ascii="Arial" w:hAnsi="Arial" w:cs="Arial"/>
                <w:color w:val="000000"/>
                <w:sz w:val="18"/>
                <w:szCs w:val="18"/>
              </w:rPr>
            </w:pPr>
            <w:r>
              <w:rPr>
                <w:rFonts w:ascii="Arial" w:hAnsi="Arial" w:cs="Arial"/>
                <w:color w:val="000000"/>
                <w:sz w:val="18"/>
                <w:szCs w:val="18"/>
              </w:rPr>
              <w:t>1.672.251,91</w:t>
            </w:r>
          </w:p>
        </w:tc>
      </w:tr>
      <w:tr w:rsidR="00F07C4D" w14:paraId="6FBC25A7" w14:textId="77777777" w:rsidTr="007D57AB">
        <w:trPr>
          <w:trHeight w:val="283"/>
          <w:jc w:val="center"/>
        </w:trPr>
        <w:tc>
          <w:tcPr>
            <w:tcW w:w="3026" w:type="pct"/>
            <w:tcBorders>
              <w:left w:val="nil"/>
              <w:bottom w:val="single" w:sz="8" w:space="0" w:color="auto"/>
              <w:right w:val="nil"/>
            </w:tcBorders>
            <w:noWrap/>
            <w:vAlign w:val="center"/>
          </w:tcPr>
          <w:p w14:paraId="35565D6A" w14:textId="77777777" w:rsidR="00F07C4D" w:rsidRDefault="00F07C4D" w:rsidP="0019307F">
            <w:pPr>
              <w:keepNext/>
              <w:keepLines/>
              <w:widowControl w:val="0"/>
              <w:spacing w:after="0"/>
              <w:ind w:left="75"/>
              <w:rPr>
                <w:rFonts w:ascii="Arial" w:hAnsi="Arial" w:cs="Arial"/>
                <w:color w:val="000000"/>
                <w:sz w:val="18"/>
                <w:szCs w:val="18"/>
              </w:rPr>
            </w:pPr>
            <w:r>
              <w:rPr>
                <w:rFonts w:ascii="Arial" w:hAnsi="Arial" w:cs="Arial"/>
                <w:color w:val="000000"/>
                <w:sz w:val="18"/>
                <w:szCs w:val="20"/>
              </w:rPr>
              <w:t>Activos financieros a coste amortizado</w:t>
            </w:r>
          </w:p>
        </w:tc>
        <w:tc>
          <w:tcPr>
            <w:tcW w:w="987" w:type="pct"/>
            <w:tcBorders>
              <w:top w:val="nil"/>
              <w:left w:val="nil"/>
              <w:bottom w:val="single" w:sz="8" w:space="0" w:color="auto"/>
              <w:right w:val="nil"/>
            </w:tcBorders>
            <w:noWrap/>
            <w:vAlign w:val="center"/>
          </w:tcPr>
          <w:p w14:paraId="4D4A7C81" w14:textId="77777777" w:rsidR="00F07C4D" w:rsidRDefault="00F07C4D" w:rsidP="0019307F">
            <w:pPr>
              <w:spacing w:after="0"/>
              <w:ind w:right="239"/>
              <w:jc w:val="right"/>
              <w:rPr>
                <w:rFonts w:ascii="Arial" w:hAnsi="Arial" w:cs="Arial"/>
                <w:color w:val="000000"/>
                <w:sz w:val="18"/>
                <w:szCs w:val="18"/>
              </w:rPr>
            </w:pPr>
            <w:r>
              <w:rPr>
                <w:rFonts w:ascii="Arial" w:hAnsi="Arial" w:cs="Arial"/>
                <w:color w:val="000000"/>
                <w:sz w:val="18"/>
                <w:szCs w:val="18"/>
              </w:rPr>
              <w:t>2.780.128,55</w:t>
            </w:r>
          </w:p>
        </w:tc>
        <w:tc>
          <w:tcPr>
            <w:tcW w:w="987" w:type="pct"/>
            <w:tcBorders>
              <w:left w:val="nil"/>
              <w:bottom w:val="single" w:sz="8" w:space="0" w:color="auto"/>
              <w:right w:val="nil"/>
            </w:tcBorders>
            <w:vAlign w:val="center"/>
          </w:tcPr>
          <w:p w14:paraId="3D974844" w14:textId="77777777" w:rsidR="00F07C4D" w:rsidRDefault="00F07C4D" w:rsidP="0019307F">
            <w:pPr>
              <w:spacing w:after="0"/>
              <w:ind w:right="239"/>
              <w:jc w:val="right"/>
              <w:rPr>
                <w:rFonts w:ascii="Arial" w:hAnsi="Arial" w:cs="Arial"/>
                <w:color w:val="000000"/>
                <w:sz w:val="18"/>
                <w:szCs w:val="18"/>
              </w:rPr>
            </w:pPr>
            <w:r>
              <w:rPr>
                <w:rFonts w:ascii="Arial" w:hAnsi="Arial" w:cs="Arial"/>
                <w:color w:val="000000"/>
                <w:sz w:val="18"/>
                <w:szCs w:val="18"/>
              </w:rPr>
              <w:t>1.714.468,86</w:t>
            </w:r>
          </w:p>
        </w:tc>
      </w:tr>
      <w:tr w:rsidR="00F07C4D" w14:paraId="18AB9F7F" w14:textId="77777777" w:rsidTr="007D57AB">
        <w:trPr>
          <w:trHeight w:val="283"/>
          <w:jc w:val="center"/>
        </w:trPr>
        <w:tc>
          <w:tcPr>
            <w:tcW w:w="3026" w:type="pct"/>
            <w:tcBorders>
              <w:top w:val="nil"/>
              <w:left w:val="nil"/>
              <w:bottom w:val="single" w:sz="8" w:space="0" w:color="auto"/>
              <w:right w:val="nil"/>
            </w:tcBorders>
            <w:shd w:val="clear" w:color="auto" w:fill="F2F2F2"/>
            <w:noWrap/>
            <w:vAlign w:val="center"/>
          </w:tcPr>
          <w:p w14:paraId="1FFD666A" w14:textId="77777777" w:rsidR="00F07C4D" w:rsidRDefault="00F07C4D" w:rsidP="0019307F">
            <w:pPr>
              <w:keepNext/>
              <w:keepLines/>
              <w:widowControl w:val="0"/>
              <w:spacing w:after="0"/>
              <w:ind w:left="75"/>
              <w:rPr>
                <w:rFonts w:ascii="Arial" w:hAnsi="Arial" w:cs="Arial"/>
                <w:b/>
                <w:bCs/>
                <w:color w:val="000000"/>
                <w:sz w:val="18"/>
                <w:szCs w:val="18"/>
              </w:rPr>
            </w:pPr>
            <w:r>
              <w:rPr>
                <w:rFonts w:ascii="Arial" w:hAnsi="Arial" w:cs="Arial"/>
                <w:b/>
                <w:bCs/>
                <w:color w:val="000000"/>
                <w:sz w:val="18"/>
                <w:szCs w:val="20"/>
              </w:rPr>
              <w:t>Total</w:t>
            </w:r>
          </w:p>
        </w:tc>
        <w:tc>
          <w:tcPr>
            <w:tcW w:w="987" w:type="pct"/>
            <w:tcBorders>
              <w:top w:val="nil"/>
              <w:left w:val="nil"/>
              <w:bottom w:val="single" w:sz="8" w:space="0" w:color="auto"/>
              <w:right w:val="nil"/>
            </w:tcBorders>
            <w:shd w:val="clear" w:color="000000" w:fill="F2F2F2"/>
            <w:noWrap/>
            <w:vAlign w:val="center"/>
          </w:tcPr>
          <w:p w14:paraId="574EB5F7" w14:textId="77777777" w:rsidR="00F07C4D" w:rsidRDefault="00F07C4D" w:rsidP="0019307F">
            <w:pPr>
              <w:spacing w:after="0"/>
              <w:ind w:right="239"/>
              <w:jc w:val="right"/>
              <w:rPr>
                <w:rFonts w:ascii="Arial" w:hAnsi="Arial" w:cs="Arial"/>
                <w:b/>
                <w:bCs/>
                <w:color w:val="000000"/>
                <w:sz w:val="18"/>
                <w:szCs w:val="18"/>
              </w:rPr>
            </w:pPr>
            <w:r>
              <w:rPr>
                <w:rFonts w:ascii="Arial" w:hAnsi="Arial" w:cs="Arial"/>
                <w:b/>
                <w:bCs/>
                <w:color w:val="000000"/>
                <w:sz w:val="18"/>
                <w:szCs w:val="18"/>
              </w:rPr>
              <w:t>4.529.610,07</w:t>
            </w:r>
          </w:p>
        </w:tc>
        <w:tc>
          <w:tcPr>
            <w:tcW w:w="987" w:type="pct"/>
            <w:tcBorders>
              <w:top w:val="nil"/>
              <w:left w:val="nil"/>
              <w:bottom w:val="single" w:sz="8" w:space="0" w:color="auto"/>
              <w:right w:val="nil"/>
            </w:tcBorders>
            <w:shd w:val="clear" w:color="auto" w:fill="F2F2F2"/>
            <w:vAlign w:val="center"/>
          </w:tcPr>
          <w:p w14:paraId="01A7AD2F" w14:textId="77777777" w:rsidR="00F07C4D" w:rsidRDefault="00F07C4D" w:rsidP="0019307F">
            <w:pPr>
              <w:spacing w:after="0"/>
              <w:ind w:right="239"/>
              <w:jc w:val="right"/>
              <w:rPr>
                <w:rFonts w:ascii="Arial" w:hAnsi="Arial" w:cs="Arial"/>
                <w:b/>
                <w:bCs/>
                <w:color w:val="000000"/>
                <w:sz w:val="18"/>
                <w:szCs w:val="20"/>
              </w:rPr>
            </w:pPr>
            <w:r>
              <w:rPr>
                <w:rFonts w:ascii="Arial" w:hAnsi="Arial" w:cs="Arial"/>
                <w:b/>
                <w:bCs/>
                <w:color w:val="000000"/>
                <w:sz w:val="18"/>
                <w:szCs w:val="18"/>
              </w:rPr>
              <w:t>3.386.720,77</w:t>
            </w:r>
          </w:p>
        </w:tc>
      </w:tr>
    </w:tbl>
    <w:p w14:paraId="0B128031" w14:textId="77777777" w:rsidR="00F07C4D" w:rsidRPr="00D36A30" w:rsidRDefault="00F07C4D" w:rsidP="002C2825">
      <w:pPr>
        <w:spacing w:before="240" w:after="120" w:line="280" w:lineRule="exact"/>
        <w:jc w:val="both"/>
        <w:rPr>
          <w:rFonts w:ascii="Arial" w:hAnsi="Arial" w:cs="Arial"/>
          <w:sz w:val="20"/>
          <w:szCs w:val="20"/>
        </w:rPr>
      </w:pPr>
      <w:r w:rsidRPr="00D36A30">
        <w:rPr>
          <w:rFonts w:ascii="Arial" w:hAnsi="Arial" w:cs="Arial"/>
          <w:sz w:val="20"/>
          <w:szCs w:val="20"/>
        </w:rPr>
        <w:t xml:space="preserve">La composición de los </w:t>
      </w:r>
      <w:r>
        <w:rPr>
          <w:rFonts w:ascii="Arial" w:hAnsi="Arial" w:cs="Arial"/>
          <w:sz w:val="20"/>
          <w:szCs w:val="20"/>
        </w:rPr>
        <w:t>“</w:t>
      </w:r>
      <w:r w:rsidRPr="009B03BF">
        <w:rPr>
          <w:rFonts w:ascii="Arial" w:hAnsi="Arial" w:cs="Arial"/>
          <w:sz w:val="20"/>
          <w:szCs w:val="20"/>
        </w:rPr>
        <w:t>Activos financieros a coste amortizado</w:t>
      </w:r>
      <w:r>
        <w:rPr>
          <w:rFonts w:ascii="Arial" w:hAnsi="Arial" w:cs="Arial"/>
          <w:sz w:val="20"/>
          <w:szCs w:val="20"/>
        </w:rPr>
        <w:t>”</w:t>
      </w:r>
      <w:r w:rsidRPr="009B03BF">
        <w:rPr>
          <w:rFonts w:ascii="Arial" w:hAnsi="Arial" w:cs="Arial"/>
          <w:sz w:val="20"/>
          <w:szCs w:val="20"/>
        </w:rPr>
        <w:t xml:space="preserve"> </w:t>
      </w:r>
      <w:r>
        <w:rPr>
          <w:rFonts w:ascii="Arial" w:hAnsi="Arial" w:cs="Arial"/>
          <w:sz w:val="20"/>
          <w:szCs w:val="20"/>
        </w:rPr>
        <w:t>a corto plazo 31 de diciembre de 2023</w:t>
      </w:r>
      <w:r w:rsidRPr="00C56E4C">
        <w:rPr>
          <w:rFonts w:ascii="Arial" w:hAnsi="Arial" w:cs="Arial"/>
          <w:sz w:val="20"/>
          <w:szCs w:val="20"/>
        </w:rPr>
        <w:t xml:space="preserve"> y </w:t>
      </w:r>
      <w:r>
        <w:rPr>
          <w:rFonts w:ascii="Arial" w:hAnsi="Arial" w:cs="Arial"/>
          <w:sz w:val="20"/>
          <w:szCs w:val="20"/>
        </w:rPr>
        <w:t>2022 es el</w:t>
      </w:r>
      <w:r w:rsidRPr="00D36A30">
        <w:rPr>
          <w:rFonts w:ascii="Arial" w:hAnsi="Arial" w:cs="Arial"/>
          <w:sz w:val="20"/>
          <w:szCs w:val="20"/>
        </w:rPr>
        <w:t xml:space="preserve"> siguiente, en euros:</w:t>
      </w:r>
    </w:p>
    <w:tbl>
      <w:tblPr>
        <w:tblW w:w="5000" w:type="pct"/>
        <w:jc w:val="center"/>
        <w:tblCellMar>
          <w:left w:w="70" w:type="dxa"/>
          <w:right w:w="70" w:type="dxa"/>
        </w:tblCellMar>
        <w:tblLook w:val="00A0" w:firstRow="1" w:lastRow="0" w:firstColumn="1" w:lastColumn="0" w:noHBand="0" w:noVBand="0"/>
      </w:tblPr>
      <w:tblGrid>
        <w:gridCol w:w="5601"/>
        <w:gridCol w:w="1520"/>
        <w:gridCol w:w="93"/>
        <w:gridCol w:w="1430"/>
      </w:tblGrid>
      <w:tr w:rsidR="00F07C4D" w14:paraId="3AF129D0" w14:textId="77777777" w:rsidTr="0019307F">
        <w:trPr>
          <w:trHeight w:val="283"/>
          <w:jc w:val="center"/>
        </w:trPr>
        <w:tc>
          <w:tcPr>
            <w:tcW w:w="3240" w:type="pct"/>
            <w:tcBorders>
              <w:top w:val="single" w:sz="4" w:space="0" w:color="auto"/>
              <w:left w:val="nil"/>
              <w:bottom w:val="single" w:sz="8" w:space="0" w:color="auto"/>
              <w:right w:val="nil"/>
            </w:tcBorders>
            <w:shd w:val="clear" w:color="000000" w:fill="D9D9D9"/>
            <w:noWrap/>
            <w:vAlign w:val="bottom"/>
          </w:tcPr>
          <w:p w14:paraId="5FCC877E" w14:textId="77777777" w:rsidR="00F07C4D" w:rsidRDefault="00F07C4D" w:rsidP="002C2825">
            <w:pPr>
              <w:spacing w:after="0" w:line="240" w:lineRule="auto"/>
              <w:jc w:val="center"/>
              <w:rPr>
                <w:color w:val="000000"/>
                <w:lang w:eastAsia="es-ES"/>
              </w:rPr>
            </w:pPr>
          </w:p>
        </w:tc>
        <w:tc>
          <w:tcPr>
            <w:tcW w:w="932" w:type="pct"/>
            <w:gridSpan w:val="2"/>
            <w:tcBorders>
              <w:top w:val="single" w:sz="4" w:space="0" w:color="auto"/>
              <w:left w:val="nil"/>
              <w:bottom w:val="single" w:sz="8" w:space="0" w:color="auto"/>
              <w:right w:val="nil"/>
            </w:tcBorders>
            <w:shd w:val="clear" w:color="000000" w:fill="D9D9D9"/>
            <w:noWrap/>
            <w:vAlign w:val="bottom"/>
          </w:tcPr>
          <w:p w14:paraId="4476CAFF" w14:textId="77777777" w:rsidR="00F07C4D" w:rsidRDefault="00F07C4D" w:rsidP="002C2825">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31/12/2023</w:t>
            </w:r>
          </w:p>
        </w:tc>
        <w:tc>
          <w:tcPr>
            <w:tcW w:w="827" w:type="pct"/>
            <w:tcBorders>
              <w:top w:val="single" w:sz="4" w:space="0" w:color="auto"/>
              <w:left w:val="nil"/>
              <w:bottom w:val="single" w:sz="8" w:space="0" w:color="auto"/>
              <w:right w:val="nil"/>
            </w:tcBorders>
            <w:shd w:val="clear" w:color="000000" w:fill="D9D9D9"/>
            <w:noWrap/>
            <w:vAlign w:val="bottom"/>
          </w:tcPr>
          <w:p w14:paraId="1C566F1B" w14:textId="77777777" w:rsidR="00F07C4D" w:rsidRDefault="00F07C4D" w:rsidP="002C2825">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20"/>
                <w:lang w:eastAsia="es-ES"/>
              </w:rPr>
              <w:t>31/12/2022</w:t>
            </w:r>
          </w:p>
        </w:tc>
      </w:tr>
      <w:tr w:rsidR="00F07C4D" w14:paraId="5CF0FEB1" w14:textId="77777777" w:rsidTr="007D57AB">
        <w:trPr>
          <w:trHeight w:val="283"/>
          <w:jc w:val="center"/>
        </w:trPr>
        <w:tc>
          <w:tcPr>
            <w:tcW w:w="4173" w:type="pct"/>
            <w:gridSpan w:val="3"/>
            <w:tcBorders>
              <w:top w:val="nil"/>
              <w:left w:val="nil"/>
              <w:bottom w:val="nil"/>
              <w:right w:val="nil"/>
            </w:tcBorders>
            <w:noWrap/>
            <w:vAlign w:val="center"/>
          </w:tcPr>
          <w:p w14:paraId="50DDE395" w14:textId="77777777" w:rsidR="00F07C4D" w:rsidRDefault="00F07C4D" w:rsidP="00331634">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Deudores comerciales y otras cuentas a cobrar</w:t>
            </w:r>
          </w:p>
        </w:tc>
        <w:tc>
          <w:tcPr>
            <w:tcW w:w="827" w:type="pct"/>
            <w:tcBorders>
              <w:top w:val="nil"/>
              <w:left w:val="nil"/>
              <w:bottom w:val="nil"/>
              <w:right w:val="nil"/>
            </w:tcBorders>
            <w:noWrap/>
            <w:vAlign w:val="center"/>
          </w:tcPr>
          <w:p w14:paraId="6B70AEDB" w14:textId="77777777" w:rsidR="00F07C4D" w:rsidRDefault="00F07C4D" w:rsidP="00331634">
            <w:pPr>
              <w:spacing w:after="0" w:line="240" w:lineRule="auto"/>
              <w:rPr>
                <w:rFonts w:ascii="Arial" w:hAnsi="Arial" w:cs="Arial"/>
                <w:b/>
                <w:bCs/>
                <w:color w:val="000000"/>
                <w:sz w:val="18"/>
                <w:szCs w:val="18"/>
                <w:lang w:eastAsia="es-ES"/>
              </w:rPr>
            </w:pPr>
          </w:p>
        </w:tc>
      </w:tr>
      <w:tr w:rsidR="00F07C4D" w14:paraId="01ADEEA9" w14:textId="77777777" w:rsidTr="0019307F">
        <w:trPr>
          <w:trHeight w:val="283"/>
          <w:jc w:val="center"/>
        </w:trPr>
        <w:tc>
          <w:tcPr>
            <w:tcW w:w="3240" w:type="pct"/>
            <w:tcBorders>
              <w:top w:val="nil"/>
              <w:left w:val="nil"/>
              <w:bottom w:val="nil"/>
              <w:right w:val="nil"/>
            </w:tcBorders>
            <w:noWrap/>
            <w:vAlign w:val="center"/>
          </w:tcPr>
          <w:p w14:paraId="2467C550" w14:textId="77777777" w:rsidR="00F07C4D" w:rsidRDefault="00F07C4D" w:rsidP="003E40A9">
            <w:pPr>
              <w:spacing w:after="0" w:line="240" w:lineRule="auto"/>
              <w:ind w:firstLineChars="100" w:firstLine="180"/>
              <w:rPr>
                <w:rFonts w:ascii="Arial" w:hAnsi="Arial" w:cs="Arial"/>
                <w:color w:val="000000"/>
                <w:sz w:val="18"/>
                <w:szCs w:val="18"/>
                <w:lang w:eastAsia="es-ES"/>
              </w:rPr>
            </w:pPr>
            <w:r>
              <w:rPr>
                <w:rFonts w:ascii="Arial" w:hAnsi="Arial" w:cs="Arial"/>
                <w:color w:val="000000"/>
                <w:sz w:val="18"/>
                <w:szCs w:val="18"/>
                <w:lang w:eastAsia="es-ES"/>
              </w:rPr>
              <w:t>Clientes por ventas y prestación de servicios</w:t>
            </w:r>
          </w:p>
        </w:tc>
        <w:tc>
          <w:tcPr>
            <w:tcW w:w="879" w:type="pct"/>
            <w:tcBorders>
              <w:top w:val="nil"/>
              <w:left w:val="nil"/>
              <w:bottom w:val="nil"/>
              <w:right w:val="nil"/>
            </w:tcBorders>
            <w:vAlign w:val="center"/>
          </w:tcPr>
          <w:p w14:paraId="3C094EF3" w14:textId="77777777" w:rsidR="00F07C4D" w:rsidRDefault="00F07C4D" w:rsidP="003E40A9">
            <w:pPr>
              <w:spacing w:after="0" w:line="240" w:lineRule="auto"/>
              <w:ind w:right="129"/>
              <w:jc w:val="right"/>
              <w:rPr>
                <w:rFonts w:ascii="Arial" w:hAnsi="Arial" w:cs="Arial"/>
                <w:color w:val="000000"/>
                <w:sz w:val="18"/>
                <w:szCs w:val="18"/>
                <w:highlight w:val="yellow"/>
                <w:lang w:eastAsia="es-ES"/>
              </w:rPr>
            </w:pPr>
            <w:r>
              <w:rPr>
                <w:rFonts w:ascii="Arial" w:hAnsi="Arial" w:cs="Arial"/>
                <w:color w:val="000000"/>
                <w:sz w:val="18"/>
                <w:szCs w:val="18"/>
              </w:rPr>
              <w:t>273.921,69</w:t>
            </w:r>
          </w:p>
        </w:tc>
        <w:tc>
          <w:tcPr>
            <w:tcW w:w="880" w:type="pct"/>
            <w:gridSpan w:val="2"/>
            <w:tcBorders>
              <w:top w:val="nil"/>
              <w:left w:val="nil"/>
              <w:bottom w:val="nil"/>
              <w:right w:val="nil"/>
            </w:tcBorders>
            <w:vAlign w:val="center"/>
          </w:tcPr>
          <w:p w14:paraId="4C26A5A8" w14:textId="77777777" w:rsidR="00F07C4D" w:rsidRDefault="00F07C4D" w:rsidP="003E40A9">
            <w:pPr>
              <w:spacing w:after="0" w:line="240" w:lineRule="auto"/>
              <w:ind w:right="129"/>
              <w:jc w:val="right"/>
              <w:rPr>
                <w:rFonts w:ascii="Arial" w:hAnsi="Arial" w:cs="Arial"/>
                <w:color w:val="000000"/>
                <w:sz w:val="18"/>
                <w:szCs w:val="18"/>
                <w:lang w:eastAsia="es-ES"/>
              </w:rPr>
            </w:pPr>
            <w:r>
              <w:rPr>
                <w:rFonts w:ascii="Arial" w:hAnsi="Arial" w:cs="Arial"/>
                <w:color w:val="000000"/>
                <w:sz w:val="18"/>
                <w:szCs w:val="18"/>
              </w:rPr>
              <w:t>4.425,22</w:t>
            </w:r>
          </w:p>
        </w:tc>
      </w:tr>
      <w:tr w:rsidR="00F07C4D" w14:paraId="25A106A8" w14:textId="77777777" w:rsidTr="0019307F">
        <w:trPr>
          <w:trHeight w:val="283"/>
          <w:jc w:val="center"/>
        </w:trPr>
        <w:tc>
          <w:tcPr>
            <w:tcW w:w="3240" w:type="pct"/>
            <w:tcBorders>
              <w:top w:val="nil"/>
              <w:left w:val="nil"/>
              <w:bottom w:val="nil"/>
              <w:right w:val="nil"/>
            </w:tcBorders>
            <w:noWrap/>
            <w:vAlign w:val="center"/>
          </w:tcPr>
          <w:p w14:paraId="08A96798" w14:textId="77777777" w:rsidR="00F07C4D" w:rsidRDefault="00F07C4D" w:rsidP="003E40A9">
            <w:pPr>
              <w:spacing w:after="0" w:line="240" w:lineRule="auto"/>
              <w:ind w:firstLineChars="100" w:firstLine="180"/>
              <w:rPr>
                <w:rFonts w:ascii="Arial" w:hAnsi="Arial" w:cs="Arial"/>
                <w:color w:val="000000"/>
                <w:sz w:val="18"/>
                <w:szCs w:val="18"/>
                <w:lang w:eastAsia="es-ES"/>
              </w:rPr>
            </w:pPr>
            <w:r>
              <w:rPr>
                <w:rFonts w:ascii="Arial" w:hAnsi="Arial" w:cs="Arial"/>
                <w:color w:val="000000"/>
                <w:sz w:val="18"/>
                <w:szCs w:val="18"/>
                <w:lang w:eastAsia="es-ES"/>
              </w:rPr>
              <w:t>Otros deudores</w:t>
            </w:r>
          </w:p>
        </w:tc>
        <w:tc>
          <w:tcPr>
            <w:tcW w:w="879" w:type="pct"/>
            <w:tcBorders>
              <w:top w:val="nil"/>
              <w:left w:val="nil"/>
              <w:bottom w:val="nil"/>
              <w:right w:val="nil"/>
            </w:tcBorders>
            <w:vAlign w:val="center"/>
          </w:tcPr>
          <w:p w14:paraId="65F7ED6A" w14:textId="77777777" w:rsidR="00F07C4D" w:rsidRDefault="00F07C4D" w:rsidP="003E40A9">
            <w:pPr>
              <w:spacing w:after="0" w:line="240" w:lineRule="auto"/>
              <w:ind w:right="129"/>
              <w:jc w:val="right"/>
              <w:rPr>
                <w:rFonts w:ascii="Arial" w:hAnsi="Arial" w:cs="Arial"/>
                <w:color w:val="000000"/>
                <w:sz w:val="18"/>
                <w:szCs w:val="18"/>
                <w:highlight w:val="yellow"/>
                <w:lang w:eastAsia="es-ES"/>
              </w:rPr>
            </w:pPr>
            <w:r>
              <w:rPr>
                <w:rFonts w:ascii="Arial" w:hAnsi="Arial" w:cs="Arial"/>
                <w:color w:val="000000"/>
                <w:sz w:val="18"/>
                <w:szCs w:val="18"/>
              </w:rPr>
              <w:t>1.564.061,92</w:t>
            </w:r>
          </w:p>
        </w:tc>
        <w:tc>
          <w:tcPr>
            <w:tcW w:w="880" w:type="pct"/>
            <w:gridSpan w:val="2"/>
            <w:tcBorders>
              <w:top w:val="nil"/>
              <w:left w:val="nil"/>
              <w:bottom w:val="nil"/>
              <w:right w:val="nil"/>
            </w:tcBorders>
            <w:vAlign w:val="center"/>
          </w:tcPr>
          <w:p w14:paraId="735BD902" w14:textId="77777777" w:rsidR="00F07C4D" w:rsidRDefault="00F07C4D" w:rsidP="003E40A9">
            <w:pPr>
              <w:spacing w:after="0" w:line="240" w:lineRule="auto"/>
              <w:ind w:right="129"/>
              <w:jc w:val="right"/>
              <w:rPr>
                <w:rFonts w:ascii="Arial" w:hAnsi="Arial" w:cs="Arial"/>
                <w:color w:val="000000"/>
                <w:sz w:val="18"/>
                <w:szCs w:val="18"/>
                <w:lang w:eastAsia="es-ES"/>
              </w:rPr>
            </w:pPr>
            <w:r>
              <w:rPr>
                <w:rFonts w:ascii="Arial" w:hAnsi="Arial" w:cs="Arial"/>
                <w:color w:val="000000"/>
                <w:sz w:val="18"/>
                <w:szCs w:val="18"/>
              </w:rPr>
              <w:t>947.652,55</w:t>
            </w:r>
          </w:p>
        </w:tc>
      </w:tr>
      <w:tr w:rsidR="00F07C4D" w14:paraId="48E1D9E5" w14:textId="77777777" w:rsidTr="0019307F">
        <w:trPr>
          <w:trHeight w:val="283"/>
          <w:jc w:val="center"/>
        </w:trPr>
        <w:tc>
          <w:tcPr>
            <w:tcW w:w="3240" w:type="pct"/>
            <w:tcBorders>
              <w:top w:val="nil"/>
              <w:left w:val="nil"/>
              <w:bottom w:val="nil"/>
              <w:right w:val="nil"/>
            </w:tcBorders>
            <w:noWrap/>
            <w:vAlign w:val="center"/>
          </w:tcPr>
          <w:p w14:paraId="2D892849" w14:textId="77777777" w:rsidR="00F07C4D" w:rsidRDefault="00F07C4D" w:rsidP="0019307F">
            <w:pPr>
              <w:spacing w:after="0" w:line="240" w:lineRule="auto"/>
              <w:ind w:firstLineChars="100" w:firstLine="180"/>
              <w:rPr>
                <w:rFonts w:ascii="Arial" w:hAnsi="Arial" w:cs="Arial"/>
                <w:color w:val="000000"/>
                <w:sz w:val="18"/>
                <w:szCs w:val="18"/>
                <w:lang w:eastAsia="es-ES"/>
              </w:rPr>
            </w:pPr>
            <w:r>
              <w:rPr>
                <w:rFonts w:ascii="Arial" w:hAnsi="Arial" w:cs="Arial"/>
                <w:color w:val="000000"/>
                <w:sz w:val="18"/>
                <w:szCs w:val="18"/>
                <w:lang w:eastAsia="es-ES"/>
              </w:rPr>
              <w:t>Personal</w:t>
            </w:r>
          </w:p>
        </w:tc>
        <w:tc>
          <w:tcPr>
            <w:tcW w:w="879" w:type="pct"/>
            <w:tcBorders>
              <w:top w:val="nil"/>
              <w:left w:val="nil"/>
              <w:bottom w:val="nil"/>
              <w:right w:val="nil"/>
            </w:tcBorders>
            <w:vAlign w:val="center"/>
          </w:tcPr>
          <w:p w14:paraId="01DB366A" w14:textId="77777777" w:rsidR="00F07C4D" w:rsidRDefault="00F07C4D" w:rsidP="0019307F">
            <w:pPr>
              <w:spacing w:after="0" w:line="240" w:lineRule="auto"/>
              <w:ind w:right="129"/>
              <w:jc w:val="right"/>
              <w:rPr>
                <w:rFonts w:ascii="Arial" w:hAnsi="Arial" w:cs="Arial"/>
                <w:color w:val="000000"/>
                <w:sz w:val="18"/>
                <w:szCs w:val="18"/>
              </w:rPr>
            </w:pPr>
            <w:r>
              <w:rPr>
                <w:rFonts w:ascii="Arial" w:hAnsi="Arial" w:cs="Arial"/>
                <w:color w:val="000000"/>
                <w:sz w:val="18"/>
                <w:szCs w:val="18"/>
              </w:rPr>
              <w:t>89,35</w:t>
            </w:r>
          </w:p>
        </w:tc>
        <w:tc>
          <w:tcPr>
            <w:tcW w:w="880" w:type="pct"/>
            <w:gridSpan w:val="2"/>
            <w:tcBorders>
              <w:top w:val="nil"/>
              <w:left w:val="nil"/>
              <w:bottom w:val="nil"/>
              <w:right w:val="nil"/>
            </w:tcBorders>
            <w:vAlign w:val="center"/>
          </w:tcPr>
          <w:p w14:paraId="51C33555" w14:textId="77777777" w:rsidR="00F07C4D" w:rsidRDefault="00F07C4D" w:rsidP="0019307F">
            <w:pPr>
              <w:spacing w:after="0" w:line="240" w:lineRule="auto"/>
              <w:ind w:right="129"/>
              <w:jc w:val="right"/>
              <w:rPr>
                <w:rFonts w:ascii="Arial" w:hAnsi="Arial" w:cs="Arial"/>
                <w:color w:val="000000"/>
                <w:sz w:val="18"/>
                <w:szCs w:val="18"/>
              </w:rPr>
            </w:pPr>
            <w:r>
              <w:rPr>
                <w:rFonts w:ascii="Arial" w:hAnsi="Arial" w:cs="Arial"/>
                <w:color w:val="000000"/>
                <w:sz w:val="18"/>
                <w:szCs w:val="18"/>
              </w:rPr>
              <w:t>1.727,97</w:t>
            </w:r>
          </w:p>
        </w:tc>
      </w:tr>
      <w:tr w:rsidR="00F07C4D" w14:paraId="463D07DE" w14:textId="77777777" w:rsidTr="0019307F">
        <w:trPr>
          <w:trHeight w:val="283"/>
          <w:jc w:val="center"/>
        </w:trPr>
        <w:tc>
          <w:tcPr>
            <w:tcW w:w="3240" w:type="pct"/>
            <w:tcBorders>
              <w:top w:val="nil"/>
              <w:left w:val="nil"/>
              <w:bottom w:val="nil"/>
              <w:right w:val="nil"/>
            </w:tcBorders>
            <w:noWrap/>
            <w:vAlign w:val="center"/>
          </w:tcPr>
          <w:p w14:paraId="1B70F2C5" w14:textId="77777777" w:rsidR="00F07C4D" w:rsidRDefault="00F07C4D" w:rsidP="0019307F">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xml:space="preserve">Inversiones </w:t>
            </w:r>
            <w:proofErr w:type="spellStart"/>
            <w:r>
              <w:rPr>
                <w:rFonts w:ascii="Arial" w:hAnsi="Arial" w:cs="Arial"/>
                <w:b/>
                <w:bCs/>
                <w:color w:val="000000"/>
                <w:sz w:val="18"/>
                <w:szCs w:val="18"/>
                <w:lang w:eastAsia="es-ES"/>
              </w:rPr>
              <w:t>Eª</w:t>
            </w:r>
            <w:proofErr w:type="spellEnd"/>
            <w:r>
              <w:rPr>
                <w:rFonts w:ascii="Arial" w:hAnsi="Arial" w:cs="Arial"/>
                <w:b/>
                <w:bCs/>
                <w:color w:val="000000"/>
                <w:sz w:val="18"/>
                <w:szCs w:val="18"/>
                <w:lang w:eastAsia="es-ES"/>
              </w:rPr>
              <w:t xml:space="preserve"> grupo y asociadas c/p (Nota 9)</w:t>
            </w:r>
          </w:p>
        </w:tc>
        <w:tc>
          <w:tcPr>
            <w:tcW w:w="879" w:type="pct"/>
            <w:tcBorders>
              <w:top w:val="nil"/>
              <w:left w:val="nil"/>
              <w:bottom w:val="nil"/>
              <w:right w:val="nil"/>
            </w:tcBorders>
            <w:vAlign w:val="center"/>
          </w:tcPr>
          <w:p w14:paraId="571E3B78" w14:textId="77777777" w:rsidR="00F07C4D" w:rsidRDefault="00F07C4D" w:rsidP="0019307F">
            <w:pPr>
              <w:spacing w:after="0" w:line="240" w:lineRule="auto"/>
              <w:ind w:right="129"/>
              <w:jc w:val="right"/>
              <w:rPr>
                <w:rFonts w:ascii="Arial" w:hAnsi="Arial" w:cs="Arial"/>
                <w:color w:val="000000"/>
                <w:sz w:val="18"/>
                <w:szCs w:val="18"/>
                <w:lang w:eastAsia="es-ES"/>
              </w:rPr>
            </w:pPr>
            <w:r>
              <w:rPr>
                <w:rFonts w:ascii="Arial" w:hAnsi="Arial" w:cs="Arial"/>
                <w:color w:val="000000"/>
                <w:sz w:val="18"/>
                <w:szCs w:val="18"/>
              </w:rPr>
              <w:t>942.055,59</w:t>
            </w:r>
          </w:p>
        </w:tc>
        <w:tc>
          <w:tcPr>
            <w:tcW w:w="880" w:type="pct"/>
            <w:gridSpan w:val="2"/>
            <w:tcBorders>
              <w:top w:val="nil"/>
              <w:left w:val="nil"/>
              <w:bottom w:val="nil"/>
              <w:right w:val="nil"/>
            </w:tcBorders>
            <w:vAlign w:val="center"/>
          </w:tcPr>
          <w:p w14:paraId="3DDC4482" w14:textId="77777777" w:rsidR="00F07C4D" w:rsidRDefault="00F07C4D" w:rsidP="0019307F">
            <w:pPr>
              <w:spacing w:after="0" w:line="240" w:lineRule="auto"/>
              <w:ind w:right="129"/>
              <w:jc w:val="right"/>
              <w:rPr>
                <w:rFonts w:ascii="Arial" w:hAnsi="Arial" w:cs="Arial"/>
                <w:color w:val="000000"/>
                <w:sz w:val="18"/>
                <w:szCs w:val="18"/>
                <w:lang w:eastAsia="es-ES"/>
              </w:rPr>
            </w:pPr>
            <w:r>
              <w:rPr>
                <w:rFonts w:ascii="Arial" w:hAnsi="Arial" w:cs="Arial"/>
                <w:color w:val="000000"/>
                <w:sz w:val="18"/>
                <w:szCs w:val="18"/>
              </w:rPr>
              <w:t>760.364,41</w:t>
            </w:r>
          </w:p>
        </w:tc>
      </w:tr>
      <w:tr w:rsidR="00F07C4D" w14:paraId="5F6116AC" w14:textId="77777777" w:rsidTr="0019307F">
        <w:trPr>
          <w:trHeight w:val="283"/>
          <w:jc w:val="center"/>
        </w:trPr>
        <w:tc>
          <w:tcPr>
            <w:tcW w:w="3240" w:type="pct"/>
            <w:tcBorders>
              <w:top w:val="nil"/>
              <w:left w:val="nil"/>
              <w:bottom w:val="single" w:sz="8" w:space="0" w:color="auto"/>
              <w:right w:val="nil"/>
            </w:tcBorders>
            <w:noWrap/>
            <w:vAlign w:val="center"/>
          </w:tcPr>
          <w:p w14:paraId="2E63A4EB" w14:textId="77777777" w:rsidR="00F07C4D" w:rsidRDefault="00F07C4D" w:rsidP="0019307F">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Inversiones financieras a c/p</w:t>
            </w:r>
          </w:p>
        </w:tc>
        <w:tc>
          <w:tcPr>
            <w:tcW w:w="879" w:type="pct"/>
            <w:tcBorders>
              <w:top w:val="nil"/>
              <w:left w:val="nil"/>
              <w:bottom w:val="single" w:sz="8" w:space="0" w:color="auto"/>
              <w:right w:val="nil"/>
            </w:tcBorders>
            <w:noWrap/>
            <w:vAlign w:val="center"/>
          </w:tcPr>
          <w:p w14:paraId="3FBA99F9" w14:textId="77777777" w:rsidR="00F07C4D" w:rsidRDefault="00F07C4D" w:rsidP="0019307F">
            <w:pPr>
              <w:spacing w:after="0" w:line="240" w:lineRule="auto"/>
              <w:ind w:right="129"/>
              <w:jc w:val="right"/>
              <w:rPr>
                <w:rFonts w:ascii="Arial" w:hAnsi="Arial" w:cs="Arial"/>
                <w:color w:val="000000"/>
                <w:sz w:val="18"/>
                <w:szCs w:val="18"/>
                <w:lang w:eastAsia="es-ES"/>
              </w:rPr>
            </w:pPr>
            <w:r>
              <w:rPr>
                <w:rFonts w:ascii="Arial" w:hAnsi="Arial" w:cs="Arial"/>
                <w:color w:val="000000"/>
                <w:sz w:val="18"/>
                <w:szCs w:val="18"/>
              </w:rPr>
              <w:t>-</w:t>
            </w:r>
          </w:p>
        </w:tc>
        <w:tc>
          <w:tcPr>
            <w:tcW w:w="880" w:type="pct"/>
            <w:gridSpan w:val="2"/>
            <w:tcBorders>
              <w:top w:val="nil"/>
              <w:left w:val="nil"/>
              <w:bottom w:val="single" w:sz="8" w:space="0" w:color="auto"/>
              <w:right w:val="nil"/>
            </w:tcBorders>
            <w:noWrap/>
            <w:vAlign w:val="center"/>
          </w:tcPr>
          <w:p w14:paraId="74B1ADAF" w14:textId="77777777" w:rsidR="00F07C4D" w:rsidRDefault="00F07C4D" w:rsidP="0019307F">
            <w:pPr>
              <w:spacing w:after="0" w:line="240" w:lineRule="auto"/>
              <w:ind w:right="129"/>
              <w:jc w:val="right"/>
              <w:rPr>
                <w:rFonts w:ascii="Arial" w:hAnsi="Arial" w:cs="Arial"/>
                <w:color w:val="000000"/>
                <w:sz w:val="18"/>
                <w:szCs w:val="18"/>
                <w:lang w:eastAsia="es-ES"/>
              </w:rPr>
            </w:pPr>
            <w:r>
              <w:rPr>
                <w:rFonts w:ascii="Arial" w:hAnsi="Arial" w:cs="Arial"/>
                <w:color w:val="000000"/>
                <w:sz w:val="18"/>
                <w:szCs w:val="18"/>
              </w:rPr>
              <w:t>298,71</w:t>
            </w:r>
          </w:p>
        </w:tc>
      </w:tr>
      <w:tr w:rsidR="00F07C4D" w14:paraId="4D7AC38D" w14:textId="77777777" w:rsidTr="0019307F">
        <w:trPr>
          <w:trHeight w:val="283"/>
          <w:jc w:val="center"/>
        </w:trPr>
        <w:tc>
          <w:tcPr>
            <w:tcW w:w="3240" w:type="pct"/>
            <w:tcBorders>
              <w:top w:val="nil"/>
              <w:left w:val="nil"/>
              <w:bottom w:val="single" w:sz="8" w:space="0" w:color="auto"/>
              <w:right w:val="nil"/>
            </w:tcBorders>
            <w:shd w:val="clear" w:color="auto" w:fill="F2F2F2"/>
            <w:noWrap/>
            <w:vAlign w:val="center"/>
          </w:tcPr>
          <w:p w14:paraId="2AAFA751" w14:textId="77777777" w:rsidR="00F07C4D" w:rsidRDefault="00F07C4D" w:rsidP="0019307F">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Total</w:t>
            </w:r>
          </w:p>
        </w:tc>
        <w:tc>
          <w:tcPr>
            <w:tcW w:w="879" w:type="pct"/>
            <w:tcBorders>
              <w:top w:val="nil"/>
              <w:left w:val="nil"/>
              <w:bottom w:val="single" w:sz="8" w:space="0" w:color="auto"/>
              <w:right w:val="nil"/>
            </w:tcBorders>
            <w:shd w:val="clear" w:color="000000" w:fill="F2F2F2"/>
            <w:vAlign w:val="center"/>
          </w:tcPr>
          <w:p w14:paraId="2FB2984E" w14:textId="77777777" w:rsidR="00F07C4D" w:rsidRDefault="00F07C4D" w:rsidP="0019307F">
            <w:pPr>
              <w:spacing w:after="0" w:line="240" w:lineRule="auto"/>
              <w:ind w:right="129"/>
              <w:jc w:val="right"/>
              <w:rPr>
                <w:rFonts w:ascii="Arial" w:hAnsi="Arial" w:cs="Arial"/>
                <w:b/>
                <w:bCs/>
                <w:color w:val="000000"/>
                <w:sz w:val="18"/>
                <w:szCs w:val="18"/>
                <w:lang w:eastAsia="es-ES"/>
              </w:rPr>
            </w:pPr>
            <w:r>
              <w:rPr>
                <w:rFonts w:ascii="Arial" w:hAnsi="Arial" w:cs="Arial"/>
                <w:b/>
                <w:bCs/>
                <w:color w:val="000000"/>
                <w:sz w:val="18"/>
                <w:szCs w:val="18"/>
              </w:rPr>
              <w:t>2.780.128,55</w:t>
            </w:r>
          </w:p>
        </w:tc>
        <w:tc>
          <w:tcPr>
            <w:tcW w:w="880" w:type="pct"/>
            <w:gridSpan w:val="2"/>
            <w:tcBorders>
              <w:top w:val="nil"/>
              <w:left w:val="nil"/>
              <w:bottom w:val="single" w:sz="8" w:space="0" w:color="auto"/>
              <w:right w:val="nil"/>
            </w:tcBorders>
            <w:shd w:val="clear" w:color="auto" w:fill="F2F2F2"/>
            <w:vAlign w:val="center"/>
          </w:tcPr>
          <w:p w14:paraId="7189C5EB" w14:textId="77777777" w:rsidR="00F07C4D" w:rsidRDefault="00F07C4D" w:rsidP="0019307F">
            <w:pPr>
              <w:spacing w:after="0" w:line="240" w:lineRule="auto"/>
              <w:ind w:right="129"/>
              <w:jc w:val="right"/>
              <w:rPr>
                <w:rFonts w:ascii="Arial" w:hAnsi="Arial" w:cs="Arial"/>
                <w:b/>
                <w:bCs/>
                <w:color w:val="000000"/>
                <w:sz w:val="18"/>
                <w:szCs w:val="18"/>
                <w:lang w:eastAsia="es-ES"/>
              </w:rPr>
            </w:pPr>
            <w:r>
              <w:rPr>
                <w:rFonts w:ascii="Arial" w:hAnsi="Arial" w:cs="Arial"/>
                <w:b/>
                <w:bCs/>
                <w:color w:val="000000"/>
                <w:sz w:val="18"/>
                <w:szCs w:val="18"/>
              </w:rPr>
              <w:t>1.714.468,86</w:t>
            </w:r>
          </w:p>
        </w:tc>
      </w:tr>
    </w:tbl>
    <w:p w14:paraId="79ACE9BC" w14:textId="77777777" w:rsidR="00F07C4D" w:rsidRPr="0019307F" w:rsidRDefault="00F07C4D" w:rsidP="007D57AB">
      <w:pPr>
        <w:pStyle w:val="CM26"/>
        <w:keepNext/>
        <w:keepLines/>
        <w:spacing w:before="240" w:after="120" w:line="280" w:lineRule="exact"/>
        <w:jc w:val="both"/>
        <w:rPr>
          <w:rFonts w:ascii="Arial" w:hAnsi="Arial" w:cs="Arial"/>
          <w:sz w:val="20"/>
          <w:szCs w:val="20"/>
        </w:rPr>
      </w:pPr>
      <w:r w:rsidRPr="00A24815">
        <w:rPr>
          <w:rFonts w:ascii="Arial" w:hAnsi="Arial" w:cs="Arial"/>
          <w:sz w:val="20"/>
          <w:szCs w:val="20"/>
        </w:rPr>
        <w:t>El epígrafe de “Deudores comerciales y otras cuentas a cobrar” muestra los saldos pendientes de cobros de clientes por prestaciones de servicios y deudores por subvenciones concedidas.</w:t>
      </w:r>
    </w:p>
    <w:p w14:paraId="798FD89D" w14:textId="77777777" w:rsidR="00F07C4D" w:rsidRPr="003E40A9" w:rsidRDefault="00F07C4D" w:rsidP="007D57AB">
      <w:pPr>
        <w:pStyle w:val="CM26"/>
        <w:keepNext/>
        <w:keepLines/>
        <w:spacing w:before="240" w:after="120" w:line="280" w:lineRule="exact"/>
        <w:jc w:val="both"/>
        <w:rPr>
          <w:rFonts w:ascii="Arial" w:hAnsi="Arial" w:cs="Arial"/>
          <w:sz w:val="20"/>
          <w:szCs w:val="20"/>
        </w:rPr>
      </w:pPr>
      <w:r w:rsidRPr="003E40A9">
        <w:rPr>
          <w:rFonts w:ascii="Arial" w:hAnsi="Arial" w:cs="Arial"/>
          <w:sz w:val="20"/>
          <w:szCs w:val="20"/>
        </w:rPr>
        <w:t xml:space="preserve">En el epígrafe de “Inversiones financieras en empresas del grupo a corto plazo” figuran los créditos fiscales de que dispone la sociedad por las retenciones y deducciones pendientes de aplicar y asumidas por el grupo consolidado fiscal al que pertenece, por importe de </w:t>
      </w:r>
      <w:r w:rsidRPr="003E40A9">
        <w:rPr>
          <w:rFonts w:ascii="Arial" w:hAnsi="Arial" w:cs="Arial"/>
          <w:color w:val="000000"/>
          <w:sz w:val="20"/>
          <w:szCs w:val="20"/>
        </w:rPr>
        <w:t>941.879,37 euros a 31 de diciembre de 2023</w:t>
      </w:r>
      <w:r w:rsidRPr="003E40A9">
        <w:rPr>
          <w:rFonts w:ascii="Arial" w:hAnsi="Arial" w:cs="Arial"/>
          <w:sz w:val="20"/>
          <w:szCs w:val="20"/>
        </w:rPr>
        <w:t xml:space="preserve"> (</w:t>
      </w:r>
      <w:r w:rsidRPr="003E40A9">
        <w:rPr>
          <w:rFonts w:ascii="Arial" w:hAnsi="Arial" w:cs="Arial"/>
          <w:color w:val="000000"/>
          <w:sz w:val="20"/>
          <w:szCs w:val="20"/>
        </w:rPr>
        <w:t xml:space="preserve">760.254,11 </w:t>
      </w:r>
      <w:r w:rsidRPr="003E40A9">
        <w:rPr>
          <w:rFonts w:ascii="Arial" w:hAnsi="Arial" w:cs="Arial"/>
          <w:sz w:val="20"/>
          <w:szCs w:val="20"/>
        </w:rPr>
        <w:t xml:space="preserve">euros a 31 de diciembre de 2022). </w:t>
      </w:r>
    </w:p>
    <w:p w14:paraId="1E76010A" w14:textId="77777777" w:rsidR="00F07C4D" w:rsidRPr="008A5BEA" w:rsidRDefault="00F07C4D" w:rsidP="00C56E4C">
      <w:pPr>
        <w:spacing w:before="120" w:after="120" w:line="280" w:lineRule="exact"/>
        <w:rPr>
          <w:rFonts w:ascii="Arial" w:hAnsi="Arial" w:cs="Arial"/>
          <w:b/>
          <w:bCs/>
          <w:sz w:val="20"/>
          <w:szCs w:val="20"/>
          <w:u w:val="single"/>
        </w:rPr>
      </w:pPr>
      <w:r w:rsidRPr="008A5BEA">
        <w:rPr>
          <w:rFonts w:ascii="Arial" w:hAnsi="Arial" w:cs="Arial"/>
          <w:b/>
          <w:bCs/>
          <w:sz w:val="20"/>
          <w:szCs w:val="20"/>
          <w:u w:val="single"/>
        </w:rPr>
        <w:t>Efectivo y otros activos financieros</w:t>
      </w:r>
    </w:p>
    <w:p w14:paraId="301295CE" w14:textId="77777777" w:rsidR="00F07C4D" w:rsidRPr="00C56E4C" w:rsidRDefault="00F07C4D" w:rsidP="00C56E4C">
      <w:pPr>
        <w:pStyle w:val="CM25"/>
        <w:spacing w:before="120" w:after="120" w:line="280" w:lineRule="exact"/>
        <w:jc w:val="both"/>
        <w:rPr>
          <w:rFonts w:ascii="Arial" w:hAnsi="Arial" w:cs="Arial"/>
          <w:sz w:val="20"/>
          <w:szCs w:val="20"/>
        </w:rPr>
      </w:pPr>
      <w:r w:rsidRPr="00C56E4C">
        <w:rPr>
          <w:rFonts w:ascii="Arial" w:hAnsi="Arial" w:cs="Arial"/>
          <w:sz w:val="20"/>
          <w:szCs w:val="20"/>
        </w:rPr>
        <w:t xml:space="preserve">El detalle del epígrafe de efectivo y otros activos líquidos equivalentes al cierre del ejercicio es como sigue: </w:t>
      </w:r>
    </w:p>
    <w:tbl>
      <w:tblPr>
        <w:tblW w:w="5000" w:type="pct"/>
        <w:jc w:val="center"/>
        <w:tblCellMar>
          <w:left w:w="70" w:type="dxa"/>
          <w:right w:w="70" w:type="dxa"/>
        </w:tblCellMar>
        <w:tblLook w:val="00A0" w:firstRow="1" w:lastRow="0" w:firstColumn="1" w:lastColumn="0" w:noHBand="0" w:noVBand="0"/>
      </w:tblPr>
      <w:tblGrid>
        <w:gridCol w:w="4684"/>
        <w:gridCol w:w="1981"/>
        <w:gridCol w:w="1979"/>
      </w:tblGrid>
      <w:tr w:rsidR="00F07C4D" w14:paraId="00B7299B" w14:textId="77777777" w:rsidTr="007D57AB">
        <w:trPr>
          <w:trHeight w:val="283"/>
          <w:jc w:val="center"/>
        </w:trPr>
        <w:tc>
          <w:tcPr>
            <w:tcW w:w="2709" w:type="pct"/>
            <w:tcBorders>
              <w:top w:val="single" w:sz="4" w:space="0" w:color="auto"/>
              <w:left w:val="nil"/>
              <w:bottom w:val="single" w:sz="8" w:space="0" w:color="auto"/>
              <w:right w:val="nil"/>
            </w:tcBorders>
            <w:shd w:val="clear" w:color="000000" w:fill="D9D9D9"/>
            <w:noWrap/>
            <w:vAlign w:val="bottom"/>
          </w:tcPr>
          <w:p w14:paraId="5409CA04" w14:textId="77777777" w:rsidR="00F07C4D" w:rsidRDefault="00F07C4D" w:rsidP="008A5BEA">
            <w:pPr>
              <w:spacing w:after="0" w:line="240" w:lineRule="auto"/>
              <w:ind w:left="142"/>
              <w:rPr>
                <w:rFonts w:ascii="Arial" w:hAnsi="Arial" w:cs="Arial"/>
                <w:b/>
                <w:bCs/>
                <w:color w:val="000000"/>
                <w:sz w:val="18"/>
                <w:szCs w:val="18"/>
                <w:lang w:eastAsia="es-ES"/>
              </w:rPr>
            </w:pPr>
            <w:r>
              <w:rPr>
                <w:rFonts w:ascii="Arial" w:hAnsi="Arial" w:cs="Arial"/>
                <w:b/>
                <w:bCs/>
                <w:color w:val="000000"/>
                <w:sz w:val="18"/>
                <w:szCs w:val="18"/>
                <w:lang w:eastAsia="es-ES"/>
              </w:rPr>
              <w:t>Tesorería</w:t>
            </w:r>
          </w:p>
        </w:tc>
        <w:tc>
          <w:tcPr>
            <w:tcW w:w="1146" w:type="pct"/>
            <w:tcBorders>
              <w:top w:val="single" w:sz="4" w:space="0" w:color="auto"/>
              <w:left w:val="nil"/>
              <w:bottom w:val="single" w:sz="8" w:space="0" w:color="auto"/>
              <w:right w:val="nil"/>
            </w:tcBorders>
            <w:shd w:val="clear" w:color="000000" w:fill="D9D9D9"/>
            <w:noWrap/>
            <w:vAlign w:val="bottom"/>
          </w:tcPr>
          <w:p w14:paraId="1697CE8D" w14:textId="77777777" w:rsidR="00F07C4D" w:rsidRDefault="00F07C4D" w:rsidP="002C2825">
            <w:pPr>
              <w:spacing w:after="0" w:line="240" w:lineRule="auto"/>
              <w:ind w:right="253"/>
              <w:jc w:val="center"/>
              <w:rPr>
                <w:rFonts w:ascii="Arial" w:hAnsi="Arial" w:cs="Arial"/>
                <w:b/>
                <w:bCs/>
                <w:color w:val="000000"/>
                <w:sz w:val="18"/>
                <w:szCs w:val="18"/>
                <w:lang w:eastAsia="es-ES"/>
              </w:rPr>
            </w:pPr>
            <w:r>
              <w:rPr>
                <w:rFonts w:ascii="Arial" w:hAnsi="Arial" w:cs="Arial"/>
                <w:b/>
                <w:bCs/>
                <w:color w:val="000000"/>
                <w:sz w:val="18"/>
                <w:szCs w:val="18"/>
                <w:lang w:eastAsia="es-ES"/>
              </w:rPr>
              <w:t>31/12/2023</w:t>
            </w:r>
          </w:p>
        </w:tc>
        <w:tc>
          <w:tcPr>
            <w:tcW w:w="1145" w:type="pct"/>
            <w:tcBorders>
              <w:top w:val="single" w:sz="4" w:space="0" w:color="auto"/>
              <w:left w:val="nil"/>
              <w:bottom w:val="single" w:sz="8" w:space="0" w:color="auto"/>
              <w:right w:val="nil"/>
            </w:tcBorders>
            <w:shd w:val="clear" w:color="000000" w:fill="D9D9D9"/>
            <w:vAlign w:val="bottom"/>
          </w:tcPr>
          <w:p w14:paraId="58DBBB8E" w14:textId="77777777" w:rsidR="00F07C4D" w:rsidRDefault="00F07C4D" w:rsidP="002C2825">
            <w:pPr>
              <w:spacing w:after="0" w:line="240" w:lineRule="auto"/>
              <w:ind w:right="253"/>
              <w:jc w:val="center"/>
              <w:rPr>
                <w:rFonts w:ascii="Arial" w:hAnsi="Arial" w:cs="Arial"/>
                <w:b/>
                <w:bCs/>
                <w:color w:val="000000"/>
                <w:sz w:val="18"/>
                <w:szCs w:val="18"/>
                <w:lang w:eastAsia="es-ES"/>
              </w:rPr>
            </w:pPr>
            <w:r>
              <w:rPr>
                <w:rFonts w:ascii="Arial" w:hAnsi="Arial" w:cs="Arial"/>
                <w:b/>
                <w:bCs/>
                <w:color w:val="000000"/>
                <w:sz w:val="18"/>
                <w:szCs w:val="20"/>
                <w:lang w:eastAsia="es-ES"/>
              </w:rPr>
              <w:t>31/12/2022</w:t>
            </w:r>
          </w:p>
        </w:tc>
      </w:tr>
      <w:tr w:rsidR="00F07C4D" w14:paraId="0E587AD2" w14:textId="77777777" w:rsidTr="007D57AB">
        <w:trPr>
          <w:trHeight w:val="283"/>
          <w:jc w:val="center"/>
        </w:trPr>
        <w:tc>
          <w:tcPr>
            <w:tcW w:w="2709" w:type="pct"/>
            <w:tcBorders>
              <w:top w:val="nil"/>
              <w:left w:val="nil"/>
              <w:bottom w:val="single" w:sz="8" w:space="0" w:color="auto"/>
              <w:right w:val="nil"/>
            </w:tcBorders>
            <w:noWrap/>
            <w:vAlign w:val="center"/>
          </w:tcPr>
          <w:p w14:paraId="0DC3CBD2" w14:textId="77777777" w:rsidR="00F07C4D" w:rsidRDefault="00F07C4D" w:rsidP="003E40A9">
            <w:pPr>
              <w:spacing w:after="0" w:line="240" w:lineRule="auto"/>
              <w:ind w:left="142"/>
              <w:rPr>
                <w:rFonts w:ascii="Arial" w:hAnsi="Arial" w:cs="Arial"/>
                <w:color w:val="000000"/>
                <w:sz w:val="18"/>
                <w:szCs w:val="18"/>
                <w:lang w:eastAsia="es-ES"/>
              </w:rPr>
            </w:pPr>
            <w:r>
              <w:rPr>
                <w:rFonts w:ascii="Arial" w:hAnsi="Arial" w:cs="Arial"/>
                <w:color w:val="000000"/>
                <w:sz w:val="18"/>
                <w:szCs w:val="18"/>
                <w:lang w:eastAsia="es-ES"/>
              </w:rPr>
              <w:t>Caja y Bancos</w:t>
            </w:r>
          </w:p>
        </w:tc>
        <w:tc>
          <w:tcPr>
            <w:tcW w:w="1146" w:type="pct"/>
            <w:tcBorders>
              <w:top w:val="nil"/>
              <w:left w:val="nil"/>
              <w:bottom w:val="single" w:sz="8" w:space="0" w:color="auto"/>
              <w:right w:val="nil"/>
            </w:tcBorders>
            <w:noWrap/>
            <w:vAlign w:val="center"/>
          </w:tcPr>
          <w:p w14:paraId="2B6EE6B9" w14:textId="77777777" w:rsidR="00F07C4D" w:rsidRDefault="00F07C4D" w:rsidP="003E40A9">
            <w:pPr>
              <w:spacing w:after="0" w:line="240" w:lineRule="auto"/>
              <w:ind w:right="253"/>
              <w:jc w:val="right"/>
              <w:rPr>
                <w:rFonts w:ascii="Arial" w:hAnsi="Arial" w:cs="Arial"/>
                <w:color w:val="000000"/>
                <w:sz w:val="18"/>
                <w:szCs w:val="18"/>
                <w:lang w:eastAsia="es-ES"/>
              </w:rPr>
            </w:pPr>
            <w:r>
              <w:rPr>
                <w:rFonts w:ascii="Arial" w:hAnsi="Arial" w:cs="Arial"/>
                <w:color w:val="000000"/>
                <w:sz w:val="18"/>
                <w:szCs w:val="18"/>
              </w:rPr>
              <w:t>1.744.081,52</w:t>
            </w:r>
          </w:p>
        </w:tc>
        <w:tc>
          <w:tcPr>
            <w:tcW w:w="1145" w:type="pct"/>
            <w:tcBorders>
              <w:top w:val="nil"/>
              <w:left w:val="nil"/>
              <w:bottom w:val="single" w:sz="8" w:space="0" w:color="auto"/>
              <w:right w:val="nil"/>
            </w:tcBorders>
            <w:vAlign w:val="center"/>
          </w:tcPr>
          <w:p w14:paraId="5896055C" w14:textId="77777777" w:rsidR="00F07C4D" w:rsidRDefault="00F07C4D" w:rsidP="003E40A9">
            <w:pPr>
              <w:spacing w:after="0" w:line="240" w:lineRule="auto"/>
              <w:ind w:right="253"/>
              <w:jc w:val="right"/>
              <w:rPr>
                <w:rFonts w:ascii="Arial" w:hAnsi="Arial" w:cs="Arial"/>
                <w:color w:val="000000"/>
                <w:sz w:val="18"/>
                <w:szCs w:val="18"/>
                <w:lang w:eastAsia="es-ES"/>
              </w:rPr>
            </w:pPr>
            <w:r>
              <w:rPr>
                <w:rFonts w:ascii="Arial" w:hAnsi="Arial" w:cs="Arial"/>
                <w:color w:val="000000"/>
                <w:sz w:val="18"/>
                <w:szCs w:val="18"/>
              </w:rPr>
              <w:t>1.672.251,91</w:t>
            </w:r>
          </w:p>
        </w:tc>
      </w:tr>
    </w:tbl>
    <w:p w14:paraId="736C84BB" w14:textId="77777777" w:rsidR="00F07C4D" w:rsidRPr="008A5BEA" w:rsidRDefault="00F07C4D" w:rsidP="007D57AB">
      <w:pPr>
        <w:spacing w:before="240" w:after="120" w:line="280" w:lineRule="exact"/>
        <w:rPr>
          <w:rFonts w:ascii="Arial" w:hAnsi="Arial" w:cs="Arial"/>
          <w:b/>
          <w:bCs/>
          <w:sz w:val="20"/>
          <w:szCs w:val="20"/>
          <w:u w:val="single"/>
        </w:rPr>
      </w:pPr>
      <w:r w:rsidRPr="008A5BEA">
        <w:rPr>
          <w:rFonts w:ascii="Arial" w:hAnsi="Arial" w:cs="Arial"/>
          <w:b/>
          <w:bCs/>
          <w:sz w:val="20"/>
          <w:szCs w:val="20"/>
          <w:u w:val="single"/>
        </w:rPr>
        <w:t xml:space="preserve">Empresas del grupo, multigrupo y asociadas </w:t>
      </w:r>
    </w:p>
    <w:p w14:paraId="252CEDDA" w14:textId="77777777" w:rsidR="00F07C4D" w:rsidRPr="00540DC3" w:rsidRDefault="00F07C4D" w:rsidP="00C56E4C">
      <w:pPr>
        <w:spacing w:before="120" w:after="120" w:line="280" w:lineRule="exact"/>
        <w:jc w:val="both"/>
        <w:rPr>
          <w:rFonts w:ascii="Arial" w:hAnsi="Arial" w:cs="Arial"/>
          <w:sz w:val="20"/>
          <w:szCs w:val="20"/>
        </w:rPr>
      </w:pPr>
      <w:r w:rsidRPr="00540DC3">
        <w:rPr>
          <w:rFonts w:ascii="Arial" w:hAnsi="Arial" w:cs="Arial"/>
          <w:sz w:val="20"/>
          <w:szCs w:val="20"/>
        </w:rPr>
        <w:t>La Sociedad “Instituto Volcanológico de Canarias S.A.U.” no tiene acciones o participaciones de entidades que puedan ser consideradas como empresas del grupo.</w:t>
      </w:r>
    </w:p>
    <w:p w14:paraId="47AD77AC" w14:textId="77777777" w:rsidR="00F07C4D" w:rsidRPr="00540DC3" w:rsidRDefault="00F07C4D" w:rsidP="00A24815">
      <w:pPr>
        <w:spacing w:before="120" w:after="120" w:line="280" w:lineRule="exact"/>
        <w:jc w:val="both"/>
        <w:rPr>
          <w:rFonts w:ascii="Arial" w:hAnsi="Arial" w:cs="Arial"/>
          <w:sz w:val="20"/>
          <w:szCs w:val="20"/>
        </w:rPr>
      </w:pPr>
      <w:r w:rsidRPr="00540DC3">
        <w:rPr>
          <w:rFonts w:ascii="Arial" w:hAnsi="Arial" w:cs="Arial"/>
          <w:sz w:val="20"/>
          <w:szCs w:val="20"/>
        </w:rPr>
        <w:t>Los Administradores consideran que el importe en libros de las cuentas de deudores comerciales y otras cuentas a cobrar se aproxima a su valor razonable</w:t>
      </w:r>
      <w:r>
        <w:rPr>
          <w:rFonts w:ascii="Arial" w:hAnsi="Arial" w:cs="Arial"/>
          <w:sz w:val="20"/>
          <w:szCs w:val="20"/>
        </w:rPr>
        <w:t>.</w:t>
      </w:r>
      <w:r>
        <w:rPr>
          <w:rFonts w:ascii="Arial" w:hAnsi="Arial" w:cs="Arial"/>
          <w:sz w:val="20"/>
          <w:szCs w:val="20"/>
        </w:rPr>
        <w:br w:type="page"/>
      </w:r>
      <w:r w:rsidRPr="00A24815">
        <w:rPr>
          <w:rFonts w:ascii="Arial" w:hAnsi="Arial" w:cs="Arial"/>
          <w:b/>
          <w:bCs/>
          <w:sz w:val="20"/>
          <w:szCs w:val="20"/>
        </w:rPr>
        <w:lastRenderedPageBreak/>
        <w:t>6.  PASIVOS FINANCIEROS</w:t>
      </w:r>
      <w:r w:rsidRPr="00540DC3">
        <w:rPr>
          <w:rFonts w:ascii="Arial" w:hAnsi="Arial" w:cs="Arial"/>
          <w:sz w:val="20"/>
          <w:szCs w:val="20"/>
        </w:rPr>
        <w:t xml:space="preserve"> </w:t>
      </w:r>
    </w:p>
    <w:p w14:paraId="64D4D327" w14:textId="77777777" w:rsidR="00F07C4D" w:rsidRPr="00CF32BA" w:rsidRDefault="00F07C4D" w:rsidP="00C56E4C">
      <w:pPr>
        <w:widowControl w:val="0"/>
        <w:autoSpaceDE w:val="0"/>
        <w:autoSpaceDN w:val="0"/>
        <w:adjustRightInd w:val="0"/>
        <w:spacing w:before="120" w:after="120" w:line="280" w:lineRule="exact"/>
        <w:jc w:val="both"/>
        <w:rPr>
          <w:rFonts w:ascii="Arial" w:hAnsi="Arial" w:cs="Arial"/>
          <w:sz w:val="20"/>
          <w:szCs w:val="20"/>
        </w:rPr>
      </w:pPr>
      <w:r w:rsidRPr="00CF32BA">
        <w:rPr>
          <w:rFonts w:ascii="Arial" w:hAnsi="Arial" w:cs="Arial"/>
          <w:sz w:val="20"/>
          <w:szCs w:val="20"/>
        </w:rPr>
        <w:t>El detalle de pasivos financieros</w:t>
      </w:r>
      <w:r>
        <w:rPr>
          <w:rFonts w:ascii="Arial" w:hAnsi="Arial" w:cs="Arial"/>
          <w:sz w:val="20"/>
          <w:szCs w:val="20"/>
        </w:rPr>
        <w:t xml:space="preserve"> a </w:t>
      </w:r>
      <w:r w:rsidRPr="006210F7">
        <w:rPr>
          <w:rFonts w:ascii="Arial" w:hAnsi="Arial" w:cs="Arial"/>
          <w:sz w:val="20"/>
          <w:szCs w:val="20"/>
          <w:u w:val="single"/>
        </w:rPr>
        <w:t xml:space="preserve">largo y </w:t>
      </w:r>
      <w:r w:rsidRPr="00F80EBA">
        <w:rPr>
          <w:rFonts w:ascii="Arial" w:hAnsi="Arial" w:cs="Arial"/>
          <w:sz w:val="20"/>
          <w:szCs w:val="20"/>
          <w:u w:val="single"/>
        </w:rPr>
        <w:t>corto plazo</w:t>
      </w:r>
      <w:r w:rsidRPr="00CF32BA">
        <w:rPr>
          <w:rFonts w:ascii="Arial" w:hAnsi="Arial" w:cs="Arial"/>
          <w:sz w:val="20"/>
          <w:szCs w:val="20"/>
        </w:rPr>
        <w:t xml:space="preserve"> a 31 de diciembre de </w:t>
      </w:r>
      <w:r>
        <w:rPr>
          <w:rFonts w:ascii="Arial" w:hAnsi="Arial" w:cs="Arial"/>
          <w:sz w:val="20"/>
          <w:szCs w:val="20"/>
        </w:rPr>
        <w:t>2023</w:t>
      </w:r>
      <w:r w:rsidRPr="00C56E4C">
        <w:rPr>
          <w:rFonts w:ascii="Arial" w:hAnsi="Arial" w:cs="Arial"/>
          <w:sz w:val="20"/>
          <w:szCs w:val="20"/>
        </w:rPr>
        <w:t xml:space="preserve"> y </w:t>
      </w:r>
      <w:r>
        <w:rPr>
          <w:rFonts w:ascii="Arial" w:hAnsi="Arial" w:cs="Arial"/>
          <w:sz w:val="20"/>
          <w:szCs w:val="20"/>
        </w:rPr>
        <w:t>2022</w:t>
      </w:r>
      <w:r w:rsidRPr="00CF32BA">
        <w:rPr>
          <w:rFonts w:ascii="Arial" w:hAnsi="Arial" w:cs="Arial"/>
          <w:sz w:val="20"/>
          <w:szCs w:val="20"/>
        </w:rPr>
        <w:t xml:space="preserve">, </w:t>
      </w:r>
      <w:r>
        <w:rPr>
          <w:rFonts w:ascii="Arial" w:hAnsi="Arial" w:cs="Arial"/>
          <w:sz w:val="20"/>
          <w:szCs w:val="20"/>
        </w:rPr>
        <w:t xml:space="preserve">excluido saldos con administraciones públicas, </w:t>
      </w:r>
      <w:r w:rsidRPr="00CF32BA">
        <w:rPr>
          <w:rFonts w:ascii="Arial" w:hAnsi="Arial" w:cs="Arial"/>
          <w:sz w:val="20"/>
          <w:szCs w:val="20"/>
        </w:rPr>
        <w:t xml:space="preserve">es el siguiente, en euros: </w:t>
      </w:r>
    </w:p>
    <w:tbl>
      <w:tblPr>
        <w:tblW w:w="5000" w:type="pct"/>
        <w:jc w:val="center"/>
        <w:tblCellMar>
          <w:left w:w="70" w:type="dxa"/>
          <w:right w:w="70" w:type="dxa"/>
        </w:tblCellMar>
        <w:tblLook w:val="00A0" w:firstRow="1" w:lastRow="0" w:firstColumn="1" w:lastColumn="0" w:noHBand="0" w:noVBand="0"/>
      </w:tblPr>
      <w:tblGrid>
        <w:gridCol w:w="4825"/>
        <w:gridCol w:w="1781"/>
        <w:gridCol w:w="2038"/>
      </w:tblGrid>
      <w:tr w:rsidR="00F07C4D" w14:paraId="1FBE0F51" w14:textId="77777777" w:rsidTr="00E01D6E">
        <w:trPr>
          <w:trHeight w:val="283"/>
          <w:jc w:val="center"/>
        </w:trPr>
        <w:tc>
          <w:tcPr>
            <w:tcW w:w="2791" w:type="pct"/>
            <w:tcBorders>
              <w:top w:val="single" w:sz="4" w:space="0" w:color="auto"/>
              <w:left w:val="nil"/>
              <w:bottom w:val="single" w:sz="4" w:space="0" w:color="auto"/>
              <w:right w:val="nil"/>
            </w:tcBorders>
            <w:shd w:val="clear" w:color="000000" w:fill="D9D9D9"/>
            <w:noWrap/>
            <w:vAlign w:val="bottom"/>
          </w:tcPr>
          <w:p w14:paraId="53B57EEB" w14:textId="77777777" w:rsidR="00F07C4D" w:rsidRDefault="00F07C4D" w:rsidP="00E01D6E">
            <w:pPr>
              <w:spacing w:after="0" w:line="240" w:lineRule="auto"/>
              <w:ind w:left="217"/>
              <w:rPr>
                <w:rFonts w:ascii="Arial" w:hAnsi="Arial" w:cs="Arial"/>
                <w:b/>
                <w:bCs/>
                <w:color w:val="000000"/>
                <w:sz w:val="18"/>
                <w:szCs w:val="18"/>
              </w:rPr>
            </w:pPr>
            <w:r>
              <w:rPr>
                <w:rFonts w:ascii="Arial" w:hAnsi="Arial" w:cs="Arial"/>
                <w:b/>
                <w:bCs/>
                <w:color w:val="000000"/>
                <w:sz w:val="18"/>
                <w:szCs w:val="18"/>
              </w:rPr>
              <w:t>Derivados y otros a largo plazo</w:t>
            </w:r>
          </w:p>
        </w:tc>
        <w:tc>
          <w:tcPr>
            <w:tcW w:w="1030" w:type="pct"/>
            <w:tcBorders>
              <w:top w:val="single" w:sz="4" w:space="0" w:color="auto"/>
              <w:left w:val="nil"/>
              <w:bottom w:val="single" w:sz="4" w:space="0" w:color="auto"/>
              <w:right w:val="nil"/>
            </w:tcBorders>
            <w:shd w:val="clear" w:color="000000" w:fill="D9D9D9"/>
            <w:noWrap/>
            <w:vAlign w:val="bottom"/>
          </w:tcPr>
          <w:p w14:paraId="74D2F1F5" w14:textId="77777777" w:rsidR="00F07C4D" w:rsidRDefault="00F07C4D" w:rsidP="00E01D6E">
            <w:pPr>
              <w:spacing w:after="0" w:line="240" w:lineRule="auto"/>
              <w:jc w:val="center"/>
              <w:rPr>
                <w:rFonts w:ascii="Arial" w:hAnsi="Arial" w:cs="Arial"/>
                <w:b/>
                <w:bCs/>
                <w:color w:val="000000"/>
                <w:sz w:val="18"/>
                <w:szCs w:val="18"/>
              </w:rPr>
            </w:pPr>
            <w:r>
              <w:rPr>
                <w:rFonts w:ascii="Arial" w:hAnsi="Arial" w:cs="Arial"/>
                <w:b/>
                <w:bCs/>
                <w:color w:val="000000"/>
                <w:sz w:val="18"/>
                <w:szCs w:val="18"/>
                <w:lang w:eastAsia="es-ES"/>
              </w:rPr>
              <w:t>31/12/2023</w:t>
            </w:r>
          </w:p>
        </w:tc>
        <w:tc>
          <w:tcPr>
            <w:tcW w:w="1179" w:type="pct"/>
            <w:tcBorders>
              <w:top w:val="single" w:sz="4" w:space="0" w:color="auto"/>
              <w:left w:val="nil"/>
              <w:bottom w:val="single" w:sz="4" w:space="0" w:color="auto"/>
              <w:right w:val="nil"/>
            </w:tcBorders>
            <w:shd w:val="clear" w:color="000000" w:fill="D9D9D9"/>
            <w:vAlign w:val="bottom"/>
          </w:tcPr>
          <w:p w14:paraId="5B99361E" w14:textId="77777777" w:rsidR="00F07C4D" w:rsidRDefault="00F07C4D" w:rsidP="00E01D6E">
            <w:pPr>
              <w:spacing w:after="0" w:line="240" w:lineRule="auto"/>
              <w:jc w:val="center"/>
              <w:rPr>
                <w:rFonts w:ascii="Arial" w:hAnsi="Arial" w:cs="Arial"/>
                <w:b/>
                <w:bCs/>
                <w:color w:val="000000"/>
                <w:sz w:val="18"/>
                <w:szCs w:val="18"/>
              </w:rPr>
            </w:pPr>
            <w:r>
              <w:rPr>
                <w:rFonts w:ascii="Arial" w:hAnsi="Arial" w:cs="Arial"/>
                <w:b/>
                <w:bCs/>
                <w:color w:val="000000"/>
                <w:sz w:val="18"/>
                <w:szCs w:val="20"/>
                <w:lang w:eastAsia="es-ES"/>
              </w:rPr>
              <w:t>31/12/2022</w:t>
            </w:r>
          </w:p>
        </w:tc>
      </w:tr>
      <w:tr w:rsidR="00F07C4D" w14:paraId="64E4BB07" w14:textId="77777777" w:rsidTr="00E01D6E">
        <w:trPr>
          <w:trHeight w:val="283"/>
          <w:jc w:val="center"/>
        </w:trPr>
        <w:tc>
          <w:tcPr>
            <w:tcW w:w="2791" w:type="pct"/>
            <w:tcBorders>
              <w:top w:val="single" w:sz="4" w:space="0" w:color="auto"/>
              <w:left w:val="nil"/>
              <w:bottom w:val="single" w:sz="4" w:space="0" w:color="auto"/>
              <w:right w:val="nil"/>
            </w:tcBorders>
            <w:noWrap/>
            <w:vAlign w:val="center"/>
          </w:tcPr>
          <w:p w14:paraId="595E57E9" w14:textId="77777777" w:rsidR="00F07C4D" w:rsidRDefault="00F07C4D" w:rsidP="006210F7">
            <w:pPr>
              <w:spacing w:after="0" w:line="240" w:lineRule="auto"/>
              <w:ind w:left="217"/>
              <w:rPr>
                <w:rFonts w:ascii="Arial" w:hAnsi="Arial" w:cs="Arial"/>
                <w:color w:val="000000"/>
                <w:sz w:val="18"/>
                <w:szCs w:val="18"/>
              </w:rPr>
            </w:pPr>
            <w:r>
              <w:rPr>
                <w:rFonts w:ascii="Arial" w:hAnsi="Arial" w:cs="Arial"/>
                <w:color w:val="000000"/>
                <w:sz w:val="18"/>
                <w:szCs w:val="18"/>
              </w:rPr>
              <w:t>Pasivo financiero a coste amortizado a l/p</w:t>
            </w:r>
          </w:p>
        </w:tc>
        <w:tc>
          <w:tcPr>
            <w:tcW w:w="1030" w:type="pct"/>
            <w:tcBorders>
              <w:top w:val="nil"/>
              <w:left w:val="nil"/>
              <w:bottom w:val="single" w:sz="4" w:space="0" w:color="auto"/>
              <w:right w:val="nil"/>
            </w:tcBorders>
            <w:noWrap/>
            <w:vAlign w:val="center"/>
          </w:tcPr>
          <w:p w14:paraId="135F7C69" w14:textId="77777777" w:rsidR="00F07C4D" w:rsidRDefault="00F07C4D" w:rsidP="006210F7">
            <w:pPr>
              <w:spacing w:after="0"/>
              <w:ind w:right="189"/>
              <w:jc w:val="right"/>
              <w:rPr>
                <w:rFonts w:ascii="Arial" w:hAnsi="Arial" w:cs="Arial"/>
                <w:color w:val="000000"/>
                <w:sz w:val="18"/>
                <w:szCs w:val="18"/>
                <w:highlight w:val="yellow"/>
              </w:rPr>
            </w:pPr>
            <w:r>
              <w:rPr>
                <w:rFonts w:ascii="Arial" w:hAnsi="Arial" w:cs="Arial"/>
                <w:color w:val="000000"/>
                <w:sz w:val="18"/>
                <w:szCs w:val="18"/>
              </w:rPr>
              <w:t>300.000,00</w:t>
            </w:r>
          </w:p>
        </w:tc>
        <w:tc>
          <w:tcPr>
            <w:tcW w:w="1179" w:type="pct"/>
            <w:tcBorders>
              <w:top w:val="nil"/>
              <w:left w:val="nil"/>
              <w:bottom w:val="single" w:sz="4" w:space="0" w:color="auto"/>
              <w:right w:val="nil"/>
            </w:tcBorders>
            <w:vAlign w:val="center"/>
          </w:tcPr>
          <w:p w14:paraId="513477CC" w14:textId="77777777" w:rsidR="00F07C4D" w:rsidRDefault="00F07C4D" w:rsidP="006210F7">
            <w:pPr>
              <w:spacing w:after="0"/>
              <w:ind w:right="189"/>
              <w:jc w:val="right"/>
              <w:rPr>
                <w:rFonts w:ascii="Arial" w:hAnsi="Arial" w:cs="Arial"/>
                <w:color w:val="000000"/>
                <w:sz w:val="18"/>
                <w:szCs w:val="18"/>
              </w:rPr>
            </w:pPr>
            <w:r>
              <w:rPr>
                <w:rFonts w:ascii="Arial" w:hAnsi="Arial" w:cs="Arial"/>
                <w:color w:val="000000"/>
                <w:sz w:val="18"/>
                <w:szCs w:val="18"/>
              </w:rPr>
              <w:t>-</w:t>
            </w:r>
          </w:p>
        </w:tc>
      </w:tr>
      <w:tr w:rsidR="00F07C4D" w14:paraId="0E6DD6FB" w14:textId="77777777" w:rsidTr="007D57AB">
        <w:trPr>
          <w:trHeight w:val="283"/>
          <w:jc w:val="center"/>
        </w:trPr>
        <w:tc>
          <w:tcPr>
            <w:tcW w:w="2791" w:type="pct"/>
            <w:tcBorders>
              <w:top w:val="single" w:sz="4" w:space="0" w:color="auto"/>
              <w:left w:val="nil"/>
              <w:bottom w:val="single" w:sz="4" w:space="0" w:color="auto"/>
              <w:right w:val="nil"/>
            </w:tcBorders>
            <w:shd w:val="clear" w:color="000000" w:fill="D9D9D9"/>
            <w:noWrap/>
            <w:vAlign w:val="bottom"/>
          </w:tcPr>
          <w:p w14:paraId="35E7E74A" w14:textId="77777777" w:rsidR="00F07C4D" w:rsidRDefault="00F07C4D" w:rsidP="002C2825">
            <w:pPr>
              <w:spacing w:after="0" w:line="240" w:lineRule="auto"/>
              <w:ind w:left="217"/>
              <w:rPr>
                <w:rFonts w:ascii="Arial" w:hAnsi="Arial" w:cs="Arial"/>
                <w:b/>
                <w:bCs/>
                <w:color w:val="000000"/>
                <w:sz w:val="18"/>
                <w:szCs w:val="18"/>
              </w:rPr>
            </w:pPr>
            <w:r>
              <w:rPr>
                <w:rFonts w:ascii="Arial" w:hAnsi="Arial" w:cs="Arial"/>
                <w:b/>
                <w:bCs/>
                <w:color w:val="000000"/>
                <w:sz w:val="18"/>
                <w:szCs w:val="18"/>
              </w:rPr>
              <w:t>Derivados y otros a corto plazo</w:t>
            </w:r>
          </w:p>
        </w:tc>
        <w:tc>
          <w:tcPr>
            <w:tcW w:w="1030" w:type="pct"/>
            <w:tcBorders>
              <w:top w:val="single" w:sz="4" w:space="0" w:color="auto"/>
              <w:left w:val="nil"/>
              <w:bottom w:val="single" w:sz="4" w:space="0" w:color="auto"/>
              <w:right w:val="nil"/>
            </w:tcBorders>
            <w:shd w:val="clear" w:color="000000" w:fill="D9D9D9"/>
            <w:noWrap/>
            <w:vAlign w:val="bottom"/>
          </w:tcPr>
          <w:p w14:paraId="1CA0E35E" w14:textId="77777777" w:rsidR="00F07C4D" w:rsidRDefault="00F07C4D" w:rsidP="002C2825">
            <w:pPr>
              <w:spacing w:after="0" w:line="240" w:lineRule="auto"/>
              <w:jc w:val="center"/>
              <w:rPr>
                <w:rFonts w:ascii="Arial" w:hAnsi="Arial" w:cs="Arial"/>
                <w:b/>
                <w:bCs/>
                <w:color w:val="000000"/>
                <w:sz w:val="18"/>
                <w:szCs w:val="18"/>
              </w:rPr>
            </w:pPr>
            <w:r>
              <w:rPr>
                <w:rFonts w:ascii="Arial" w:hAnsi="Arial" w:cs="Arial"/>
                <w:b/>
                <w:bCs/>
                <w:color w:val="000000"/>
                <w:sz w:val="18"/>
                <w:szCs w:val="18"/>
                <w:lang w:eastAsia="es-ES"/>
              </w:rPr>
              <w:t>31/12/2023</w:t>
            </w:r>
          </w:p>
        </w:tc>
        <w:tc>
          <w:tcPr>
            <w:tcW w:w="1179" w:type="pct"/>
            <w:tcBorders>
              <w:top w:val="single" w:sz="4" w:space="0" w:color="auto"/>
              <w:left w:val="nil"/>
              <w:bottom w:val="single" w:sz="4" w:space="0" w:color="auto"/>
              <w:right w:val="nil"/>
            </w:tcBorders>
            <w:shd w:val="clear" w:color="000000" w:fill="D9D9D9"/>
            <w:vAlign w:val="bottom"/>
          </w:tcPr>
          <w:p w14:paraId="633F4CB0" w14:textId="77777777" w:rsidR="00F07C4D" w:rsidRDefault="00F07C4D" w:rsidP="002C2825">
            <w:pPr>
              <w:spacing w:after="0" w:line="240" w:lineRule="auto"/>
              <w:jc w:val="center"/>
              <w:rPr>
                <w:rFonts w:ascii="Arial" w:hAnsi="Arial" w:cs="Arial"/>
                <w:b/>
                <w:bCs/>
                <w:color w:val="000000"/>
                <w:sz w:val="18"/>
                <w:szCs w:val="18"/>
              </w:rPr>
            </w:pPr>
            <w:r>
              <w:rPr>
                <w:rFonts w:ascii="Arial" w:hAnsi="Arial" w:cs="Arial"/>
                <w:b/>
                <w:bCs/>
                <w:color w:val="000000"/>
                <w:sz w:val="18"/>
                <w:szCs w:val="20"/>
                <w:lang w:eastAsia="es-ES"/>
              </w:rPr>
              <w:t>31/12/2022</w:t>
            </w:r>
          </w:p>
        </w:tc>
      </w:tr>
      <w:tr w:rsidR="00F07C4D" w14:paraId="47705D11" w14:textId="77777777" w:rsidTr="00ED0D6E">
        <w:trPr>
          <w:trHeight w:val="283"/>
          <w:jc w:val="center"/>
        </w:trPr>
        <w:tc>
          <w:tcPr>
            <w:tcW w:w="2791" w:type="pct"/>
            <w:tcBorders>
              <w:top w:val="single" w:sz="4" w:space="0" w:color="auto"/>
              <w:left w:val="nil"/>
              <w:bottom w:val="single" w:sz="4" w:space="0" w:color="auto"/>
              <w:right w:val="nil"/>
            </w:tcBorders>
            <w:noWrap/>
            <w:vAlign w:val="center"/>
          </w:tcPr>
          <w:p w14:paraId="26DD02E6" w14:textId="77777777" w:rsidR="00F07C4D" w:rsidRDefault="00F07C4D" w:rsidP="007F414A">
            <w:pPr>
              <w:spacing w:after="0" w:line="240" w:lineRule="auto"/>
              <w:ind w:left="217"/>
              <w:rPr>
                <w:rFonts w:ascii="Arial" w:hAnsi="Arial" w:cs="Arial"/>
                <w:color w:val="000000"/>
                <w:sz w:val="18"/>
                <w:szCs w:val="18"/>
              </w:rPr>
            </w:pPr>
            <w:r>
              <w:rPr>
                <w:rFonts w:ascii="Arial" w:hAnsi="Arial" w:cs="Arial"/>
                <w:color w:val="000000"/>
                <w:sz w:val="18"/>
                <w:szCs w:val="18"/>
              </w:rPr>
              <w:t>Pasivo financiero a coste amortizado a c/p</w:t>
            </w:r>
          </w:p>
        </w:tc>
        <w:tc>
          <w:tcPr>
            <w:tcW w:w="1030" w:type="pct"/>
            <w:tcBorders>
              <w:top w:val="nil"/>
              <w:left w:val="nil"/>
              <w:bottom w:val="single" w:sz="4" w:space="0" w:color="auto"/>
              <w:right w:val="nil"/>
            </w:tcBorders>
            <w:noWrap/>
            <w:vAlign w:val="center"/>
          </w:tcPr>
          <w:p w14:paraId="07C4EF60" w14:textId="77777777" w:rsidR="00F07C4D" w:rsidRDefault="00F07C4D" w:rsidP="007F414A">
            <w:pPr>
              <w:spacing w:after="0"/>
              <w:ind w:right="189"/>
              <w:jc w:val="right"/>
              <w:rPr>
                <w:rFonts w:ascii="Arial" w:hAnsi="Arial" w:cs="Arial"/>
                <w:color w:val="000000"/>
                <w:sz w:val="18"/>
                <w:szCs w:val="18"/>
              </w:rPr>
            </w:pPr>
            <w:r>
              <w:rPr>
                <w:rFonts w:ascii="Arial" w:hAnsi="Arial" w:cs="Arial"/>
                <w:color w:val="000000"/>
                <w:sz w:val="18"/>
                <w:szCs w:val="18"/>
              </w:rPr>
              <w:t>4.274.416,06</w:t>
            </w:r>
          </w:p>
        </w:tc>
        <w:tc>
          <w:tcPr>
            <w:tcW w:w="1179" w:type="pct"/>
            <w:tcBorders>
              <w:top w:val="nil"/>
              <w:left w:val="nil"/>
              <w:bottom w:val="single" w:sz="4" w:space="0" w:color="auto"/>
              <w:right w:val="nil"/>
            </w:tcBorders>
            <w:vAlign w:val="center"/>
          </w:tcPr>
          <w:p w14:paraId="291FE3BC" w14:textId="77777777" w:rsidR="00F07C4D" w:rsidRDefault="00F07C4D" w:rsidP="007F414A">
            <w:pPr>
              <w:spacing w:after="0"/>
              <w:ind w:right="189"/>
              <w:jc w:val="right"/>
              <w:rPr>
                <w:rFonts w:ascii="Arial" w:hAnsi="Arial" w:cs="Arial"/>
                <w:color w:val="000000"/>
                <w:sz w:val="18"/>
                <w:szCs w:val="18"/>
              </w:rPr>
            </w:pPr>
            <w:r>
              <w:rPr>
                <w:rFonts w:ascii="Arial" w:hAnsi="Arial" w:cs="Arial"/>
                <w:color w:val="000000"/>
                <w:sz w:val="18"/>
                <w:szCs w:val="18"/>
              </w:rPr>
              <w:t>2.902.180,35</w:t>
            </w:r>
          </w:p>
        </w:tc>
      </w:tr>
      <w:tr w:rsidR="00F07C4D" w14:paraId="1E7B7B58" w14:textId="77777777" w:rsidTr="00ED0D6E">
        <w:trPr>
          <w:trHeight w:val="283"/>
          <w:jc w:val="center"/>
        </w:trPr>
        <w:tc>
          <w:tcPr>
            <w:tcW w:w="2791" w:type="pct"/>
            <w:tcBorders>
              <w:top w:val="single" w:sz="4" w:space="0" w:color="auto"/>
              <w:left w:val="nil"/>
              <w:bottom w:val="single" w:sz="4" w:space="0" w:color="auto"/>
              <w:right w:val="nil"/>
            </w:tcBorders>
            <w:shd w:val="clear" w:color="auto" w:fill="F2F2F2"/>
            <w:noWrap/>
            <w:vAlign w:val="center"/>
          </w:tcPr>
          <w:p w14:paraId="3CAF30BD" w14:textId="77777777" w:rsidR="00F07C4D" w:rsidRDefault="00F07C4D" w:rsidP="007F414A">
            <w:pPr>
              <w:spacing w:after="0" w:line="240" w:lineRule="auto"/>
              <w:ind w:left="217"/>
              <w:rPr>
                <w:rFonts w:ascii="Arial" w:hAnsi="Arial" w:cs="Arial"/>
                <w:b/>
                <w:color w:val="000000"/>
                <w:sz w:val="18"/>
                <w:szCs w:val="18"/>
              </w:rPr>
            </w:pPr>
            <w:r>
              <w:rPr>
                <w:rFonts w:ascii="Arial" w:hAnsi="Arial" w:cs="Arial"/>
                <w:b/>
                <w:color w:val="000000"/>
                <w:sz w:val="18"/>
                <w:szCs w:val="18"/>
              </w:rPr>
              <w:t>Total</w:t>
            </w:r>
          </w:p>
        </w:tc>
        <w:tc>
          <w:tcPr>
            <w:tcW w:w="1030" w:type="pct"/>
            <w:tcBorders>
              <w:top w:val="single" w:sz="4" w:space="0" w:color="auto"/>
              <w:left w:val="nil"/>
              <w:bottom w:val="single" w:sz="4" w:space="0" w:color="auto"/>
              <w:right w:val="nil"/>
            </w:tcBorders>
            <w:shd w:val="clear" w:color="000000" w:fill="F2F2F2"/>
            <w:noWrap/>
            <w:vAlign w:val="center"/>
          </w:tcPr>
          <w:p w14:paraId="27ED9B27" w14:textId="77777777" w:rsidR="00F07C4D" w:rsidRDefault="00F07C4D" w:rsidP="007F414A">
            <w:pPr>
              <w:spacing w:after="0"/>
              <w:ind w:right="189"/>
              <w:jc w:val="right"/>
              <w:rPr>
                <w:rFonts w:ascii="Arial" w:hAnsi="Arial" w:cs="Arial"/>
                <w:b/>
                <w:bCs/>
                <w:color w:val="000000"/>
                <w:sz w:val="18"/>
                <w:szCs w:val="18"/>
              </w:rPr>
            </w:pPr>
            <w:r>
              <w:rPr>
                <w:rFonts w:ascii="Arial" w:hAnsi="Arial" w:cs="Arial"/>
                <w:b/>
                <w:bCs/>
                <w:color w:val="000000"/>
                <w:sz w:val="18"/>
                <w:szCs w:val="18"/>
              </w:rPr>
              <w:t>4.574.416,06</w:t>
            </w:r>
          </w:p>
        </w:tc>
        <w:tc>
          <w:tcPr>
            <w:tcW w:w="1179" w:type="pct"/>
            <w:tcBorders>
              <w:top w:val="single" w:sz="4" w:space="0" w:color="auto"/>
              <w:left w:val="nil"/>
              <w:bottom w:val="single" w:sz="4" w:space="0" w:color="auto"/>
              <w:right w:val="nil"/>
            </w:tcBorders>
            <w:shd w:val="clear" w:color="000000" w:fill="F2F2F2"/>
            <w:vAlign w:val="center"/>
          </w:tcPr>
          <w:p w14:paraId="6165EE7F" w14:textId="77777777" w:rsidR="00F07C4D" w:rsidRDefault="00F07C4D" w:rsidP="007F414A">
            <w:pPr>
              <w:spacing w:after="0"/>
              <w:ind w:right="189"/>
              <w:jc w:val="right"/>
              <w:rPr>
                <w:rFonts w:ascii="Arial" w:hAnsi="Arial" w:cs="Arial"/>
                <w:b/>
                <w:bCs/>
                <w:color w:val="000000"/>
                <w:sz w:val="18"/>
                <w:szCs w:val="18"/>
              </w:rPr>
            </w:pPr>
            <w:r>
              <w:rPr>
                <w:rFonts w:ascii="Arial" w:hAnsi="Arial" w:cs="Arial"/>
                <w:b/>
                <w:bCs/>
                <w:color w:val="000000"/>
                <w:sz w:val="18"/>
                <w:szCs w:val="18"/>
              </w:rPr>
              <w:t>2.902.180,35</w:t>
            </w:r>
          </w:p>
        </w:tc>
      </w:tr>
    </w:tbl>
    <w:p w14:paraId="0237A674" w14:textId="77777777" w:rsidR="00F07C4D" w:rsidRPr="007F414A" w:rsidRDefault="00F07C4D" w:rsidP="002C2825">
      <w:pPr>
        <w:spacing w:before="240" w:after="120" w:line="280" w:lineRule="exact"/>
        <w:jc w:val="both"/>
        <w:rPr>
          <w:rFonts w:ascii="Arial" w:hAnsi="Arial" w:cs="Arial"/>
          <w:bCs/>
          <w:sz w:val="20"/>
          <w:szCs w:val="20"/>
        </w:rPr>
      </w:pPr>
      <w:r w:rsidRPr="00A24815">
        <w:rPr>
          <w:rFonts w:ascii="Arial" w:hAnsi="Arial" w:cs="Arial"/>
          <w:bCs/>
          <w:sz w:val="20"/>
          <w:szCs w:val="20"/>
        </w:rPr>
        <w:t>El detalle de los “Pasivos financieros a coste amortizado a largo plazo” a 31 de diciembre de 2023 se corresponde a “Deudas transformables en subvenciones a largo plazo” por una subvención del Gobierno de España recogida dentro del Plan de Recuperación de La Palma e instrumentalizada mediante resolución del Ministerio de Transportes, Movilidad y</w:t>
      </w:r>
      <w:r w:rsidRPr="00FD7526">
        <w:rPr>
          <w:rFonts w:ascii="Arial" w:hAnsi="Arial" w:cs="Arial"/>
          <w:bCs/>
          <w:sz w:val="20"/>
          <w:szCs w:val="20"/>
        </w:rPr>
        <w:t xml:space="preserve"> Agenda Urbana, con periodo de ejecución comprendido entre 2023 y 2026. </w:t>
      </w:r>
    </w:p>
    <w:p w14:paraId="2BF96E8F" w14:textId="77777777" w:rsidR="00F07C4D" w:rsidRDefault="00F07C4D" w:rsidP="002C2825">
      <w:pPr>
        <w:spacing w:before="240" w:after="120" w:line="280" w:lineRule="exact"/>
        <w:jc w:val="both"/>
        <w:rPr>
          <w:rFonts w:ascii="Arial" w:hAnsi="Arial" w:cs="Arial"/>
          <w:sz w:val="20"/>
          <w:szCs w:val="20"/>
        </w:rPr>
      </w:pPr>
      <w:r w:rsidRPr="007F414A">
        <w:rPr>
          <w:rFonts w:ascii="Arial" w:hAnsi="Arial" w:cs="Arial"/>
          <w:bCs/>
          <w:sz w:val="20"/>
          <w:szCs w:val="20"/>
        </w:rPr>
        <w:t>El detalle de los “Pasivos financieros a coste amortizado a corto plazo”</w:t>
      </w:r>
      <w:r w:rsidRPr="009B03BF">
        <w:rPr>
          <w:rFonts w:ascii="Arial" w:hAnsi="Arial" w:cs="Arial"/>
          <w:bCs/>
          <w:sz w:val="20"/>
          <w:szCs w:val="20"/>
        </w:rPr>
        <w:t xml:space="preserve"> </w:t>
      </w:r>
      <w:r>
        <w:rPr>
          <w:rFonts w:ascii="Arial" w:hAnsi="Arial" w:cs="Arial"/>
          <w:sz w:val="20"/>
          <w:szCs w:val="20"/>
        </w:rPr>
        <w:t>a 31 de diciembre de 2023</w:t>
      </w:r>
      <w:r w:rsidRPr="00C56E4C">
        <w:rPr>
          <w:rFonts w:ascii="Arial" w:hAnsi="Arial" w:cs="Arial"/>
          <w:sz w:val="20"/>
          <w:szCs w:val="20"/>
        </w:rPr>
        <w:t xml:space="preserve"> y </w:t>
      </w:r>
      <w:r>
        <w:rPr>
          <w:rFonts w:ascii="Arial" w:hAnsi="Arial" w:cs="Arial"/>
          <w:sz w:val="20"/>
          <w:szCs w:val="20"/>
        </w:rPr>
        <w:t xml:space="preserve">2022 </w:t>
      </w:r>
      <w:r w:rsidRPr="00E9148E">
        <w:rPr>
          <w:rFonts w:ascii="Arial" w:hAnsi="Arial" w:cs="Arial"/>
          <w:sz w:val="20"/>
          <w:szCs w:val="20"/>
        </w:rPr>
        <w:t>se indica a continuación, en euros:</w:t>
      </w:r>
    </w:p>
    <w:tbl>
      <w:tblPr>
        <w:tblW w:w="5000" w:type="pct"/>
        <w:jc w:val="center"/>
        <w:tblCellMar>
          <w:left w:w="70" w:type="dxa"/>
          <w:right w:w="70" w:type="dxa"/>
        </w:tblCellMar>
        <w:tblLook w:val="00A0" w:firstRow="1" w:lastRow="0" w:firstColumn="1" w:lastColumn="0" w:noHBand="0" w:noVBand="0"/>
      </w:tblPr>
      <w:tblGrid>
        <w:gridCol w:w="5544"/>
        <w:gridCol w:w="1551"/>
        <w:gridCol w:w="1549"/>
      </w:tblGrid>
      <w:tr w:rsidR="00F07C4D" w14:paraId="76EF04FE" w14:textId="77777777" w:rsidTr="007D57AB">
        <w:trPr>
          <w:trHeight w:val="283"/>
          <w:jc w:val="center"/>
        </w:trPr>
        <w:tc>
          <w:tcPr>
            <w:tcW w:w="3207" w:type="pct"/>
            <w:tcBorders>
              <w:top w:val="single" w:sz="4" w:space="0" w:color="auto"/>
              <w:left w:val="nil"/>
              <w:bottom w:val="single" w:sz="4" w:space="0" w:color="auto"/>
              <w:right w:val="nil"/>
            </w:tcBorders>
            <w:shd w:val="clear" w:color="000000" w:fill="D9D9D9"/>
            <w:vAlign w:val="bottom"/>
          </w:tcPr>
          <w:p w14:paraId="1B132332" w14:textId="77777777" w:rsidR="00F07C4D" w:rsidRDefault="00F07C4D" w:rsidP="0017466B">
            <w:pPr>
              <w:spacing w:after="0" w:line="240" w:lineRule="auto"/>
              <w:jc w:val="center"/>
              <w:rPr>
                <w:rFonts w:ascii="Arial" w:hAnsi="Arial" w:cs="Arial"/>
                <w:color w:val="000000"/>
                <w:sz w:val="18"/>
                <w:szCs w:val="18"/>
              </w:rPr>
            </w:pPr>
          </w:p>
        </w:tc>
        <w:tc>
          <w:tcPr>
            <w:tcW w:w="897" w:type="pct"/>
            <w:tcBorders>
              <w:top w:val="single" w:sz="4" w:space="0" w:color="auto"/>
              <w:left w:val="nil"/>
              <w:bottom w:val="single" w:sz="4" w:space="0" w:color="auto"/>
              <w:right w:val="nil"/>
            </w:tcBorders>
            <w:shd w:val="clear" w:color="000000" w:fill="D9D9D9"/>
            <w:noWrap/>
            <w:vAlign w:val="bottom"/>
          </w:tcPr>
          <w:p w14:paraId="4839E4F8" w14:textId="77777777" w:rsidR="00F07C4D" w:rsidRDefault="00F07C4D" w:rsidP="0017466B">
            <w:pPr>
              <w:spacing w:after="0" w:line="240" w:lineRule="auto"/>
              <w:jc w:val="center"/>
              <w:rPr>
                <w:rFonts w:ascii="Arial" w:hAnsi="Arial" w:cs="Arial"/>
                <w:b/>
                <w:bCs/>
                <w:color w:val="000000"/>
                <w:sz w:val="18"/>
                <w:szCs w:val="18"/>
              </w:rPr>
            </w:pPr>
            <w:r>
              <w:rPr>
                <w:rFonts w:ascii="Arial" w:hAnsi="Arial" w:cs="Arial"/>
                <w:b/>
                <w:bCs/>
                <w:color w:val="000000"/>
                <w:sz w:val="18"/>
                <w:szCs w:val="20"/>
                <w:lang w:eastAsia="es-ES"/>
              </w:rPr>
              <w:t>31/12/2023</w:t>
            </w:r>
          </w:p>
        </w:tc>
        <w:tc>
          <w:tcPr>
            <w:tcW w:w="896" w:type="pct"/>
            <w:tcBorders>
              <w:top w:val="single" w:sz="4" w:space="0" w:color="auto"/>
              <w:left w:val="nil"/>
              <w:bottom w:val="single" w:sz="4" w:space="0" w:color="auto"/>
              <w:right w:val="nil"/>
            </w:tcBorders>
            <w:shd w:val="clear" w:color="000000" w:fill="D9D9D9"/>
            <w:vAlign w:val="bottom"/>
          </w:tcPr>
          <w:p w14:paraId="7011D396" w14:textId="77777777" w:rsidR="00F07C4D" w:rsidRDefault="00F07C4D" w:rsidP="0017466B">
            <w:pPr>
              <w:spacing w:after="0" w:line="240" w:lineRule="auto"/>
              <w:jc w:val="center"/>
              <w:rPr>
                <w:rFonts w:ascii="Arial" w:hAnsi="Arial" w:cs="Arial"/>
                <w:b/>
                <w:bCs/>
                <w:color w:val="000000"/>
                <w:sz w:val="18"/>
                <w:szCs w:val="18"/>
              </w:rPr>
            </w:pPr>
            <w:r>
              <w:rPr>
                <w:rFonts w:ascii="Arial" w:hAnsi="Arial" w:cs="Arial"/>
                <w:b/>
                <w:bCs/>
                <w:color w:val="000000"/>
                <w:sz w:val="18"/>
                <w:szCs w:val="20"/>
                <w:lang w:eastAsia="es-ES"/>
              </w:rPr>
              <w:t>31/12/2022</w:t>
            </w:r>
          </w:p>
        </w:tc>
      </w:tr>
      <w:tr w:rsidR="00F07C4D" w14:paraId="3301A296" w14:textId="77777777" w:rsidTr="000B7FDB">
        <w:trPr>
          <w:trHeight w:val="283"/>
          <w:jc w:val="center"/>
        </w:trPr>
        <w:tc>
          <w:tcPr>
            <w:tcW w:w="3207" w:type="pct"/>
            <w:tcBorders>
              <w:top w:val="nil"/>
              <w:left w:val="nil"/>
              <w:bottom w:val="nil"/>
              <w:right w:val="nil"/>
            </w:tcBorders>
            <w:shd w:val="clear" w:color="000000" w:fill="F2F2F2"/>
            <w:vAlign w:val="center"/>
          </w:tcPr>
          <w:p w14:paraId="4A9F8CDE" w14:textId="77777777" w:rsidR="00F07C4D" w:rsidRDefault="00F07C4D" w:rsidP="0017466B">
            <w:pPr>
              <w:spacing w:after="0"/>
              <w:ind w:left="217"/>
              <w:rPr>
                <w:rFonts w:ascii="Arial" w:hAnsi="Arial" w:cs="Arial"/>
                <w:b/>
                <w:bCs/>
                <w:color w:val="000000"/>
                <w:sz w:val="18"/>
                <w:szCs w:val="18"/>
                <w:u w:val="single"/>
              </w:rPr>
            </w:pPr>
            <w:r>
              <w:rPr>
                <w:rFonts w:ascii="Arial" w:hAnsi="Arial" w:cs="Arial"/>
                <w:b/>
                <w:bCs/>
                <w:color w:val="000000"/>
                <w:sz w:val="18"/>
                <w:szCs w:val="18"/>
                <w:u w:val="single"/>
              </w:rPr>
              <w:t>Por operaciones comerciales:</w:t>
            </w:r>
          </w:p>
        </w:tc>
        <w:tc>
          <w:tcPr>
            <w:tcW w:w="897" w:type="pct"/>
            <w:tcBorders>
              <w:top w:val="nil"/>
              <w:left w:val="nil"/>
              <w:bottom w:val="nil"/>
              <w:right w:val="nil"/>
            </w:tcBorders>
            <w:shd w:val="clear" w:color="000000" w:fill="F2F2F2"/>
            <w:vAlign w:val="center"/>
          </w:tcPr>
          <w:p w14:paraId="65EBFF95" w14:textId="77777777" w:rsidR="00F07C4D" w:rsidRDefault="00F07C4D" w:rsidP="000B7FDB">
            <w:pPr>
              <w:spacing w:after="0"/>
              <w:jc w:val="right"/>
              <w:rPr>
                <w:rFonts w:ascii="Arial" w:hAnsi="Arial" w:cs="Arial"/>
                <w:b/>
                <w:bCs/>
                <w:color w:val="000000"/>
                <w:sz w:val="18"/>
                <w:szCs w:val="18"/>
              </w:rPr>
            </w:pPr>
            <w:r>
              <w:rPr>
                <w:rFonts w:ascii="Arial" w:hAnsi="Arial" w:cs="Arial"/>
                <w:b/>
                <w:bCs/>
                <w:color w:val="000000"/>
                <w:sz w:val="18"/>
                <w:szCs w:val="18"/>
              </w:rPr>
              <w:t> </w:t>
            </w:r>
          </w:p>
        </w:tc>
        <w:tc>
          <w:tcPr>
            <w:tcW w:w="896" w:type="pct"/>
            <w:tcBorders>
              <w:top w:val="nil"/>
              <w:left w:val="nil"/>
              <w:bottom w:val="nil"/>
              <w:right w:val="nil"/>
            </w:tcBorders>
            <w:shd w:val="clear" w:color="000000" w:fill="F2F2F2"/>
            <w:vAlign w:val="center"/>
          </w:tcPr>
          <w:p w14:paraId="29B8D64A" w14:textId="77777777" w:rsidR="00F07C4D" w:rsidRDefault="00F07C4D" w:rsidP="000B7FDB">
            <w:pPr>
              <w:spacing w:after="0"/>
              <w:jc w:val="right"/>
              <w:rPr>
                <w:rFonts w:ascii="Arial" w:hAnsi="Arial" w:cs="Arial"/>
                <w:b/>
                <w:bCs/>
                <w:color w:val="000000"/>
                <w:sz w:val="18"/>
                <w:szCs w:val="18"/>
              </w:rPr>
            </w:pPr>
            <w:r>
              <w:rPr>
                <w:rFonts w:ascii="Arial" w:hAnsi="Arial" w:cs="Arial"/>
                <w:b/>
                <w:bCs/>
                <w:color w:val="000000"/>
                <w:sz w:val="18"/>
                <w:szCs w:val="18"/>
              </w:rPr>
              <w:t> </w:t>
            </w:r>
          </w:p>
        </w:tc>
      </w:tr>
      <w:tr w:rsidR="00F07C4D" w14:paraId="4BD818F5" w14:textId="77777777" w:rsidTr="007F414A">
        <w:trPr>
          <w:trHeight w:val="283"/>
          <w:jc w:val="center"/>
        </w:trPr>
        <w:tc>
          <w:tcPr>
            <w:tcW w:w="3207" w:type="pct"/>
            <w:tcBorders>
              <w:top w:val="nil"/>
              <w:left w:val="nil"/>
              <w:bottom w:val="nil"/>
              <w:right w:val="nil"/>
            </w:tcBorders>
            <w:vAlign w:val="center"/>
          </w:tcPr>
          <w:p w14:paraId="60C715D4" w14:textId="77777777" w:rsidR="00F07C4D" w:rsidRDefault="00F07C4D" w:rsidP="006A24D1">
            <w:pPr>
              <w:spacing w:after="0"/>
              <w:ind w:left="217"/>
              <w:rPr>
                <w:rFonts w:ascii="Arial" w:hAnsi="Arial" w:cs="Arial"/>
                <w:color w:val="000000"/>
                <w:sz w:val="18"/>
                <w:szCs w:val="18"/>
              </w:rPr>
            </w:pPr>
            <w:r>
              <w:rPr>
                <w:rFonts w:ascii="Arial" w:hAnsi="Arial" w:cs="Arial"/>
                <w:color w:val="000000"/>
                <w:sz w:val="18"/>
                <w:szCs w:val="18"/>
              </w:rPr>
              <w:t>Acreedores</w:t>
            </w:r>
          </w:p>
        </w:tc>
        <w:tc>
          <w:tcPr>
            <w:tcW w:w="897" w:type="pct"/>
            <w:tcBorders>
              <w:top w:val="nil"/>
              <w:left w:val="nil"/>
              <w:bottom w:val="nil"/>
              <w:right w:val="nil"/>
            </w:tcBorders>
            <w:vAlign w:val="center"/>
          </w:tcPr>
          <w:p w14:paraId="509D4ED7" w14:textId="77777777" w:rsidR="00F07C4D" w:rsidRDefault="00F07C4D" w:rsidP="007F414A">
            <w:pPr>
              <w:spacing w:after="0"/>
              <w:ind w:right="154"/>
              <w:jc w:val="right"/>
              <w:rPr>
                <w:rFonts w:ascii="Arial" w:hAnsi="Arial" w:cs="Arial"/>
                <w:color w:val="000000"/>
                <w:sz w:val="18"/>
                <w:szCs w:val="18"/>
                <w:lang w:eastAsia="es-ES"/>
              </w:rPr>
            </w:pPr>
            <w:r>
              <w:rPr>
                <w:rFonts w:ascii="Arial" w:hAnsi="Arial" w:cs="Arial"/>
                <w:color w:val="000000"/>
                <w:sz w:val="18"/>
                <w:szCs w:val="18"/>
              </w:rPr>
              <w:t>(29.569,92)</w:t>
            </w:r>
          </w:p>
        </w:tc>
        <w:tc>
          <w:tcPr>
            <w:tcW w:w="896" w:type="pct"/>
            <w:tcBorders>
              <w:top w:val="nil"/>
              <w:left w:val="nil"/>
              <w:bottom w:val="nil"/>
              <w:right w:val="nil"/>
            </w:tcBorders>
            <w:vAlign w:val="center"/>
          </w:tcPr>
          <w:p w14:paraId="3DE66C5E" w14:textId="77777777" w:rsidR="00F07C4D" w:rsidRDefault="00F07C4D" w:rsidP="006A24D1">
            <w:pPr>
              <w:spacing w:after="0"/>
              <w:ind w:right="103"/>
              <w:jc w:val="right"/>
              <w:rPr>
                <w:rFonts w:ascii="Arial" w:hAnsi="Arial" w:cs="Arial"/>
                <w:color w:val="000000"/>
                <w:sz w:val="18"/>
                <w:szCs w:val="18"/>
              </w:rPr>
            </w:pPr>
            <w:r>
              <w:rPr>
                <w:rFonts w:ascii="Arial" w:hAnsi="Arial" w:cs="Arial"/>
                <w:color w:val="000000"/>
                <w:sz w:val="18"/>
                <w:szCs w:val="18"/>
              </w:rPr>
              <w:t>118.027,62</w:t>
            </w:r>
          </w:p>
        </w:tc>
      </w:tr>
      <w:tr w:rsidR="00F07C4D" w14:paraId="280D5387" w14:textId="77777777" w:rsidTr="007F414A">
        <w:trPr>
          <w:trHeight w:val="283"/>
          <w:jc w:val="center"/>
        </w:trPr>
        <w:tc>
          <w:tcPr>
            <w:tcW w:w="3207" w:type="pct"/>
            <w:tcBorders>
              <w:top w:val="single" w:sz="4" w:space="0" w:color="auto"/>
              <w:left w:val="nil"/>
              <w:bottom w:val="single" w:sz="4" w:space="0" w:color="auto"/>
              <w:right w:val="nil"/>
            </w:tcBorders>
            <w:shd w:val="clear" w:color="000000" w:fill="F2F2F2"/>
            <w:vAlign w:val="center"/>
          </w:tcPr>
          <w:p w14:paraId="3C423B6E" w14:textId="77777777" w:rsidR="00F07C4D" w:rsidRDefault="00F07C4D" w:rsidP="006A24D1">
            <w:pPr>
              <w:spacing w:after="0"/>
              <w:ind w:left="217"/>
              <w:rPr>
                <w:rFonts w:ascii="Arial" w:hAnsi="Arial" w:cs="Arial"/>
                <w:b/>
                <w:bCs/>
                <w:color w:val="000000"/>
                <w:sz w:val="18"/>
                <w:szCs w:val="18"/>
              </w:rPr>
            </w:pPr>
            <w:r>
              <w:rPr>
                <w:rFonts w:ascii="Arial" w:hAnsi="Arial" w:cs="Arial"/>
                <w:b/>
                <w:bCs/>
                <w:color w:val="000000"/>
                <w:sz w:val="18"/>
                <w:szCs w:val="18"/>
              </w:rPr>
              <w:t xml:space="preserve">Total saldos por operaciones Comerciales </w:t>
            </w:r>
          </w:p>
        </w:tc>
        <w:tc>
          <w:tcPr>
            <w:tcW w:w="897" w:type="pct"/>
            <w:tcBorders>
              <w:top w:val="single" w:sz="4" w:space="0" w:color="auto"/>
              <w:left w:val="nil"/>
              <w:bottom w:val="single" w:sz="4" w:space="0" w:color="auto"/>
              <w:right w:val="nil"/>
            </w:tcBorders>
            <w:shd w:val="clear" w:color="000000" w:fill="F2F2F2"/>
            <w:vAlign w:val="center"/>
          </w:tcPr>
          <w:p w14:paraId="53EECF4A" w14:textId="77777777" w:rsidR="00F07C4D" w:rsidRDefault="00F07C4D" w:rsidP="007F414A">
            <w:pPr>
              <w:spacing w:after="0"/>
              <w:ind w:right="154"/>
              <w:jc w:val="right"/>
              <w:rPr>
                <w:rFonts w:ascii="Arial" w:hAnsi="Arial" w:cs="Arial"/>
                <w:b/>
                <w:bCs/>
                <w:color w:val="000000"/>
                <w:sz w:val="18"/>
                <w:szCs w:val="18"/>
                <w:lang w:eastAsia="es-ES"/>
              </w:rPr>
            </w:pPr>
            <w:r>
              <w:rPr>
                <w:rFonts w:ascii="Arial" w:hAnsi="Arial" w:cs="Arial"/>
                <w:b/>
                <w:bCs/>
                <w:color w:val="000000"/>
                <w:sz w:val="18"/>
                <w:szCs w:val="18"/>
              </w:rPr>
              <w:t>(29.569,92)</w:t>
            </w:r>
          </w:p>
        </w:tc>
        <w:tc>
          <w:tcPr>
            <w:tcW w:w="896" w:type="pct"/>
            <w:tcBorders>
              <w:top w:val="single" w:sz="4" w:space="0" w:color="auto"/>
              <w:left w:val="nil"/>
              <w:bottom w:val="single" w:sz="4" w:space="0" w:color="auto"/>
              <w:right w:val="nil"/>
            </w:tcBorders>
            <w:shd w:val="clear" w:color="000000" w:fill="F2F2F2"/>
            <w:vAlign w:val="center"/>
          </w:tcPr>
          <w:p w14:paraId="0B932C0B" w14:textId="77777777" w:rsidR="00F07C4D" w:rsidRDefault="00F07C4D" w:rsidP="006A24D1">
            <w:pPr>
              <w:spacing w:after="0"/>
              <w:ind w:right="103"/>
              <w:jc w:val="right"/>
              <w:rPr>
                <w:rFonts w:ascii="Arial" w:hAnsi="Arial" w:cs="Arial"/>
                <w:b/>
                <w:bCs/>
                <w:color w:val="000000"/>
                <w:sz w:val="18"/>
                <w:szCs w:val="18"/>
              </w:rPr>
            </w:pPr>
            <w:r>
              <w:rPr>
                <w:rFonts w:ascii="Arial" w:hAnsi="Arial" w:cs="Arial"/>
                <w:b/>
                <w:bCs/>
                <w:color w:val="000000"/>
                <w:sz w:val="18"/>
                <w:szCs w:val="18"/>
              </w:rPr>
              <w:t>118.027,62</w:t>
            </w:r>
          </w:p>
        </w:tc>
      </w:tr>
      <w:tr w:rsidR="00F07C4D" w14:paraId="47E4E5E4" w14:textId="77777777" w:rsidTr="007F414A">
        <w:tblPrEx>
          <w:jc w:val="left"/>
        </w:tblPrEx>
        <w:trPr>
          <w:trHeight w:val="170"/>
        </w:trPr>
        <w:tc>
          <w:tcPr>
            <w:tcW w:w="3207" w:type="pct"/>
            <w:tcBorders>
              <w:top w:val="single" w:sz="4" w:space="0" w:color="auto"/>
              <w:left w:val="nil"/>
              <w:bottom w:val="nil"/>
              <w:right w:val="nil"/>
            </w:tcBorders>
            <w:vAlign w:val="center"/>
          </w:tcPr>
          <w:p w14:paraId="224A17FE" w14:textId="77777777" w:rsidR="00F07C4D" w:rsidRDefault="00F07C4D" w:rsidP="002C2825">
            <w:pPr>
              <w:spacing w:after="0"/>
              <w:ind w:left="217"/>
              <w:jc w:val="right"/>
              <w:rPr>
                <w:rFonts w:ascii="Arial" w:hAnsi="Arial" w:cs="Arial"/>
                <w:b/>
                <w:bCs/>
                <w:color w:val="000000"/>
                <w:sz w:val="10"/>
                <w:szCs w:val="10"/>
              </w:rPr>
            </w:pPr>
          </w:p>
        </w:tc>
        <w:tc>
          <w:tcPr>
            <w:tcW w:w="897" w:type="pct"/>
            <w:tcBorders>
              <w:top w:val="single" w:sz="4" w:space="0" w:color="auto"/>
              <w:left w:val="nil"/>
              <w:bottom w:val="nil"/>
              <w:right w:val="nil"/>
            </w:tcBorders>
            <w:vAlign w:val="center"/>
          </w:tcPr>
          <w:p w14:paraId="0F873CB9" w14:textId="77777777" w:rsidR="00F07C4D" w:rsidRDefault="00F07C4D" w:rsidP="007F414A">
            <w:pPr>
              <w:spacing w:after="0"/>
              <w:ind w:right="154"/>
              <w:rPr>
                <w:sz w:val="10"/>
                <w:szCs w:val="10"/>
              </w:rPr>
            </w:pPr>
          </w:p>
        </w:tc>
        <w:tc>
          <w:tcPr>
            <w:tcW w:w="896" w:type="pct"/>
            <w:tcBorders>
              <w:top w:val="single" w:sz="4" w:space="0" w:color="auto"/>
              <w:left w:val="nil"/>
              <w:bottom w:val="nil"/>
              <w:right w:val="nil"/>
            </w:tcBorders>
            <w:vAlign w:val="center"/>
          </w:tcPr>
          <w:p w14:paraId="523149B1" w14:textId="77777777" w:rsidR="00F07C4D" w:rsidRDefault="00F07C4D" w:rsidP="002C2825">
            <w:pPr>
              <w:spacing w:after="0"/>
              <w:ind w:right="103"/>
              <w:rPr>
                <w:sz w:val="10"/>
                <w:szCs w:val="10"/>
              </w:rPr>
            </w:pPr>
          </w:p>
        </w:tc>
      </w:tr>
      <w:tr w:rsidR="00F07C4D" w14:paraId="432D46C7" w14:textId="77777777" w:rsidTr="007F414A">
        <w:trPr>
          <w:trHeight w:val="283"/>
          <w:jc w:val="center"/>
        </w:trPr>
        <w:tc>
          <w:tcPr>
            <w:tcW w:w="3207" w:type="pct"/>
            <w:tcBorders>
              <w:top w:val="nil"/>
              <w:left w:val="nil"/>
              <w:bottom w:val="nil"/>
              <w:right w:val="nil"/>
            </w:tcBorders>
            <w:shd w:val="clear" w:color="000000" w:fill="F2F2F2"/>
            <w:vAlign w:val="center"/>
          </w:tcPr>
          <w:p w14:paraId="33542675" w14:textId="77777777" w:rsidR="00F07C4D" w:rsidRDefault="00F07C4D" w:rsidP="002C2825">
            <w:pPr>
              <w:spacing w:after="0"/>
              <w:ind w:left="217"/>
              <w:rPr>
                <w:rFonts w:ascii="Arial" w:hAnsi="Arial" w:cs="Arial"/>
                <w:b/>
                <w:bCs/>
                <w:color w:val="000000"/>
                <w:sz w:val="18"/>
                <w:szCs w:val="18"/>
                <w:u w:val="single"/>
              </w:rPr>
            </w:pPr>
            <w:r>
              <w:rPr>
                <w:rFonts w:ascii="Arial" w:hAnsi="Arial" w:cs="Arial"/>
                <w:b/>
                <w:bCs/>
                <w:color w:val="000000"/>
                <w:sz w:val="18"/>
                <w:szCs w:val="18"/>
                <w:u w:val="single"/>
              </w:rPr>
              <w:t>Por operaciones no comerciales:</w:t>
            </w:r>
          </w:p>
        </w:tc>
        <w:tc>
          <w:tcPr>
            <w:tcW w:w="897" w:type="pct"/>
            <w:tcBorders>
              <w:top w:val="nil"/>
              <w:left w:val="nil"/>
              <w:bottom w:val="nil"/>
              <w:right w:val="nil"/>
            </w:tcBorders>
            <w:shd w:val="clear" w:color="000000" w:fill="F2F2F2"/>
            <w:vAlign w:val="center"/>
          </w:tcPr>
          <w:p w14:paraId="3E542D0C" w14:textId="77777777" w:rsidR="00F07C4D" w:rsidRDefault="00F07C4D" w:rsidP="007F414A">
            <w:pPr>
              <w:spacing w:after="0"/>
              <w:ind w:right="154"/>
              <w:jc w:val="right"/>
              <w:rPr>
                <w:rFonts w:ascii="Arial" w:hAnsi="Arial" w:cs="Arial"/>
                <w:color w:val="000000"/>
                <w:sz w:val="18"/>
                <w:szCs w:val="18"/>
              </w:rPr>
            </w:pPr>
          </w:p>
        </w:tc>
        <w:tc>
          <w:tcPr>
            <w:tcW w:w="896" w:type="pct"/>
            <w:tcBorders>
              <w:top w:val="nil"/>
              <w:left w:val="nil"/>
              <w:bottom w:val="nil"/>
              <w:right w:val="nil"/>
            </w:tcBorders>
            <w:shd w:val="clear" w:color="000000" w:fill="F2F2F2"/>
            <w:vAlign w:val="center"/>
          </w:tcPr>
          <w:p w14:paraId="3E50F755" w14:textId="77777777" w:rsidR="00F07C4D" w:rsidRDefault="00F07C4D" w:rsidP="002C2825">
            <w:pPr>
              <w:spacing w:after="0"/>
              <w:ind w:right="103"/>
              <w:jc w:val="right"/>
              <w:rPr>
                <w:rFonts w:ascii="Arial" w:hAnsi="Arial" w:cs="Arial"/>
                <w:color w:val="000000"/>
                <w:sz w:val="18"/>
                <w:szCs w:val="18"/>
              </w:rPr>
            </w:pPr>
          </w:p>
        </w:tc>
      </w:tr>
      <w:tr w:rsidR="00F07C4D" w14:paraId="3F7A3A0B" w14:textId="77777777" w:rsidTr="007F414A">
        <w:trPr>
          <w:trHeight w:val="283"/>
          <w:jc w:val="center"/>
        </w:trPr>
        <w:tc>
          <w:tcPr>
            <w:tcW w:w="3207" w:type="pct"/>
            <w:tcBorders>
              <w:top w:val="nil"/>
              <w:left w:val="nil"/>
              <w:bottom w:val="nil"/>
              <w:right w:val="nil"/>
            </w:tcBorders>
            <w:vAlign w:val="center"/>
          </w:tcPr>
          <w:p w14:paraId="3B012466" w14:textId="77777777" w:rsidR="00F07C4D" w:rsidRDefault="00F07C4D" w:rsidP="006A24D1">
            <w:pPr>
              <w:spacing w:after="0"/>
              <w:ind w:left="217"/>
              <w:rPr>
                <w:rFonts w:ascii="Arial" w:hAnsi="Arial" w:cs="Arial"/>
                <w:color w:val="000000"/>
                <w:sz w:val="18"/>
                <w:szCs w:val="18"/>
              </w:rPr>
            </w:pPr>
            <w:r>
              <w:rPr>
                <w:rFonts w:ascii="Arial" w:hAnsi="Arial" w:cs="Arial"/>
                <w:color w:val="000000"/>
                <w:sz w:val="18"/>
                <w:szCs w:val="18"/>
              </w:rPr>
              <w:t xml:space="preserve">Deudas con </w:t>
            </w:r>
            <w:proofErr w:type="spellStart"/>
            <w:r>
              <w:rPr>
                <w:rFonts w:ascii="Arial" w:hAnsi="Arial" w:cs="Arial"/>
                <w:color w:val="000000"/>
                <w:sz w:val="18"/>
                <w:szCs w:val="18"/>
              </w:rPr>
              <w:t>Eª</w:t>
            </w:r>
            <w:proofErr w:type="spellEnd"/>
            <w:r>
              <w:rPr>
                <w:rFonts w:ascii="Arial" w:hAnsi="Arial" w:cs="Arial"/>
                <w:color w:val="000000"/>
                <w:sz w:val="18"/>
                <w:szCs w:val="18"/>
              </w:rPr>
              <w:t xml:space="preserve"> del grupo</w:t>
            </w:r>
          </w:p>
        </w:tc>
        <w:tc>
          <w:tcPr>
            <w:tcW w:w="897" w:type="pct"/>
            <w:tcBorders>
              <w:top w:val="nil"/>
              <w:left w:val="nil"/>
              <w:bottom w:val="nil"/>
              <w:right w:val="nil"/>
            </w:tcBorders>
            <w:vAlign w:val="center"/>
          </w:tcPr>
          <w:p w14:paraId="35DE2A4F" w14:textId="77777777" w:rsidR="00F07C4D" w:rsidRDefault="00F07C4D" w:rsidP="007F414A">
            <w:pPr>
              <w:spacing w:after="0"/>
              <w:ind w:right="154"/>
              <w:jc w:val="right"/>
              <w:rPr>
                <w:rFonts w:ascii="Arial" w:hAnsi="Arial" w:cs="Arial"/>
                <w:color w:val="000000"/>
                <w:sz w:val="18"/>
                <w:szCs w:val="18"/>
              </w:rPr>
            </w:pPr>
            <w:r>
              <w:rPr>
                <w:rFonts w:ascii="Arial" w:hAnsi="Arial" w:cs="Arial"/>
                <w:color w:val="000000"/>
                <w:sz w:val="18"/>
                <w:szCs w:val="18"/>
              </w:rPr>
              <w:t>5.178,12</w:t>
            </w:r>
          </w:p>
        </w:tc>
        <w:tc>
          <w:tcPr>
            <w:tcW w:w="896" w:type="pct"/>
            <w:tcBorders>
              <w:top w:val="nil"/>
              <w:left w:val="nil"/>
              <w:bottom w:val="nil"/>
              <w:right w:val="nil"/>
            </w:tcBorders>
            <w:vAlign w:val="center"/>
          </w:tcPr>
          <w:p w14:paraId="2709D698" w14:textId="77777777" w:rsidR="00F07C4D" w:rsidRDefault="00F07C4D" w:rsidP="006A24D1">
            <w:pPr>
              <w:spacing w:after="0"/>
              <w:ind w:right="103"/>
              <w:jc w:val="right"/>
              <w:rPr>
                <w:rFonts w:ascii="Arial" w:hAnsi="Arial" w:cs="Arial"/>
                <w:color w:val="000000"/>
                <w:sz w:val="18"/>
                <w:szCs w:val="18"/>
              </w:rPr>
            </w:pPr>
            <w:r>
              <w:rPr>
                <w:rFonts w:ascii="Arial" w:hAnsi="Arial" w:cs="Arial"/>
                <w:color w:val="000000"/>
                <w:sz w:val="18"/>
                <w:szCs w:val="18"/>
              </w:rPr>
              <w:t>5.178,12</w:t>
            </w:r>
          </w:p>
        </w:tc>
      </w:tr>
      <w:tr w:rsidR="00F07C4D" w14:paraId="367B5AD0" w14:textId="77777777" w:rsidTr="007F414A">
        <w:trPr>
          <w:trHeight w:val="283"/>
          <w:jc w:val="center"/>
        </w:trPr>
        <w:tc>
          <w:tcPr>
            <w:tcW w:w="3207" w:type="pct"/>
            <w:tcBorders>
              <w:top w:val="nil"/>
              <w:left w:val="nil"/>
              <w:bottom w:val="nil"/>
              <w:right w:val="nil"/>
            </w:tcBorders>
            <w:vAlign w:val="center"/>
          </w:tcPr>
          <w:p w14:paraId="4F119402" w14:textId="77777777" w:rsidR="00F07C4D" w:rsidRDefault="00F07C4D" w:rsidP="006A24D1">
            <w:pPr>
              <w:spacing w:after="0"/>
              <w:ind w:left="217"/>
              <w:rPr>
                <w:rFonts w:ascii="Arial" w:hAnsi="Arial" w:cs="Arial"/>
                <w:color w:val="000000"/>
                <w:sz w:val="18"/>
                <w:szCs w:val="18"/>
              </w:rPr>
            </w:pPr>
            <w:r>
              <w:rPr>
                <w:rFonts w:ascii="Arial" w:hAnsi="Arial" w:cs="Arial"/>
                <w:color w:val="000000"/>
                <w:sz w:val="18"/>
                <w:szCs w:val="18"/>
              </w:rPr>
              <w:t xml:space="preserve">Cuenta corriente </w:t>
            </w:r>
            <w:proofErr w:type="spellStart"/>
            <w:r>
              <w:rPr>
                <w:rFonts w:ascii="Arial" w:hAnsi="Arial" w:cs="Arial"/>
                <w:color w:val="000000"/>
                <w:sz w:val="18"/>
                <w:szCs w:val="18"/>
              </w:rPr>
              <w:t>Eª</w:t>
            </w:r>
            <w:proofErr w:type="spellEnd"/>
            <w:r>
              <w:rPr>
                <w:rFonts w:ascii="Arial" w:hAnsi="Arial" w:cs="Arial"/>
                <w:color w:val="000000"/>
                <w:sz w:val="18"/>
                <w:szCs w:val="18"/>
              </w:rPr>
              <w:t xml:space="preserve"> del grupo (Nota 9)</w:t>
            </w:r>
          </w:p>
        </w:tc>
        <w:tc>
          <w:tcPr>
            <w:tcW w:w="897" w:type="pct"/>
            <w:tcBorders>
              <w:top w:val="nil"/>
              <w:left w:val="nil"/>
              <w:bottom w:val="nil"/>
              <w:right w:val="nil"/>
            </w:tcBorders>
            <w:vAlign w:val="center"/>
          </w:tcPr>
          <w:p w14:paraId="7067ECA9" w14:textId="77777777" w:rsidR="00F07C4D" w:rsidRDefault="00F07C4D" w:rsidP="007F414A">
            <w:pPr>
              <w:spacing w:after="0"/>
              <w:ind w:right="154"/>
              <w:jc w:val="right"/>
              <w:rPr>
                <w:rFonts w:ascii="Arial" w:hAnsi="Arial" w:cs="Arial"/>
                <w:color w:val="000000"/>
                <w:sz w:val="18"/>
                <w:szCs w:val="18"/>
              </w:rPr>
            </w:pPr>
            <w:r>
              <w:rPr>
                <w:rFonts w:ascii="Arial" w:hAnsi="Arial" w:cs="Arial"/>
                <w:color w:val="000000"/>
                <w:sz w:val="18"/>
                <w:szCs w:val="18"/>
              </w:rPr>
              <w:t>62,34</w:t>
            </w:r>
          </w:p>
        </w:tc>
        <w:tc>
          <w:tcPr>
            <w:tcW w:w="896" w:type="pct"/>
            <w:tcBorders>
              <w:top w:val="nil"/>
              <w:left w:val="nil"/>
              <w:bottom w:val="nil"/>
              <w:right w:val="nil"/>
            </w:tcBorders>
            <w:vAlign w:val="center"/>
          </w:tcPr>
          <w:p w14:paraId="5DEF0ABA" w14:textId="77777777" w:rsidR="00F07C4D" w:rsidRDefault="00F07C4D" w:rsidP="006A24D1">
            <w:pPr>
              <w:spacing w:after="0"/>
              <w:ind w:right="103"/>
              <w:jc w:val="right"/>
              <w:rPr>
                <w:rFonts w:ascii="Arial" w:hAnsi="Arial" w:cs="Arial"/>
                <w:color w:val="000000"/>
                <w:sz w:val="18"/>
                <w:szCs w:val="18"/>
              </w:rPr>
            </w:pPr>
            <w:r>
              <w:rPr>
                <w:rFonts w:ascii="Arial" w:hAnsi="Arial" w:cs="Arial"/>
                <w:color w:val="000000"/>
                <w:sz w:val="18"/>
                <w:szCs w:val="18"/>
              </w:rPr>
              <w:t>62,34</w:t>
            </w:r>
          </w:p>
        </w:tc>
      </w:tr>
      <w:tr w:rsidR="00F07C4D" w14:paraId="016A7379" w14:textId="77777777" w:rsidTr="007F414A">
        <w:trPr>
          <w:trHeight w:val="283"/>
          <w:jc w:val="center"/>
        </w:trPr>
        <w:tc>
          <w:tcPr>
            <w:tcW w:w="3207" w:type="pct"/>
            <w:tcBorders>
              <w:top w:val="nil"/>
              <w:left w:val="nil"/>
              <w:bottom w:val="nil"/>
              <w:right w:val="nil"/>
            </w:tcBorders>
            <w:vAlign w:val="center"/>
          </w:tcPr>
          <w:p w14:paraId="35579DDA" w14:textId="77777777" w:rsidR="00F07C4D" w:rsidRDefault="00F07C4D" w:rsidP="006A24D1">
            <w:pPr>
              <w:spacing w:after="0"/>
              <w:ind w:left="217"/>
              <w:rPr>
                <w:rFonts w:ascii="Arial" w:hAnsi="Arial" w:cs="Arial"/>
                <w:color w:val="000000"/>
                <w:sz w:val="18"/>
                <w:szCs w:val="18"/>
              </w:rPr>
            </w:pPr>
            <w:r>
              <w:rPr>
                <w:rFonts w:ascii="Arial" w:hAnsi="Arial" w:cs="Arial"/>
                <w:color w:val="000000"/>
                <w:sz w:val="18"/>
                <w:szCs w:val="18"/>
              </w:rPr>
              <w:t>Personal</w:t>
            </w:r>
          </w:p>
        </w:tc>
        <w:tc>
          <w:tcPr>
            <w:tcW w:w="897" w:type="pct"/>
            <w:tcBorders>
              <w:top w:val="nil"/>
              <w:left w:val="nil"/>
              <w:bottom w:val="nil"/>
              <w:right w:val="nil"/>
            </w:tcBorders>
            <w:vAlign w:val="center"/>
          </w:tcPr>
          <w:p w14:paraId="7D4F8830" w14:textId="77777777" w:rsidR="00F07C4D" w:rsidRDefault="00F07C4D" w:rsidP="007F414A">
            <w:pPr>
              <w:spacing w:after="0"/>
              <w:ind w:right="154"/>
              <w:jc w:val="right"/>
              <w:rPr>
                <w:rFonts w:ascii="Arial" w:hAnsi="Arial" w:cs="Arial"/>
                <w:color w:val="000000"/>
                <w:sz w:val="18"/>
                <w:szCs w:val="18"/>
              </w:rPr>
            </w:pPr>
            <w:r>
              <w:rPr>
                <w:rFonts w:ascii="Arial" w:hAnsi="Arial" w:cs="Arial"/>
                <w:color w:val="000000"/>
                <w:sz w:val="18"/>
                <w:szCs w:val="18"/>
              </w:rPr>
              <w:t>4.565,41</w:t>
            </w:r>
          </w:p>
        </w:tc>
        <w:tc>
          <w:tcPr>
            <w:tcW w:w="896" w:type="pct"/>
            <w:tcBorders>
              <w:top w:val="nil"/>
              <w:left w:val="nil"/>
              <w:bottom w:val="nil"/>
              <w:right w:val="nil"/>
            </w:tcBorders>
            <w:vAlign w:val="center"/>
          </w:tcPr>
          <w:p w14:paraId="6F288B07" w14:textId="77777777" w:rsidR="00F07C4D" w:rsidRDefault="00F07C4D" w:rsidP="006A24D1">
            <w:pPr>
              <w:spacing w:after="0"/>
              <w:ind w:right="103"/>
              <w:jc w:val="right"/>
              <w:rPr>
                <w:rFonts w:ascii="Arial" w:hAnsi="Arial" w:cs="Arial"/>
                <w:color w:val="000000"/>
                <w:sz w:val="18"/>
                <w:szCs w:val="18"/>
              </w:rPr>
            </w:pPr>
            <w:r>
              <w:rPr>
                <w:rFonts w:ascii="Arial" w:hAnsi="Arial" w:cs="Arial"/>
                <w:color w:val="000000"/>
                <w:sz w:val="18"/>
                <w:szCs w:val="18"/>
              </w:rPr>
              <w:t>8.629,53</w:t>
            </w:r>
          </w:p>
        </w:tc>
      </w:tr>
      <w:tr w:rsidR="00F07C4D" w14:paraId="0760A75E" w14:textId="77777777" w:rsidTr="007F414A">
        <w:trPr>
          <w:trHeight w:val="283"/>
          <w:jc w:val="center"/>
        </w:trPr>
        <w:tc>
          <w:tcPr>
            <w:tcW w:w="3207" w:type="pct"/>
            <w:tcBorders>
              <w:top w:val="nil"/>
              <w:left w:val="nil"/>
              <w:bottom w:val="nil"/>
              <w:right w:val="nil"/>
            </w:tcBorders>
            <w:vAlign w:val="center"/>
          </w:tcPr>
          <w:p w14:paraId="6BDC9A08" w14:textId="77777777" w:rsidR="00F07C4D" w:rsidRDefault="00F07C4D" w:rsidP="006A24D1">
            <w:pPr>
              <w:spacing w:after="0"/>
              <w:ind w:left="217"/>
              <w:rPr>
                <w:rFonts w:ascii="Arial" w:hAnsi="Arial" w:cs="Arial"/>
                <w:color w:val="000000"/>
                <w:sz w:val="18"/>
                <w:szCs w:val="18"/>
              </w:rPr>
            </w:pPr>
            <w:r>
              <w:rPr>
                <w:rFonts w:ascii="Arial" w:hAnsi="Arial" w:cs="Arial"/>
                <w:color w:val="000000"/>
                <w:sz w:val="18"/>
                <w:szCs w:val="18"/>
              </w:rPr>
              <w:t>Depósitos y partidas a pagar</w:t>
            </w:r>
          </w:p>
        </w:tc>
        <w:tc>
          <w:tcPr>
            <w:tcW w:w="897" w:type="pct"/>
            <w:tcBorders>
              <w:top w:val="nil"/>
              <w:left w:val="nil"/>
              <w:bottom w:val="nil"/>
              <w:right w:val="nil"/>
            </w:tcBorders>
            <w:vAlign w:val="center"/>
          </w:tcPr>
          <w:p w14:paraId="090E2424" w14:textId="77777777" w:rsidR="00F07C4D" w:rsidRDefault="00F07C4D" w:rsidP="007F414A">
            <w:pPr>
              <w:spacing w:after="0"/>
              <w:ind w:right="154"/>
              <w:jc w:val="right"/>
              <w:rPr>
                <w:rFonts w:ascii="Arial" w:hAnsi="Arial" w:cs="Arial"/>
                <w:color w:val="000000"/>
                <w:sz w:val="18"/>
                <w:szCs w:val="18"/>
              </w:rPr>
            </w:pPr>
            <w:r>
              <w:rPr>
                <w:rFonts w:ascii="Arial" w:hAnsi="Arial" w:cs="Arial"/>
                <w:color w:val="000000"/>
                <w:sz w:val="18"/>
                <w:szCs w:val="18"/>
              </w:rPr>
              <w:t>8.805,00</w:t>
            </w:r>
          </w:p>
        </w:tc>
        <w:tc>
          <w:tcPr>
            <w:tcW w:w="896" w:type="pct"/>
            <w:tcBorders>
              <w:top w:val="nil"/>
              <w:left w:val="nil"/>
              <w:bottom w:val="nil"/>
              <w:right w:val="nil"/>
            </w:tcBorders>
            <w:vAlign w:val="center"/>
          </w:tcPr>
          <w:p w14:paraId="7E8D220F" w14:textId="77777777" w:rsidR="00F07C4D" w:rsidRDefault="00F07C4D" w:rsidP="006A24D1">
            <w:pPr>
              <w:spacing w:after="0"/>
              <w:ind w:right="103"/>
              <w:jc w:val="right"/>
              <w:rPr>
                <w:rFonts w:ascii="Arial" w:hAnsi="Arial" w:cs="Arial"/>
                <w:color w:val="000000"/>
                <w:sz w:val="18"/>
                <w:szCs w:val="18"/>
              </w:rPr>
            </w:pPr>
            <w:r>
              <w:rPr>
                <w:rFonts w:ascii="Arial" w:hAnsi="Arial" w:cs="Arial"/>
                <w:color w:val="000000"/>
                <w:sz w:val="18"/>
                <w:szCs w:val="18"/>
              </w:rPr>
              <w:t>11.316,70</w:t>
            </w:r>
          </w:p>
        </w:tc>
      </w:tr>
      <w:tr w:rsidR="00F07C4D" w14:paraId="77F685F7" w14:textId="77777777" w:rsidTr="007F414A">
        <w:trPr>
          <w:trHeight w:val="283"/>
          <w:jc w:val="center"/>
        </w:trPr>
        <w:tc>
          <w:tcPr>
            <w:tcW w:w="3207" w:type="pct"/>
            <w:tcBorders>
              <w:top w:val="nil"/>
              <w:left w:val="nil"/>
              <w:bottom w:val="single" w:sz="4" w:space="0" w:color="auto"/>
              <w:right w:val="nil"/>
            </w:tcBorders>
            <w:vAlign w:val="center"/>
          </w:tcPr>
          <w:p w14:paraId="220175D3" w14:textId="77777777" w:rsidR="00F07C4D" w:rsidRDefault="00F07C4D" w:rsidP="006A24D1">
            <w:pPr>
              <w:spacing w:after="0"/>
              <w:ind w:left="217"/>
              <w:rPr>
                <w:rFonts w:ascii="Arial" w:hAnsi="Arial" w:cs="Arial"/>
                <w:b/>
                <w:bCs/>
                <w:color w:val="000000"/>
                <w:sz w:val="18"/>
                <w:szCs w:val="18"/>
              </w:rPr>
            </w:pPr>
            <w:r>
              <w:rPr>
                <w:rFonts w:ascii="Arial" w:hAnsi="Arial" w:cs="Arial"/>
                <w:color w:val="000000"/>
                <w:sz w:val="18"/>
                <w:szCs w:val="18"/>
              </w:rPr>
              <w:t>Deudas a c/p transformables en subvenciones</w:t>
            </w:r>
          </w:p>
        </w:tc>
        <w:tc>
          <w:tcPr>
            <w:tcW w:w="897" w:type="pct"/>
            <w:tcBorders>
              <w:top w:val="nil"/>
              <w:left w:val="nil"/>
              <w:bottom w:val="single" w:sz="4" w:space="0" w:color="auto"/>
              <w:right w:val="nil"/>
            </w:tcBorders>
            <w:vAlign w:val="center"/>
          </w:tcPr>
          <w:p w14:paraId="2D11EDBB" w14:textId="77777777" w:rsidR="00F07C4D" w:rsidRDefault="00F07C4D" w:rsidP="007F414A">
            <w:pPr>
              <w:spacing w:after="0"/>
              <w:ind w:right="154"/>
              <w:jc w:val="right"/>
              <w:rPr>
                <w:rFonts w:ascii="Arial" w:hAnsi="Arial" w:cs="Arial"/>
                <w:color w:val="000000"/>
                <w:sz w:val="18"/>
                <w:szCs w:val="18"/>
              </w:rPr>
            </w:pPr>
            <w:r>
              <w:rPr>
                <w:rFonts w:ascii="Arial" w:hAnsi="Arial" w:cs="Arial"/>
                <w:color w:val="000000"/>
                <w:sz w:val="18"/>
                <w:szCs w:val="18"/>
              </w:rPr>
              <w:t>4.285.375,11</w:t>
            </w:r>
          </w:p>
        </w:tc>
        <w:tc>
          <w:tcPr>
            <w:tcW w:w="896" w:type="pct"/>
            <w:tcBorders>
              <w:top w:val="nil"/>
              <w:left w:val="nil"/>
              <w:bottom w:val="single" w:sz="4" w:space="0" w:color="auto"/>
              <w:right w:val="nil"/>
            </w:tcBorders>
            <w:vAlign w:val="center"/>
          </w:tcPr>
          <w:p w14:paraId="23D9DCC0" w14:textId="77777777" w:rsidR="00F07C4D" w:rsidRDefault="00F07C4D" w:rsidP="006A24D1">
            <w:pPr>
              <w:spacing w:after="0"/>
              <w:ind w:right="103"/>
              <w:jc w:val="right"/>
              <w:rPr>
                <w:rFonts w:ascii="Arial" w:hAnsi="Arial" w:cs="Arial"/>
                <w:b/>
                <w:bCs/>
                <w:color w:val="000000"/>
                <w:sz w:val="18"/>
                <w:szCs w:val="18"/>
              </w:rPr>
            </w:pPr>
            <w:r>
              <w:rPr>
                <w:rFonts w:ascii="Arial" w:hAnsi="Arial" w:cs="Arial"/>
                <w:color w:val="000000"/>
                <w:sz w:val="18"/>
                <w:szCs w:val="18"/>
              </w:rPr>
              <w:t>2.758.966,04</w:t>
            </w:r>
          </w:p>
        </w:tc>
      </w:tr>
      <w:tr w:rsidR="00F07C4D" w14:paraId="264D5731" w14:textId="77777777" w:rsidTr="007F414A">
        <w:trPr>
          <w:trHeight w:val="283"/>
          <w:jc w:val="center"/>
        </w:trPr>
        <w:tc>
          <w:tcPr>
            <w:tcW w:w="3207" w:type="pct"/>
            <w:tcBorders>
              <w:top w:val="single" w:sz="4" w:space="0" w:color="auto"/>
              <w:left w:val="nil"/>
              <w:bottom w:val="single" w:sz="4" w:space="0" w:color="auto"/>
              <w:right w:val="nil"/>
            </w:tcBorders>
            <w:shd w:val="clear" w:color="000000" w:fill="F2F2F2"/>
            <w:vAlign w:val="center"/>
          </w:tcPr>
          <w:p w14:paraId="477E5B3A" w14:textId="77777777" w:rsidR="00F07C4D" w:rsidRDefault="00F07C4D" w:rsidP="006A24D1">
            <w:pPr>
              <w:spacing w:after="0"/>
              <w:ind w:left="217"/>
              <w:rPr>
                <w:rFonts w:ascii="Arial" w:hAnsi="Arial" w:cs="Arial"/>
                <w:b/>
                <w:bCs/>
                <w:color w:val="000000"/>
                <w:sz w:val="18"/>
                <w:szCs w:val="18"/>
              </w:rPr>
            </w:pPr>
            <w:r>
              <w:rPr>
                <w:rFonts w:ascii="Arial" w:hAnsi="Arial" w:cs="Arial"/>
                <w:b/>
                <w:bCs/>
                <w:color w:val="000000"/>
                <w:sz w:val="18"/>
                <w:szCs w:val="18"/>
              </w:rPr>
              <w:t xml:space="preserve">Total saldos por operaciones no comerciales </w:t>
            </w:r>
          </w:p>
        </w:tc>
        <w:tc>
          <w:tcPr>
            <w:tcW w:w="897" w:type="pct"/>
            <w:tcBorders>
              <w:top w:val="single" w:sz="4" w:space="0" w:color="auto"/>
              <w:left w:val="nil"/>
              <w:bottom w:val="single" w:sz="4" w:space="0" w:color="auto"/>
              <w:right w:val="nil"/>
            </w:tcBorders>
            <w:shd w:val="clear" w:color="000000" w:fill="F2F2F2"/>
            <w:vAlign w:val="center"/>
          </w:tcPr>
          <w:p w14:paraId="557E9BB5" w14:textId="77777777" w:rsidR="00F07C4D" w:rsidRDefault="00F07C4D" w:rsidP="007F414A">
            <w:pPr>
              <w:spacing w:after="0"/>
              <w:ind w:right="154"/>
              <w:jc w:val="right"/>
              <w:rPr>
                <w:rFonts w:ascii="Arial" w:hAnsi="Arial" w:cs="Arial"/>
                <w:b/>
                <w:bCs/>
                <w:color w:val="000000"/>
                <w:sz w:val="18"/>
                <w:szCs w:val="18"/>
              </w:rPr>
            </w:pPr>
            <w:r>
              <w:rPr>
                <w:rFonts w:ascii="Arial" w:hAnsi="Arial" w:cs="Arial"/>
                <w:b/>
                <w:bCs/>
                <w:color w:val="000000"/>
                <w:sz w:val="18"/>
                <w:szCs w:val="18"/>
              </w:rPr>
              <w:t>4.303.985,98</w:t>
            </w:r>
          </w:p>
        </w:tc>
        <w:tc>
          <w:tcPr>
            <w:tcW w:w="896" w:type="pct"/>
            <w:tcBorders>
              <w:top w:val="single" w:sz="4" w:space="0" w:color="auto"/>
              <w:left w:val="nil"/>
              <w:bottom w:val="single" w:sz="4" w:space="0" w:color="auto"/>
              <w:right w:val="nil"/>
            </w:tcBorders>
            <w:shd w:val="clear" w:color="000000" w:fill="F2F2F2"/>
            <w:vAlign w:val="center"/>
          </w:tcPr>
          <w:p w14:paraId="75284E36" w14:textId="77777777" w:rsidR="00F07C4D" w:rsidRDefault="00F07C4D" w:rsidP="006A24D1">
            <w:pPr>
              <w:spacing w:after="0"/>
              <w:ind w:right="103"/>
              <w:jc w:val="right"/>
              <w:rPr>
                <w:rFonts w:ascii="Arial" w:hAnsi="Arial" w:cs="Arial"/>
                <w:b/>
                <w:bCs/>
                <w:color w:val="000000"/>
                <w:sz w:val="18"/>
                <w:szCs w:val="18"/>
              </w:rPr>
            </w:pPr>
            <w:r>
              <w:rPr>
                <w:rFonts w:ascii="Arial" w:hAnsi="Arial" w:cs="Arial"/>
                <w:b/>
                <w:bCs/>
                <w:color w:val="000000"/>
                <w:sz w:val="18"/>
                <w:szCs w:val="18"/>
              </w:rPr>
              <w:t>2.784.152,73</w:t>
            </w:r>
          </w:p>
        </w:tc>
      </w:tr>
      <w:tr w:rsidR="00F07C4D" w14:paraId="1188C191" w14:textId="77777777" w:rsidTr="007F414A">
        <w:tblPrEx>
          <w:jc w:val="left"/>
        </w:tblPrEx>
        <w:trPr>
          <w:trHeight w:val="170"/>
        </w:trPr>
        <w:tc>
          <w:tcPr>
            <w:tcW w:w="3207" w:type="pct"/>
            <w:tcBorders>
              <w:top w:val="single" w:sz="4" w:space="0" w:color="auto"/>
              <w:left w:val="nil"/>
              <w:bottom w:val="single" w:sz="4" w:space="0" w:color="auto"/>
              <w:right w:val="nil"/>
            </w:tcBorders>
            <w:vAlign w:val="center"/>
          </w:tcPr>
          <w:p w14:paraId="0016CA19" w14:textId="77777777" w:rsidR="00F07C4D" w:rsidRDefault="00F07C4D" w:rsidP="002C2825">
            <w:pPr>
              <w:spacing w:after="0"/>
              <w:ind w:left="217"/>
              <w:rPr>
                <w:rFonts w:ascii="Arial" w:hAnsi="Arial" w:cs="Arial"/>
                <w:color w:val="000000"/>
                <w:sz w:val="10"/>
                <w:szCs w:val="10"/>
              </w:rPr>
            </w:pPr>
            <w:r>
              <w:rPr>
                <w:rFonts w:ascii="Arial" w:hAnsi="Arial" w:cs="Arial"/>
                <w:color w:val="000000"/>
                <w:sz w:val="10"/>
                <w:szCs w:val="10"/>
              </w:rPr>
              <w:t> </w:t>
            </w:r>
          </w:p>
        </w:tc>
        <w:tc>
          <w:tcPr>
            <w:tcW w:w="897" w:type="pct"/>
            <w:tcBorders>
              <w:top w:val="single" w:sz="4" w:space="0" w:color="auto"/>
              <w:left w:val="nil"/>
              <w:bottom w:val="single" w:sz="4" w:space="0" w:color="auto"/>
              <w:right w:val="nil"/>
            </w:tcBorders>
            <w:vAlign w:val="center"/>
          </w:tcPr>
          <w:p w14:paraId="0553C5A7" w14:textId="77777777" w:rsidR="00F07C4D" w:rsidRDefault="00F07C4D" w:rsidP="007F414A">
            <w:pPr>
              <w:spacing w:after="0"/>
              <w:ind w:right="154"/>
              <w:jc w:val="right"/>
              <w:rPr>
                <w:rFonts w:ascii="Arial" w:hAnsi="Arial" w:cs="Arial"/>
                <w:color w:val="000000"/>
                <w:sz w:val="10"/>
                <w:szCs w:val="10"/>
              </w:rPr>
            </w:pPr>
            <w:r>
              <w:rPr>
                <w:rFonts w:ascii="Arial" w:hAnsi="Arial" w:cs="Arial"/>
                <w:color w:val="000000"/>
                <w:sz w:val="10"/>
                <w:szCs w:val="10"/>
              </w:rPr>
              <w:t> </w:t>
            </w:r>
          </w:p>
        </w:tc>
        <w:tc>
          <w:tcPr>
            <w:tcW w:w="896" w:type="pct"/>
            <w:tcBorders>
              <w:top w:val="single" w:sz="4" w:space="0" w:color="auto"/>
              <w:left w:val="nil"/>
              <w:bottom w:val="single" w:sz="4" w:space="0" w:color="auto"/>
              <w:right w:val="nil"/>
            </w:tcBorders>
            <w:vAlign w:val="center"/>
          </w:tcPr>
          <w:p w14:paraId="79D23D5B" w14:textId="77777777" w:rsidR="00F07C4D" w:rsidRDefault="00F07C4D" w:rsidP="002C2825">
            <w:pPr>
              <w:spacing w:after="0"/>
              <w:ind w:right="103"/>
              <w:jc w:val="right"/>
              <w:rPr>
                <w:rFonts w:ascii="Arial" w:hAnsi="Arial" w:cs="Arial"/>
                <w:color w:val="000000"/>
                <w:sz w:val="10"/>
                <w:szCs w:val="10"/>
              </w:rPr>
            </w:pPr>
            <w:r>
              <w:rPr>
                <w:rFonts w:ascii="Arial" w:hAnsi="Arial" w:cs="Arial"/>
                <w:color w:val="000000"/>
                <w:sz w:val="10"/>
                <w:szCs w:val="10"/>
              </w:rPr>
              <w:t> </w:t>
            </w:r>
          </w:p>
        </w:tc>
      </w:tr>
      <w:tr w:rsidR="00F07C4D" w14:paraId="5D5B2AA0" w14:textId="77777777" w:rsidTr="007F414A">
        <w:trPr>
          <w:trHeight w:val="283"/>
          <w:jc w:val="center"/>
        </w:trPr>
        <w:tc>
          <w:tcPr>
            <w:tcW w:w="3207" w:type="pct"/>
            <w:tcBorders>
              <w:top w:val="nil"/>
              <w:left w:val="nil"/>
              <w:bottom w:val="single" w:sz="4" w:space="0" w:color="auto"/>
              <w:right w:val="nil"/>
            </w:tcBorders>
            <w:shd w:val="clear" w:color="000000" w:fill="F2F2F2"/>
            <w:vAlign w:val="center"/>
          </w:tcPr>
          <w:p w14:paraId="4676A287" w14:textId="77777777" w:rsidR="00F07C4D" w:rsidRDefault="00F07C4D" w:rsidP="006A24D1">
            <w:pPr>
              <w:spacing w:after="0"/>
              <w:ind w:left="217"/>
              <w:rPr>
                <w:rFonts w:ascii="Arial" w:hAnsi="Arial" w:cs="Arial"/>
                <w:b/>
                <w:bCs/>
                <w:color w:val="000000"/>
                <w:sz w:val="18"/>
                <w:szCs w:val="18"/>
              </w:rPr>
            </w:pPr>
            <w:r>
              <w:rPr>
                <w:rFonts w:ascii="Arial" w:hAnsi="Arial" w:cs="Arial"/>
                <w:b/>
                <w:bCs/>
                <w:color w:val="000000"/>
                <w:sz w:val="18"/>
                <w:szCs w:val="18"/>
              </w:rPr>
              <w:t xml:space="preserve">Total </w:t>
            </w:r>
          </w:p>
        </w:tc>
        <w:tc>
          <w:tcPr>
            <w:tcW w:w="897" w:type="pct"/>
            <w:tcBorders>
              <w:top w:val="single" w:sz="4" w:space="0" w:color="auto"/>
              <w:left w:val="nil"/>
              <w:bottom w:val="single" w:sz="4" w:space="0" w:color="auto"/>
              <w:right w:val="nil"/>
            </w:tcBorders>
            <w:shd w:val="clear" w:color="000000" w:fill="F2F2F2"/>
            <w:vAlign w:val="center"/>
          </w:tcPr>
          <w:p w14:paraId="5046007D" w14:textId="77777777" w:rsidR="00F07C4D" w:rsidRDefault="00F07C4D" w:rsidP="007F414A">
            <w:pPr>
              <w:spacing w:after="0"/>
              <w:ind w:right="154"/>
              <w:jc w:val="right"/>
              <w:rPr>
                <w:rFonts w:ascii="Arial" w:hAnsi="Arial" w:cs="Arial"/>
                <w:b/>
                <w:bCs/>
                <w:color w:val="000000"/>
                <w:sz w:val="18"/>
                <w:szCs w:val="18"/>
                <w:lang w:eastAsia="es-ES"/>
              </w:rPr>
            </w:pPr>
            <w:r>
              <w:rPr>
                <w:rFonts w:ascii="Arial" w:hAnsi="Arial" w:cs="Arial"/>
                <w:b/>
                <w:bCs/>
                <w:color w:val="000000"/>
                <w:sz w:val="18"/>
                <w:szCs w:val="18"/>
              </w:rPr>
              <w:t>4.274.416,06</w:t>
            </w:r>
          </w:p>
        </w:tc>
        <w:tc>
          <w:tcPr>
            <w:tcW w:w="896" w:type="pct"/>
            <w:tcBorders>
              <w:top w:val="nil"/>
              <w:left w:val="nil"/>
              <w:bottom w:val="single" w:sz="4" w:space="0" w:color="auto"/>
              <w:right w:val="nil"/>
            </w:tcBorders>
            <w:shd w:val="clear" w:color="000000" w:fill="F2F2F2"/>
            <w:vAlign w:val="center"/>
          </w:tcPr>
          <w:p w14:paraId="288DA762" w14:textId="77777777" w:rsidR="00F07C4D" w:rsidRDefault="00F07C4D" w:rsidP="006A24D1">
            <w:pPr>
              <w:spacing w:after="0"/>
              <w:ind w:right="103"/>
              <w:jc w:val="right"/>
              <w:rPr>
                <w:rFonts w:ascii="Arial" w:hAnsi="Arial" w:cs="Arial"/>
                <w:b/>
                <w:bCs/>
                <w:color w:val="000000"/>
                <w:sz w:val="18"/>
                <w:szCs w:val="18"/>
              </w:rPr>
            </w:pPr>
            <w:r>
              <w:rPr>
                <w:rFonts w:ascii="Arial" w:hAnsi="Arial" w:cs="Arial"/>
                <w:b/>
                <w:bCs/>
                <w:color w:val="000000"/>
                <w:sz w:val="18"/>
                <w:szCs w:val="18"/>
              </w:rPr>
              <w:t>2.902.180,35</w:t>
            </w:r>
          </w:p>
        </w:tc>
      </w:tr>
    </w:tbl>
    <w:p w14:paraId="0D7F15AB" w14:textId="77777777" w:rsidR="00F07C4D" w:rsidRPr="00A24815" w:rsidRDefault="00F07C4D" w:rsidP="007D57AB">
      <w:pPr>
        <w:spacing w:before="240" w:after="120" w:line="260" w:lineRule="exact"/>
        <w:jc w:val="both"/>
        <w:rPr>
          <w:rFonts w:ascii="Arial" w:hAnsi="Arial" w:cs="Arial"/>
          <w:sz w:val="20"/>
          <w:szCs w:val="20"/>
        </w:rPr>
      </w:pPr>
      <w:r w:rsidRPr="00A24815">
        <w:rPr>
          <w:rFonts w:ascii="Arial" w:hAnsi="Arial" w:cs="Arial"/>
          <w:sz w:val="20"/>
          <w:szCs w:val="20"/>
        </w:rPr>
        <w:t xml:space="preserve">En el epígrafe “Deudas a c/p transformables en subvenciones” se han clasificado los importes de subvenciones concedidas desde varias administraciones públicas a ejecutar en 2023 y 2024. (Nota 11). </w:t>
      </w:r>
    </w:p>
    <w:p w14:paraId="5F6EF6EB" w14:textId="77777777" w:rsidR="00F07C4D" w:rsidRPr="00A24815" w:rsidRDefault="00F07C4D" w:rsidP="006E098E">
      <w:pPr>
        <w:keepNext/>
        <w:keepLines/>
        <w:widowControl w:val="0"/>
        <w:autoSpaceDE w:val="0"/>
        <w:autoSpaceDN w:val="0"/>
        <w:adjustRightInd w:val="0"/>
        <w:spacing w:before="120" w:after="120" w:line="280" w:lineRule="exact"/>
        <w:jc w:val="both"/>
        <w:rPr>
          <w:rFonts w:ascii="Arial" w:hAnsi="Arial" w:cs="Arial"/>
          <w:b/>
          <w:bCs/>
          <w:sz w:val="20"/>
          <w:szCs w:val="20"/>
          <w:u w:val="single"/>
        </w:rPr>
      </w:pPr>
      <w:r w:rsidRPr="00A24815">
        <w:rPr>
          <w:rFonts w:ascii="Arial" w:hAnsi="Arial" w:cs="Arial"/>
          <w:b/>
          <w:bCs/>
          <w:sz w:val="20"/>
          <w:szCs w:val="20"/>
          <w:u w:val="single"/>
        </w:rPr>
        <w:t xml:space="preserve">Clasificación por vencimientos </w:t>
      </w:r>
    </w:p>
    <w:p w14:paraId="3F037F3F" w14:textId="77777777" w:rsidR="00F07C4D" w:rsidRPr="00A24815" w:rsidRDefault="00F07C4D" w:rsidP="006E098E">
      <w:pPr>
        <w:keepNext/>
        <w:keepLines/>
        <w:widowControl w:val="0"/>
        <w:autoSpaceDE w:val="0"/>
        <w:autoSpaceDN w:val="0"/>
        <w:adjustRightInd w:val="0"/>
        <w:spacing w:before="120" w:after="120" w:line="280" w:lineRule="exact"/>
        <w:jc w:val="both"/>
        <w:rPr>
          <w:rFonts w:ascii="Arial" w:hAnsi="Arial" w:cs="Arial"/>
          <w:sz w:val="20"/>
          <w:szCs w:val="20"/>
        </w:rPr>
      </w:pPr>
      <w:r w:rsidRPr="00A24815">
        <w:rPr>
          <w:rFonts w:ascii="Arial" w:hAnsi="Arial" w:cs="Arial"/>
          <w:sz w:val="20"/>
          <w:szCs w:val="20"/>
        </w:rPr>
        <w:t>La clasificación por vencimientos de los pasivos financieros en el ejercicio 2023 es la siguiente:</w:t>
      </w:r>
    </w:p>
    <w:tbl>
      <w:tblPr>
        <w:tblW w:w="5000" w:type="pct"/>
        <w:tblCellMar>
          <w:left w:w="70" w:type="dxa"/>
          <w:right w:w="70" w:type="dxa"/>
        </w:tblCellMar>
        <w:tblLook w:val="00A0" w:firstRow="1" w:lastRow="0" w:firstColumn="1" w:lastColumn="0" w:noHBand="0" w:noVBand="0"/>
      </w:tblPr>
      <w:tblGrid>
        <w:gridCol w:w="4180"/>
        <w:gridCol w:w="1191"/>
        <w:gridCol w:w="1041"/>
        <w:gridCol w:w="1041"/>
        <w:gridCol w:w="1191"/>
      </w:tblGrid>
      <w:tr w:rsidR="00F07C4D" w14:paraId="4FEB6592" w14:textId="77777777" w:rsidTr="00F81037">
        <w:trPr>
          <w:trHeight w:val="252"/>
        </w:trPr>
        <w:tc>
          <w:tcPr>
            <w:tcW w:w="2418" w:type="pct"/>
            <w:tcBorders>
              <w:top w:val="single" w:sz="4" w:space="0" w:color="auto"/>
              <w:left w:val="nil"/>
              <w:bottom w:val="single" w:sz="4" w:space="0" w:color="auto"/>
              <w:right w:val="nil"/>
            </w:tcBorders>
            <w:shd w:val="clear" w:color="000000" w:fill="D9D9D9"/>
            <w:vAlign w:val="center"/>
          </w:tcPr>
          <w:p w14:paraId="0435609E" w14:textId="77777777" w:rsidR="00F07C4D" w:rsidRDefault="00F07C4D" w:rsidP="006A24D1">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Concepto</w:t>
            </w:r>
          </w:p>
        </w:tc>
        <w:tc>
          <w:tcPr>
            <w:tcW w:w="689" w:type="pct"/>
            <w:tcBorders>
              <w:top w:val="single" w:sz="4" w:space="0" w:color="auto"/>
              <w:left w:val="nil"/>
              <w:bottom w:val="single" w:sz="4" w:space="0" w:color="auto"/>
              <w:right w:val="nil"/>
            </w:tcBorders>
            <w:shd w:val="clear" w:color="000000" w:fill="D9D9D9"/>
            <w:noWrap/>
            <w:vAlign w:val="center"/>
          </w:tcPr>
          <w:p w14:paraId="0EC840E1" w14:textId="77777777" w:rsidR="00F07C4D" w:rsidRDefault="00F07C4D" w:rsidP="006A24D1">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2024</w:t>
            </w:r>
          </w:p>
        </w:tc>
        <w:tc>
          <w:tcPr>
            <w:tcW w:w="602" w:type="pct"/>
            <w:tcBorders>
              <w:top w:val="single" w:sz="4" w:space="0" w:color="auto"/>
              <w:left w:val="nil"/>
              <w:bottom w:val="single" w:sz="4" w:space="0" w:color="auto"/>
              <w:right w:val="nil"/>
            </w:tcBorders>
            <w:shd w:val="clear" w:color="000000" w:fill="D9D9D9"/>
            <w:noWrap/>
            <w:vAlign w:val="center"/>
          </w:tcPr>
          <w:p w14:paraId="336DA30C" w14:textId="77777777" w:rsidR="00F07C4D" w:rsidRDefault="00F07C4D" w:rsidP="006A24D1">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2025</w:t>
            </w:r>
          </w:p>
        </w:tc>
        <w:tc>
          <w:tcPr>
            <w:tcW w:w="602" w:type="pct"/>
            <w:tcBorders>
              <w:top w:val="single" w:sz="4" w:space="0" w:color="auto"/>
              <w:left w:val="nil"/>
              <w:bottom w:val="single" w:sz="4" w:space="0" w:color="auto"/>
              <w:right w:val="nil"/>
            </w:tcBorders>
            <w:shd w:val="clear" w:color="000000" w:fill="D9D9D9"/>
            <w:noWrap/>
            <w:vAlign w:val="center"/>
          </w:tcPr>
          <w:p w14:paraId="1014DCC1" w14:textId="77777777" w:rsidR="00F07C4D" w:rsidRDefault="00F07C4D" w:rsidP="006A24D1">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+ 2 años</w:t>
            </w:r>
          </w:p>
        </w:tc>
        <w:tc>
          <w:tcPr>
            <w:tcW w:w="689" w:type="pct"/>
            <w:tcBorders>
              <w:top w:val="single" w:sz="4" w:space="0" w:color="auto"/>
              <w:left w:val="nil"/>
              <w:bottom w:val="single" w:sz="4" w:space="0" w:color="auto"/>
              <w:right w:val="nil"/>
            </w:tcBorders>
            <w:shd w:val="clear" w:color="000000" w:fill="D9D9D9"/>
            <w:noWrap/>
            <w:vAlign w:val="center"/>
          </w:tcPr>
          <w:p w14:paraId="0B657FFB" w14:textId="77777777" w:rsidR="00F07C4D" w:rsidRDefault="00F07C4D" w:rsidP="006A24D1">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Total</w:t>
            </w:r>
          </w:p>
        </w:tc>
      </w:tr>
      <w:tr w:rsidR="00F07C4D" w14:paraId="275A86B7" w14:textId="77777777" w:rsidTr="007F414A">
        <w:trPr>
          <w:trHeight w:val="255"/>
        </w:trPr>
        <w:tc>
          <w:tcPr>
            <w:tcW w:w="2418" w:type="pct"/>
            <w:tcBorders>
              <w:top w:val="single" w:sz="4" w:space="0" w:color="auto"/>
              <w:left w:val="nil"/>
              <w:bottom w:val="nil"/>
              <w:right w:val="nil"/>
            </w:tcBorders>
            <w:noWrap/>
            <w:vAlign w:val="center"/>
          </w:tcPr>
          <w:p w14:paraId="14A48462" w14:textId="77777777" w:rsidR="00F07C4D" w:rsidRDefault="00F07C4D" w:rsidP="007F414A">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Otros pasivos financieros</w:t>
            </w:r>
          </w:p>
        </w:tc>
        <w:tc>
          <w:tcPr>
            <w:tcW w:w="689" w:type="pct"/>
            <w:tcBorders>
              <w:top w:val="single" w:sz="4" w:space="0" w:color="auto"/>
              <w:left w:val="nil"/>
              <w:bottom w:val="nil"/>
              <w:right w:val="nil"/>
            </w:tcBorders>
            <w:noWrap/>
            <w:vAlign w:val="center"/>
          </w:tcPr>
          <w:p w14:paraId="06775E20" w14:textId="77777777" w:rsidR="00F07C4D" w:rsidRDefault="00F07C4D" w:rsidP="007F414A">
            <w:pPr>
              <w:spacing w:after="0" w:line="240" w:lineRule="auto"/>
              <w:jc w:val="right"/>
              <w:rPr>
                <w:rFonts w:ascii="Arial" w:hAnsi="Arial" w:cs="Arial"/>
                <w:color w:val="000000"/>
                <w:sz w:val="18"/>
                <w:szCs w:val="18"/>
                <w:lang w:eastAsia="es-ES"/>
              </w:rPr>
            </w:pPr>
            <w:r>
              <w:rPr>
                <w:rFonts w:ascii="Arial" w:hAnsi="Arial" w:cs="Arial"/>
                <w:color w:val="000000"/>
                <w:sz w:val="18"/>
                <w:szCs w:val="18"/>
              </w:rPr>
              <w:t>4.285.375,11</w:t>
            </w:r>
          </w:p>
        </w:tc>
        <w:tc>
          <w:tcPr>
            <w:tcW w:w="602" w:type="pct"/>
            <w:tcBorders>
              <w:top w:val="single" w:sz="4" w:space="0" w:color="auto"/>
              <w:left w:val="nil"/>
              <w:bottom w:val="nil"/>
              <w:right w:val="nil"/>
            </w:tcBorders>
            <w:noWrap/>
            <w:vAlign w:val="center"/>
          </w:tcPr>
          <w:p w14:paraId="2C629FC8" w14:textId="77777777" w:rsidR="00F07C4D" w:rsidRDefault="00F07C4D" w:rsidP="007F414A">
            <w:pPr>
              <w:spacing w:after="0" w:line="240" w:lineRule="auto"/>
              <w:jc w:val="right"/>
              <w:rPr>
                <w:rFonts w:ascii="Arial" w:hAnsi="Arial" w:cs="Arial"/>
                <w:color w:val="000000"/>
                <w:sz w:val="18"/>
                <w:szCs w:val="18"/>
                <w:lang w:eastAsia="es-ES"/>
              </w:rPr>
            </w:pPr>
            <w:r>
              <w:rPr>
                <w:rFonts w:ascii="Arial" w:hAnsi="Arial" w:cs="Arial"/>
                <w:color w:val="000000"/>
                <w:sz w:val="18"/>
                <w:szCs w:val="18"/>
              </w:rPr>
              <w:t>150.000,00</w:t>
            </w:r>
          </w:p>
        </w:tc>
        <w:tc>
          <w:tcPr>
            <w:tcW w:w="602" w:type="pct"/>
            <w:tcBorders>
              <w:top w:val="single" w:sz="4" w:space="0" w:color="auto"/>
              <w:left w:val="nil"/>
              <w:bottom w:val="nil"/>
              <w:right w:val="nil"/>
            </w:tcBorders>
            <w:noWrap/>
            <w:vAlign w:val="center"/>
          </w:tcPr>
          <w:p w14:paraId="5E98914C" w14:textId="77777777" w:rsidR="00F07C4D" w:rsidRDefault="00F07C4D" w:rsidP="007F414A">
            <w:pPr>
              <w:spacing w:after="0" w:line="240" w:lineRule="auto"/>
              <w:jc w:val="right"/>
              <w:rPr>
                <w:rFonts w:ascii="Arial" w:hAnsi="Arial" w:cs="Arial"/>
                <w:color w:val="000000"/>
                <w:sz w:val="18"/>
                <w:szCs w:val="18"/>
                <w:lang w:eastAsia="es-ES"/>
              </w:rPr>
            </w:pPr>
            <w:r>
              <w:rPr>
                <w:rFonts w:ascii="Arial" w:hAnsi="Arial" w:cs="Arial"/>
                <w:color w:val="000000"/>
                <w:sz w:val="18"/>
                <w:szCs w:val="18"/>
              </w:rPr>
              <w:t>150.000,00</w:t>
            </w:r>
          </w:p>
        </w:tc>
        <w:tc>
          <w:tcPr>
            <w:tcW w:w="689" w:type="pct"/>
            <w:tcBorders>
              <w:top w:val="single" w:sz="4" w:space="0" w:color="auto"/>
              <w:left w:val="nil"/>
              <w:bottom w:val="nil"/>
              <w:right w:val="nil"/>
            </w:tcBorders>
            <w:noWrap/>
            <w:vAlign w:val="center"/>
          </w:tcPr>
          <w:p w14:paraId="1E0B020E" w14:textId="77777777" w:rsidR="00F07C4D" w:rsidRDefault="00F07C4D" w:rsidP="007F414A">
            <w:pPr>
              <w:spacing w:after="0" w:line="240" w:lineRule="auto"/>
              <w:jc w:val="right"/>
              <w:rPr>
                <w:rFonts w:ascii="Arial" w:hAnsi="Arial" w:cs="Arial"/>
                <w:color w:val="000000"/>
                <w:sz w:val="18"/>
                <w:szCs w:val="18"/>
                <w:lang w:eastAsia="es-ES"/>
              </w:rPr>
            </w:pPr>
            <w:r>
              <w:rPr>
                <w:rFonts w:ascii="Arial" w:hAnsi="Arial" w:cs="Arial"/>
                <w:color w:val="000000"/>
                <w:sz w:val="18"/>
                <w:szCs w:val="18"/>
              </w:rPr>
              <w:t>4.585.375,11</w:t>
            </w:r>
          </w:p>
        </w:tc>
      </w:tr>
      <w:tr w:rsidR="00F07C4D" w14:paraId="2FF8AC9E" w14:textId="77777777" w:rsidTr="007F414A">
        <w:trPr>
          <w:trHeight w:val="255"/>
        </w:trPr>
        <w:tc>
          <w:tcPr>
            <w:tcW w:w="2418" w:type="pct"/>
            <w:tcBorders>
              <w:top w:val="nil"/>
              <w:left w:val="nil"/>
              <w:bottom w:val="nil"/>
              <w:right w:val="nil"/>
            </w:tcBorders>
            <w:noWrap/>
            <w:vAlign w:val="center"/>
          </w:tcPr>
          <w:p w14:paraId="56EED3BA" w14:textId="77777777" w:rsidR="00F07C4D" w:rsidRDefault="00F07C4D" w:rsidP="006A24D1">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 xml:space="preserve">Deudas con </w:t>
            </w:r>
            <w:proofErr w:type="spellStart"/>
            <w:r>
              <w:rPr>
                <w:rFonts w:ascii="Arial" w:hAnsi="Arial" w:cs="Arial"/>
                <w:color w:val="000000"/>
                <w:sz w:val="18"/>
                <w:szCs w:val="18"/>
                <w:lang w:eastAsia="es-ES"/>
              </w:rPr>
              <w:t>Eª</w:t>
            </w:r>
            <w:proofErr w:type="spellEnd"/>
            <w:r>
              <w:rPr>
                <w:rFonts w:ascii="Arial" w:hAnsi="Arial" w:cs="Arial"/>
                <w:color w:val="000000"/>
                <w:sz w:val="18"/>
                <w:szCs w:val="18"/>
                <w:lang w:eastAsia="es-ES"/>
              </w:rPr>
              <w:t xml:space="preserve"> de grupo</w:t>
            </w:r>
          </w:p>
        </w:tc>
        <w:tc>
          <w:tcPr>
            <w:tcW w:w="689" w:type="pct"/>
            <w:tcBorders>
              <w:top w:val="nil"/>
              <w:left w:val="nil"/>
              <w:bottom w:val="nil"/>
              <w:right w:val="nil"/>
            </w:tcBorders>
            <w:noWrap/>
            <w:vAlign w:val="center"/>
          </w:tcPr>
          <w:p w14:paraId="233D57B8" w14:textId="77777777" w:rsidR="00F07C4D" w:rsidRDefault="00F07C4D" w:rsidP="006A24D1">
            <w:pPr>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5.240,46</w:t>
            </w:r>
          </w:p>
        </w:tc>
        <w:tc>
          <w:tcPr>
            <w:tcW w:w="602" w:type="pct"/>
            <w:tcBorders>
              <w:top w:val="nil"/>
              <w:left w:val="nil"/>
              <w:bottom w:val="nil"/>
              <w:right w:val="nil"/>
            </w:tcBorders>
            <w:noWrap/>
            <w:vAlign w:val="center"/>
          </w:tcPr>
          <w:p w14:paraId="035AFCD2" w14:textId="77777777" w:rsidR="00F07C4D" w:rsidRDefault="00F07C4D" w:rsidP="006A24D1">
            <w:pPr>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w:t>
            </w:r>
          </w:p>
        </w:tc>
        <w:tc>
          <w:tcPr>
            <w:tcW w:w="602" w:type="pct"/>
            <w:tcBorders>
              <w:top w:val="nil"/>
              <w:left w:val="nil"/>
              <w:bottom w:val="nil"/>
              <w:right w:val="nil"/>
            </w:tcBorders>
            <w:noWrap/>
            <w:vAlign w:val="center"/>
          </w:tcPr>
          <w:p w14:paraId="54A1C8FF" w14:textId="77777777" w:rsidR="00F07C4D" w:rsidRDefault="00F07C4D" w:rsidP="006A24D1">
            <w:pPr>
              <w:spacing w:after="0" w:line="240" w:lineRule="auto"/>
              <w:jc w:val="right"/>
              <w:rPr>
                <w:rFonts w:ascii="Times New Roman" w:hAnsi="Times New Roman"/>
                <w:sz w:val="20"/>
                <w:szCs w:val="20"/>
                <w:lang w:eastAsia="es-ES"/>
              </w:rPr>
            </w:pPr>
            <w:r>
              <w:rPr>
                <w:rFonts w:ascii="Times New Roman" w:hAnsi="Times New Roman"/>
                <w:sz w:val="20"/>
                <w:szCs w:val="20"/>
                <w:lang w:eastAsia="es-ES"/>
              </w:rPr>
              <w:t>-</w:t>
            </w:r>
          </w:p>
        </w:tc>
        <w:tc>
          <w:tcPr>
            <w:tcW w:w="689" w:type="pct"/>
            <w:tcBorders>
              <w:top w:val="nil"/>
              <w:left w:val="nil"/>
              <w:bottom w:val="nil"/>
              <w:right w:val="nil"/>
            </w:tcBorders>
            <w:noWrap/>
            <w:vAlign w:val="center"/>
          </w:tcPr>
          <w:p w14:paraId="5DA8CE21" w14:textId="77777777" w:rsidR="00F07C4D" w:rsidRDefault="00F07C4D" w:rsidP="006A24D1">
            <w:pPr>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5.240,46</w:t>
            </w:r>
          </w:p>
        </w:tc>
      </w:tr>
      <w:tr w:rsidR="00F07C4D" w14:paraId="0EF9E64A" w14:textId="77777777" w:rsidTr="007F414A">
        <w:trPr>
          <w:trHeight w:val="255"/>
        </w:trPr>
        <w:tc>
          <w:tcPr>
            <w:tcW w:w="2418" w:type="pct"/>
            <w:tcBorders>
              <w:top w:val="nil"/>
              <w:left w:val="nil"/>
              <w:bottom w:val="nil"/>
              <w:right w:val="nil"/>
            </w:tcBorders>
            <w:noWrap/>
            <w:vAlign w:val="center"/>
          </w:tcPr>
          <w:p w14:paraId="72030110" w14:textId="77777777" w:rsidR="00F07C4D" w:rsidRDefault="00F07C4D" w:rsidP="006A24D1">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Acreedores</w:t>
            </w:r>
          </w:p>
        </w:tc>
        <w:tc>
          <w:tcPr>
            <w:tcW w:w="689" w:type="pct"/>
            <w:tcBorders>
              <w:top w:val="nil"/>
              <w:left w:val="nil"/>
              <w:bottom w:val="nil"/>
              <w:right w:val="nil"/>
            </w:tcBorders>
            <w:noWrap/>
            <w:vAlign w:val="center"/>
          </w:tcPr>
          <w:p w14:paraId="784CB094" w14:textId="77777777" w:rsidR="00F07C4D" w:rsidRDefault="00F07C4D" w:rsidP="006A24D1">
            <w:pPr>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5.688,06</w:t>
            </w:r>
          </w:p>
        </w:tc>
        <w:tc>
          <w:tcPr>
            <w:tcW w:w="602" w:type="pct"/>
            <w:tcBorders>
              <w:top w:val="nil"/>
              <w:left w:val="nil"/>
              <w:bottom w:val="nil"/>
              <w:right w:val="nil"/>
            </w:tcBorders>
            <w:noWrap/>
            <w:vAlign w:val="center"/>
          </w:tcPr>
          <w:p w14:paraId="311F2204" w14:textId="77777777" w:rsidR="00F07C4D" w:rsidRDefault="00F07C4D" w:rsidP="006A24D1">
            <w:pPr>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w:t>
            </w:r>
          </w:p>
        </w:tc>
        <w:tc>
          <w:tcPr>
            <w:tcW w:w="602" w:type="pct"/>
            <w:tcBorders>
              <w:top w:val="nil"/>
              <w:left w:val="nil"/>
              <w:bottom w:val="nil"/>
              <w:right w:val="nil"/>
            </w:tcBorders>
            <w:noWrap/>
            <w:vAlign w:val="center"/>
          </w:tcPr>
          <w:p w14:paraId="1268BDDC" w14:textId="77777777" w:rsidR="00F07C4D" w:rsidRDefault="00F07C4D" w:rsidP="006A24D1">
            <w:pPr>
              <w:spacing w:after="0" w:line="240" w:lineRule="auto"/>
              <w:jc w:val="right"/>
              <w:rPr>
                <w:rFonts w:ascii="Times New Roman" w:hAnsi="Times New Roman"/>
                <w:sz w:val="20"/>
                <w:szCs w:val="20"/>
                <w:lang w:eastAsia="es-ES"/>
              </w:rPr>
            </w:pPr>
            <w:r>
              <w:rPr>
                <w:rFonts w:ascii="Times New Roman" w:hAnsi="Times New Roman"/>
                <w:sz w:val="20"/>
                <w:szCs w:val="20"/>
                <w:lang w:eastAsia="es-ES"/>
              </w:rPr>
              <w:t>-</w:t>
            </w:r>
          </w:p>
        </w:tc>
        <w:tc>
          <w:tcPr>
            <w:tcW w:w="689" w:type="pct"/>
            <w:tcBorders>
              <w:top w:val="nil"/>
              <w:left w:val="nil"/>
              <w:bottom w:val="nil"/>
              <w:right w:val="nil"/>
            </w:tcBorders>
            <w:noWrap/>
            <w:vAlign w:val="center"/>
          </w:tcPr>
          <w:p w14:paraId="5748628F" w14:textId="77777777" w:rsidR="00F07C4D" w:rsidRDefault="00F07C4D" w:rsidP="006A24D1">
            <w:pPr>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5.688,06</w:t>
            </w:r>
          </w:p>
        </w:tc>
      </w:tr>
      <w:tr w:rsidR="00F07C4D" w14:paraId="487D3E3E" w14:textId="77777777" w:rsidTr="007F414A">
        <w:trPr>
          <w:trHeight w:val="255"/>
        </w:trPr>
        <w:tc>
          <w:tcPr>
            <w:tcW w:w="2418" w:type="pct"/>
            <w:tcBorders>
              <w:top w:val="nil"/>
              <w:left w:val="nil"/>
              <w:bottom w:val="nil"/>
              <w:right w:val="nil"/>
            </w:tcBorders>
            <w:noWrap/>
            <w:vAlign w:val="center"/>
          </w:tcPr>
          <w:p w14:paraId="24044C4C" w14:textId="77777777" w:rsidR="00F07C4D" w:rsidRDefault="00F07C4D" w:rsidP="006A24D1">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Personal</w:t>
            </w:r>
          </w:p>
        </w:tc>
        <w:tc>
          <w:tcPr>
            <w:tcW w:w="689" w:type="pct"/>
            <w:tcBorders>
              <w:top w:val="nil"/>
              <w:left w:val="nil"/>
              <w:bottom w:val="nil"/>
              <w:right w:val="nil"/>
            </w:tcBorders>
            <w:noWrap/>
            <w:vAlign w:val="center"/>
          </w:tcPr>
          <w:p w14:paraId="53EFC7EA" w14:textId="77777777" w:rsidR="00F07C4D" w:rsidRDefault="00F07C4D" w:rsidP="006A24D1">
            <w:pPr>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4.565,41</w:t>
            </w:r>
          </w:p>
        </w:tc>
        <w:tc>
          <w:tcPr>
            <w:tcW w:w="602" w:type="pct"/>
            <w:tcBorders>
              <w:top w:val="nil"/>
              <w:left w:val="nil"/>
              <w:bottom w:val="nil"/>
              <w:right w:val="nil"/>
            </w:tcBorders>
            <w:noWrap/>
            <w:vAlign w:val="center"/>
          </w:tcPr>
          <w:p w14:paraId="30D540B6" w14:textId="77777777" w:rsidR="00F07C4D" w:rsidRDefault="00F07C4D" w:rsidP="006A24D1">
            <w:pPr>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w:t>
            </w:r>
          </w:p>
        </w:tc>
        <w:tc>
          <w:tcPr>
            <w:tcW w:w="602" w:type="pct"/>
            <w:tcBorders>
              <w:top w:val="nil"/>
              <w:left w:val="nil"/>
              <w:bottom w:val="nil"/>
              <w:right w:val="nil"/>
            </w:tcBorders>
            <w:noWrap/>
            <w:vAlign w:val="center"/>
          </w:tcPr>
          <w:p w14:paraId="002064C1" w14:textId="77777777" w:rsidR="00F07C4D" w:rsidRDefault="00F07C4D" w:rsidP="006A24D1">
            <w:pPr>
              <w:spacing w:after="0" w:line="240" w:lineRule="auto"/>
              <w:jc w:val="right"/>
              <w:rPr>
                <w:rFonts w:ascii="Times New Roman" w:hAnsi="Times New Roman"/>
                <w:sz w:val="20"/>
                <w:szCs w:val="20"/>
                <w:lang w:eastAsia="es-ES"/>
              </w:rPr>
            </w:pPr>
            <w:r>
              <w:rPr>
                <w:rFonts w:ascii="Times New Roman" w:hAnsi="Times New Roman"/>
                <w:sz w:val="20"/>
                <w:szCs w:val="20"/>
                <w:lang w:eastAsia="es-ES"/>
              </w:rPr>
              <w:t>-</w:t>
            </w:r>
          </w:p>
        </w:tc>
        <w:tc>
          <w:tcPr>
            <w:tcW w:w="689" w:type="pct"/>
            <w:tcBorders>
              <w:top w:val="nil"/>
              <w:left w:val="nil"/>
              <w:bottom w:val="nil"/>
              <w:right w:val="nil"/>
            </w:tcBorders>
            <w:noWrap/>
            <w:vAlign w:val="center"/>
          </w:tcPr>
          <w:p w14:paraId="75C60365" w14:textId="77777777" w:rsidR="00F07C4D" w:rsidRDefault="00F07C4D" w:rsidP="006A24D1">
            <w:pPr>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4.565,41</w:t>
            </w:r>
          </w:p>
        </w:tc>
      </w:tr>
      <w:tr w:rsidR="00F07C4D" w14:paraId="06E27941" w14:textId="77777777" w:rsidTr="007F414A">
        <w:trPr>
          <w:trHeight w:val="255"/>
        </w:trPr>
        <w:tc>
          <w:tcPr>
            <w:tcW w:w="2418" w:type="pct"/>
            <w:tcBorders>
              <w:top w:val="nil"/>
              <w:left w:val="nil"/>
              <w:bottom w:val="nil"/>
              <w:right w:val="nil"/>
            </w:tcBorders>
            <w:noWrap/>
            <w:vAlign w:val="center"/>
          </w:tcPr>
          <w:p w14:paraId="07C99ED4" w14:textId="77777777" w:rsidR="00F07C4D" w:rsidRDefault="00F07C4D" w:rsidP="007F414A">
            <w:pPr>
              <w:spacing w:after="0" w:line="240" w:lineRule="auto"/>
              <w:rPr>
                <w:rFonts w:ascii="Arial" w:hAnsi="Arial" w:cs="Arial"/>
                <w:color w:val="000000"/>
                <w:sz w:val="18"/>
                <w:szCs w:val="18"/>
                <w:lang w:eastAsia="es-ES"/>
              </w:rPr>
            </w:pPr>
            <w:r>
              <w:rPr>
                <w:rFonts w:ascii="Arial" w:hAnsi="Arial" w:cs="Arial"/>
                <w:color w:val="000000"/>
                <w:sz w:val="18"/>
                <w:szCs w:val="18"/>
              </w:rPr>
              <w:t>Depósitos y partidas a pagar</w:t>
            </w:r>
          </w:p>
        </w:tc>
        <w:tc>
          <w:tcPr>
            <w:tcW w:w="689" w:type="pct"/>
            <w:tcBorders>
              <w:top w:val="nil"/>
              <w:left w:val="nil"/>
              <w:bottom w:val="nil"/>
              <w:right w:val="nil"/>
            </w:tcBorders>
            <w:noWrap/>
            <w:vAlign w:val="center"/>
          </w:tcPr>
          <w:p w14:paraId="5CDED75F" w14:textId="77777777" w:rsidR="00F07C4D" w:rsidRDefault="00F07C4D" w:rsidP="007F414A">
            <w:pPr>
              <w:spacing w:after="0" w:line="240" w:lineRule="auto"/>
              <w:jc w:val="right"/>
              <w:rPr>
                <w:rFonts w:ascii="Arial" w:hAnsi="Arial" w:cs="Arial"/>
                <w:color w:val="000000"/>
                <w:sz w:val="18"/>
                <w:szCs w:val="18"/>
                <w:lang w:eastAsia="es-ES"/>
              </w:rPr>
            </w:pPr>
            <w:r>
              <w:rPr>
                <w:rFonts w:ascii="Arial" w:hAnsi="Arial" w:cs="Arial"/>
                <w:color w:val="000000"/>
                <w:sz w:val="18"/>
                <w:szCs w:val="18"/>
              </w:rPr>
              <w:t>8.805,00</w:t>
            </w:r>
          </w:p>
        </w:tc>
        <w:tc>
          <w:tcPr>
            <w:tcW w:w="602" w:type="pct"/>
            <w:tcBorders>
              <w:top w:val="nil"/>
              <w:left w:val="nil"/>
              <w:bottom w:val="nil"/>
              <w:right w:val="nil"/>
            </w:tcBorders>
            <w:noWrap/>
            <w:vAlign w:val="center"/>
          </w:tcPr>
          <w:p w14:paraId="6BF945BB" w14:textId="77777777" w:rsidR="00F07C4D" w:rsidRDefault="00F07C4D" w:rsidP="007F414A">
            <w:pPr>
              <w:spacing w:after="0" w:line="240" w:lineRule="auto"/>
              <w:jc w:val="right"/>
              <w:rPr>
                <w:rFonts w:ascii="Arial" w:hAnsi="Arial" w:cs="Arial"/>
                <w:color w:val="000000"/>
                <w:sz w:val="18"/>
                <w:szCs w:val="18"/>
                <w:lang w:eastAsia="es-ES"/>
              </w:rPr>
            </w:pPr>
            <w:r>
              <w:rPr>
                <w:rFonts w:ascii="Arial" w:hAnsi="Arial" w:cs="Arial"/>
                <w:color w:val="000000"/>
                <w:sz w:val="18"/>
                <w:szCs w:val="18"/>
              </w:rPr>
              <w:t>-</w:t>
            </w:r>
          </w:p>
        </w:tc>
        <w:tc>
          <w:tcPr>
            <w:tcW w:w="602" w:type="pct"/>
            <w:tcBorders>
              <w:top w:val="nil"/>
              <w:left w:val="nil"/>
              <w:bottom w:val="nil"/>
              <w:right w:val="nil"/>
            </w:tcBorders>
            <w:noWrap/>
            <w:vAlign w:val="center"/>
          </w:tcPr>
          <w:p w14:paraId="54F4F831" w14:textId="77777777" w:rsidR="00F07C4D" w:rsidRDefault="00F07C4D" w:rsidP="007F414A">
            <w:pPr>
              <w:spacing w:after="0" w:line="240" w:lineRule="auto"/>
              <w:jc w:val="right"/>
              <w:rPr>
                <w:rFonts w:ascii="Times New Roman" w:hAnsi="Times New Roman"/>
                <w:sz w:val="20"/>
                <w:szCs w:val="20"/>
                <w:lang w:eastAsia="es-ES"/>
              </w:rPr>
            </w:pPr>
            <w:r>
              <w:rPr>
                <w:rFonts w:ascii="Arial" w:hAnsi="Arial" w:cs="Arial"/>
                <w:color w:val="000000"/>
                <w:sz w:val="18"/>
                <w:szCs w:val="18"/>
              </w:rPr>
              <w:t>-</w:t>
            </w:r>
          </w:p>
        </w:tc>
        <w:tc>
          <w:tcPr>
            <w:tcW w:w="689" w:type="pct"/>
            <w:tcBorders>
              <w:top w:val="nil"/>
              <w:left w:val="nil"/>
              <w:bottom w:val="nil"/>
              <w:right w:val="nil"/>
            </w:tcBorders>
            <w:noWrap/>
            <w:vAlign w:val="center"/>
          </w:tcPr>
          <w:p w14:paraId="54E240F2" w14:textId="77777777" w:rsidR="00F07C4D" w:rsidRDefault="00F07C4D" w:rsidP="007F414A">
            <w:pPr>
              <w:spacing w:after="0" w:line="240" w:lineRule="auto"/>
              <w:jc w:val="right"/>
              <w:rPr>
                <w:rFonts w:ascii="Arial" w:hAnsi="Arial" w:cs="Arial"/>
                <w:color w:val="000000"/>
                <w:sz w:val="18"/>
                <w:szCs w:val="18"/>
                <w:lang w:eastAsia="es-ES"/>
              </w:rPr>
            </w:pPr>
            <w:r>
              <w:rPr>
                <w:rFonts w:ascii="Arial" w:hAnsi="Arial" w:cs="Arial"/>
                <w:color w:val="000000"/>
                <w:sz w:val="18"/>
                <w:szCs w:val="18"/>
              </w:rPr>
              <w:t>8.805,00</w:t>
            </w:r>
          </w:p>
        </w:tc>
      </w:tr>
      <w:tr w:rsidR="00F07C4D" w14:paraId="381F78C8" w14:textId="77777777" w:rsidTr="00F46B8B">
        <w:trPr>
          <w:trHeight w:val="255"/>
        </w:trPr>
        <w:tc>
          <w:tcPr>
            <w:tcW w:w="2418" w:type="pct"/>
            <w:tcBorders>
              <w:top w:val="single" w:sz="4" w:space="0" w:color="auto"/>
              <w:left w:val="nil"/>
              <w:bottom w:val="single" w:sz="4" w:space="0" w:color="auto"/>
              <w:right w:val="nil"/>
            </w:tcBorders>
            <w:shd w:val="clear" w:color="auto" w:fill="F2F2F2"/>
            <w:vAlign w:val="center"/>
          </w:tcPr>
          <w:p w14:paraId="39527753" w14:textId="77777777" w:rsidR="00F07C4D" w:rsidRDefault="00F07C4D" w:rsidP="007F414A">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Total</w:t>
            </w:r>
          </w:p>
        </w:tc>
        <w:tc>
          <w:tcPr>
            <w:tcW w:w="689" w:type="pct"/>
            <w:tcBorders>
              <w:top w:val="single" w:sz="4" w:space="0" w:color="auto"/>
              <w:left w:val="nil"/>
              <w:bottom w:val="single" w:sz="4" w:space="0" w:color="auto"/>
              <w:right w:val="nil"/>
            </w:tcBorders>
            <w:shd w:val="clear" w:color="auto" w:fill="F2F2F2"/>
            <w:noWrap/>
            <w:vAlign w:val="center"/>
          </w:tcPr>
          <w:p w14:paraId="2BB87449" w14:textId="77777777" w:rsidR="00F07C4D" w:rsidRDefault="00F07C4D" w:rsidP="007F414A">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4.274.416,06</w:t>
            </w:r>
          </w:p>
        </w:tc>
        <w:tc>
          <w:tcPr>
            <w:tcW w:w="602" w:type="pct"/>
            <w:tcBorders>
              <w:top w:val="single" w:sz="4" w:space="0" w:color="auto"/>
              <w:left w:val="nil"/>
              <w:bottom w:val="single" w:sz="4" w:space="0" w:color="auto"/>
              <w:right w:val="nil"/>
            </w:tcBorders>
            <w:shd w:val="clear" w:color="auto" w:fill="F2F2F2"/>
            <w:noWrap/>
            <w:vAlign w:val="center"/>
          </w:tcPr>
          <w:p w14:paraId="5E51D2C9" w14:textId="77777777" w:rsidR="00F07C4D" w:rsidRDefault="00F07C4D" w:rsidP="007F414A">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150.000,00</w:t>
            </w:r>
          </w:p>
        </w:tc>
        <w:tc>
          <w:tcPr>
            <w:tcW w:w="602" w:type="pct"/>
            <w:tcBorders>
              <w:top w:val="single" w:sz="4" w:space="0" w:color="auto"/>
              <w:left w:val="nil"/>
              <w:bottom w:val="single" w:sz="4" w:space="0" w:color="auto"/>
              <w:right w:val="nil"/>
            </w:tcBorders>
            <w:shd w:val="clear" w:color="auto" w:fill="F2F2F2"/>
            <w:noWrap/>
            <w:vAlign w:val="center"/>
          </w:tcPr>
          <w:p w14:paraId="041040B1" w14:textId="77777777" w:rsidR="00F07C4D" w:rsidRDefault="00F07C4D" w:rsidP="007F414A">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150.000,00</w:t>
            </w:r>
          </w:p>
        </w:tc>
        <w:tc>
          <w:tcPr>
            <w:tcW w:w="689" w:type="pct"/>
            <w:tcBorders>
              <w:top w:val="single" w:sz="4" w:space="0" w:color="auto"/>
              <w:left w:val="nil"/>
              <w:bottom w:val="single" w:sz="4" w:space="0" w:color="auto"/>
              <w:right w:val="nil"/>
            </w:tcBorders>
            <w:shd w:val="clear" w:color="auto" w:fill="F2F2F2"/>
            <w:noWrap/>
            <w:vAlign w:val="center"/>
          </w:tcPr>
          <w:p w14:paraId="7E8E6757" w14:textId="77777777" w:rsidR="00F07C4D" w:rsidRDefault="00F07C4D" w:rsidP="007F414A">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4.574.416,06</w:t>
            </w:r>
          </w:p>
        </w:tc>
      </w:tr>
    </w:tbl>
    <w:p w14:paraId="2A695405" w14:textId="77777777" w:rsidR="00F07C4D" w:rsidRPr="00DD3FE4" w:rsidRDefault="00F07C4D" w:rsidP="006D3126">
      <w:pPr>
        <w:widowControl w:val="0"/>
        <w:autoSpaceDE w:val="0"/>
        <w:autoSpaceDN w:val="0"/>
        <w:adjustRightInd w:val="0"/>
        <w:spacing w:before="120" w:after="120" w:line="280" w:lineRule="exact"/>
        <w:jc w:val="both"/>
        <w:rPr>
          <w:rFonts w:ascii="Arial" w:hAnsi="Arial" w:cs="Arial"/>
          <w:sz w:val="20"/>
          <w:szCs w:val="20"/>
        </w:rPr>
      </w:pPr>
      <w:r w:rsidRPr="00A24815">
        <w:rPr>
          <w:rFonts w:ascii="Arial" w:hAnsi="Arial" w:cs="Arial"/>
          <w:sz w:val="20"/>
          <w:szCs w:val="20"/>
        </w:rPr>
        <w:t>Las clasificaciones por vencimientos de los pasivos financieros en el ejercicio 2022 es inferior a un año.</w:t>
      </w:r>
    </w:p>
    <w:p w14:paraId="25C9029C" w14:textId="77777777" w:rsidR="00F07C4D" w:rsidRPr="007D57AB" w:rsidRDefault="00F07C4D" w:rsidP="006D3126">
      <w:pPr>
        <w:widowControl w:val="0"/>
        <w:autoSpaceDE w:val="0"/>
        <w:autoSpaceDN w:val="0"/>
        <w:adjustRightInd w:val="0"/>
        <w:spacing w:before="120" w:after="120" w:line="280" w:lineRule="exact"/>
        <w:jc w:val="both"/>
        <w:rPr>
          <w:rFonts w:ascii="Arial" w:hAnsi="Arial" w:cs="Arial"/>
          <w:b/>
          <w:bCs/>
          <w:sz w:val="20"/>
          <w:szCs w:val="20"/>
          <w:u w:val="single"/>
        </w:rPr>
      </w:pPr>
      <w:r w:rsidRPr="007D57AB">
        <w:rPr>
          <w:rFonts w:ascii="Arial" w:hAnsi="Arial" w:cs="Arial"/>
          <w:b/>
          <w:bCs/>
          <w:sz w:val="20"/>
          <w:szCs w:val="20"/>
          <w:u w:val="single"/>
        </w:rPr>
        <w:lastRenderedPageBreak/>
        <w:t>Otra información</w:t>
      </w:r>
    </w:p>
    <w:p w14:paraId="2B75D664" w14:textId="77777777" w:rsidR="00F07C4D" w:rsidRPr="00540DC3" w:rsidRDefault="00F07C4D" w:rsidP="006D3126">
      <w:pPr>
        <w:widowControl w:val="0"/>
        <w:spacing w:before="120" w:after="120" w:line="280" w:lineRule="exact"/>
        <w:jc w:val="both"/>
        <w:rPr>
          <w:rFonts w:ascii="Arial" w:hAnsi="Arial" w:cs="Arial"/>
          <w:sz w:val="20"/>
          <w:szCs w:val="20"/>
        </w:rPr>
      </w:pPr>
      <w:r w:rsidRPr="00540DC3">
        <w:rPr>
          <w:rFonts w:ascii="Arial" w:hAnsi="Arial" w:cs="Arial"/>
          <w:sz w:val="20"/>
          <w:szCs w:val="20"/>
        </w:rPr>
        <w:t>No existen deudas a largo plazo en el pasivo del balance.</w:t>
      </w:r>
    </w:p>
    <w:p w14:paraId="62AE8B40" w14:textId="77777777" w:rsidR="00F07C4D" w:rsidRPr="00540DC3" w:rsidRDefault="00F07C4D" w:rsidP="006D3126">
      <w:pPr>
        <w:widowControl w:val="0"/>
        <w:spacing w:before="120" w:after="120" w:line="280" w:lineRule="exact"/>
        <w:jc w:val="both"/>
        <w:rPr>
          <w:rFonts w:ascii="Arial" w:hAnsi="Arial" w:cs="Arial"/>
          <w:sz w:val="20"/>
          <w:szCs w:val="20"/>
        </w:rPr>
      </w:pPr>
      <w:r w:rsidRPr="00540DC3">
        <w:rPr>
          <w:rFonts w:ascii="Arial" w:hAnsi="Arial" w:cs="Arial"/>
          <w:sz w:val="20"/>
          <w:szCs w:val="20"/>
        </w:rPr>
        <w:t xml:space="preserve">La </w:t>
      </w:r>
      <w:r>
        <w:rPr>
          <w:rFonts w:ascii="Arial" w:hAnsi="Arial" w:cs="Arial"/>
          <w:sz w:val="20"/>
          <w:szCs w:val="20"/>
        </w:rPr>
        <w:t>Sociedad</w:t>
      </w:r>
      <w:r w:rsidRPr="00540DC3">
        <w:rPr>
          <w:rFonts w:ascii="Arial" w:hAnsi="Arial" w:cs="Arial"/>
          <w:sz w:val="20"/>
          <w:szCs w:val="20"/>
        </w:rPr>
        <w:t xml:space="preserve"> no mantiene ninguna línea de descuento.</w:t>
      </w:r>
    </w:p>
    <w:p w14:paraId="5D20F6AE" w14:textId="77777777" w:rsidR="00F07C4D" w:rsidRDefault="00F07C4D" w:rsidP="006D3126">
      <w:pPr>
        <w:widowControl w:val="0"/>
        <w:spacing w:before="120" w:after="120" w:line="280" w:lineRule="exact"/>
        <w:jc w:val="both"/>
        <w:rPr>
          <w:rFonts w:ascii="Arial" w:hAnsi="Arial" w:cs="Arial"/>
          <w:sz w:val="20"/>
          <w:szCs w:val="20"/>
        </w:rPr>
      </w:pPr>
      <w:r w:rsidRPr="00540DC3">
        <w:rPr>
          <w:rFonts w:ascii="Arial" w:hAnsi="Arial" w:cs="Arial"/>
          <w:sz w:val="20"/>
          <w:szCs w:val="20"/>
        </w:rPr>
        <w:t>No se mantiene ningún tipo de pólizas de crédito con ninguna entidad bancaria.</w:t>
      </w:r>
    </w:p>
    <w:p w14:paraId="54A468A5" w14:textId="77777777" w:rsidR="00F07C4D" w:rsidRPr="00540DC3" w:rsidRDefault="00F07C4D" w:rsidP="001612D7">
      <w:pPr>
        <w:pStyle w:val="Ttulo4"/>
        <w:spacing w:before="360" w:after="120" w:line="280" w:lineRule="exact"/>
        <w:rPr>
          <w:rFonts w:ascii="Arial" w:hAnsi="Arial" w:cs="Arial"/>
          <w:sz w:val="20"/>
          <w:szCs w:val="20"/>
        </w:rPr>
      </w:pPr>
      <w:r w:rsidRPr="00540DC3">
        <w:rPr>
          <w:rFonts w:ascii="Arial" w:hAnsi="Arial" w:cs="Arial"/>
          <w:sz w:val="20"/>
          <w:szCs w:val="20"/>
        </w:rPr>
        <w:t>7. FONDOS PROPIOS</w:t>
      </w:r>
    </w:p>
    <w:p w14:paraId="424F7050" w14:textId="77777777" w:rsidR="00F07C4D" w:rsidRPr="001612D7" w:rsidRDefault="00F07C4D" w:rsidP="00C56E4C">
      <w:pPr>
        <w:widowControl w:val="0"/>
        <w:spacing w:before="120" w:after="120" w:line="280" w:lineRule="exact"/>
        <w:jc w:val="both"/>
        <w:rPr>
          <w:rFonts w:ascii="Arial" w:hAnsi="Arial" w:cs="Arial"/>
          <w:b/>
          <w:bCs/>
          <w:sz w:val="20"/>
          <w:szCs w:val="20"/>
          <w:u w:val="single"/>
        </w:rPr>
      </w:pPr>
      <w:bookmarkStart w:id="3" w:name="_Hlk177465360"/>
      <w:r w:rsidRPr="001612D7">
        <w:rPr>
          <w:rFonts w:ascii="Arial" w:hAnsi="Arial" w:cs="Arial"/>
          <w:b/>
          <w:bCs/>
          <w:sz w:val="20"/>
          <w:szCs w:val="20"/>
          <w:u w:val="single"/>
        </w:rPr>
        <w:t xml:space="preserve">Capital social </w:t>
      </w:r>
    </w:p>
    <w:p w14:paraId="7C9475E4" w14:textId="77777777" w:rsidR="00F07C4D" w:rsidRPr="00540DC3" w:rsidRDefault="00F07C4D" w:rsidP="00C56E4C">
      <w:pPr>
        <w:widowControl w:val="0"/>
        <w:spacing w:before="120" w:after="120" w:line="280" w:lineRule="exact"/>
        <w:jc w:val="both"/>
        <w:rPr>
          <w:rFonts w:ascii="Arial" w:hAnsi="Arial" w:cs="Arial"/>
          <w:sz w:val="20"/>
          <w:szCs w:val="20"/>
        </w:rPr>
      </w:pPr>
      <w:r w:rsidRPr="00540DC3">
        <w:rPr>
          <w:rFonts w:ascii="Arial" w:hAnsi="Arial" w:cs="Arial"/>
          <w:sz w:val="20"/>
          <w:szCs w:val="20"/>
        </w:rPr>
        <w:t xml:space="preserve">El capital social de la </w:t>
      </w:r>
      <w:r>
        <w:rPr>
          <w:rFonts w:ascii="Arial" w:hAnsi="Arial" w:cs="Arial"/>
          <w:sz w:val="20"/>
          <w:szCs w:val="20"/>
        </w:rPr>
        <w:t>Sociedad</w:t>
      </w:r>
      <w:r w:rsidRPr="00540DC3">
        <w:rPr>
          <w:rFonts w:ascii="Arial" w:hAnsi="Arial" w:cs="Arial"/>
          <w:sz w:val="20"/>
          <w:szCs w:val="20"/>
        </w:rPr>
        <w:t xml:space="preserve"> está representado por los títulos que a continuación se indican, a la fecha de cierre del ejercicio.</w:t>
      </w:r>
    </w:p>
    <w:tbl>
      <w:tblPr>
        <w:tblW w:w="5000" w:type="pct"/>
        <w:jc w:val="center"/>
        <w:tblCellMar>
          <w:left w:w="70" w:type="dxa"/>
          <w:right w:w="70" w:type="dxa"/>
        </w:tblCellMar>
        <w:tblLook w:val="00A0" w:firstRow="1" w:lastRow="0" w:firstColumn="1" w:lastColumn="0" w:noHBand="0" w:noVBand="0"/>
      </w:tblPr>
      <w:tblGrid>
        <w:gridCol w:w="2163"/>
        <w:gridCol w:w="1800"/>
        <w:gridCol w:w="1981"/>
        <w:gridCol w:w="2700"/>
      </w:tblGrid>
      <w:tr w:rsidR="00F07C4D" w14:paraId="6E8F794C" w14:textId="77777777" w:rsidTr="007D57AB">
        <w:trPr>
          <w:trHeight w:val="312"/>
          <w:jc w:val="center"/>
        </w:trPr>
        <w:tc>
          <w:tcPr>
            <w:tcW w:w="1251" w:type="pct"/>
            <w:tcBorders>
              <w:top w:val="single" w:sz="4" w:space="0" w:color="auto"/>
              <w:bottom w:val="single" w:sz="4" w:space="0" w:color="auto"/>
            </w:tcBorders>
            <w:shd w:val="clear" w:color="auto" w:fill="D9D9D9"/>
            <w:noWrap/>
            <w:vAlign w:val="bottom"/>
          </w:tcPr>
          <w:p w14:paraId="667B9AF2" w14:textId="77777777" w:rsidR="00F07C4D" w:rsidRDefault="00F07C4D" w:rsidP="005558AF">
            <w:pPr>
              <w:widowControl w:val="0"/>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 xml:space="preserve">Serie </w:t>
            </w:r>
          </w:p>
        </w:tc>
        <w:tc>
          <w:tcPr>
            <w:tcW w:w="1041" w:type="pct"/>
            <w:tcBorders>
              <w:top w:val="single" w:sz="4" w:space="0" w:color="auto"/>
              <w:bottom w:val="single" w:sz="4" w:space="0" w:color="auto"/>
            </w:tcBorders>
            <w:shd w:val="clear" w:color="auto" w:fill="D9D9D9"/>
            <w:noWrap/>
            <w:vAlign w:val="bottom"/>
          </w:tcPr>
          <w:p w14:paraId="2EF41E24" w14:textId="77777777" w:rsidR="00F07C4D" w:rsidRDefault="00F07C4D" w:rsidP="005558AF">
            <w:pPr>
              <w:widowControl w:val="0"/>
              <w:spacing w:after="0" w:line="240" w:lineRule="auto"/>
              <w:jc w:val="center"/>
              <w:rPr>
                <w:rFonts w:ascii="Arial" w:hAnsi="Arial" w:cs="Arial"/>
                <w:b/>
                <w:bCs/>
                <w:color w:val="000000"/>
                <w:sz w:val="20"/>
                <w:szCs w:val="18"/>
                <w:lang w:eastAsia="es-ES"/>
              </w:rPr>
            </w:pPr>
            <w:r>
              <w:rPr>
                <w:rFonts w:ascii="Arial" w:hAnsi="Arial" w:cs="Arial"/>
                <w:b/>
                <w:bCs/>
                <w:color w:val="000000"/>
                <w:sz w:val="20"/>
                <w:szCs w:val="18"/>
                <w:lang w:eastAsia="es-ES"/>
              </w:rPr>
              <w:t>Títulos</w:t>
            </w:r>
          </w:p>
        </w:tc>
        <w:tc>
          <w:tcPr>
            <w:tcW w:w="1146" w:type="pct"/>
            <w:tcBorders>
              <w:top w:val="single" w:sz="4" w:space="0" w:color="auto"/>
              <w:bottom w:val="single" w:sz="4" w:space="0" w:color="auto"/>
            </w:tcBorders>
            <w:shd w:val="clear" w:color="auto" w:fill="D9D9D9"/>
            <w:noWrap/>
            <w:vAlign w:val="bottom"/>
          </w:tcPr>
          <w:p w14:paraId="663517F4" w14:textId="77777777" w:rsidR="00F07C4D" w:rsidRDefault="00F07C4D" w:rsidP="005558AF">
            <w:pPr>
              <w:widowControl w:val="0"/>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Nominal</w:t>
            </w:r>
          </w:p>
        </w:tc>
        <w:tc>
          <w:tcPr>
            <w:tcW w:w="1562" w:type="pct"/>
            <w:tcBorders>
              <w:top w:val="single" w:sz="4" w:space="0" w:color="auto"/>
              <w:bottom w:val="single" w:sz="4" w:space="0" w:color="auto"/>
            </w:tcBorders>
            <w:shd w:val="clear" w:color="auto" w:fill="D9D9D9"/>
            <w:noWrap/>
            <w:vAlign w:val="bottom"/>
          </w:tcPr>
          <w:p w14:paraId="1DE4D36B" w14:textId="77777777" w:rsidR="00F07C4D" w:rsidRDefault="00F07C4D" w:rsidP="00F00FFF">
            <w:pPr>
              <w:widowControl w:val="0"/>
              <w:spacing w:after="0" w:line="240" w:lineRule="auto"/>
              <w:ind w:right="212"/>
              <w:jc w:val="center"/>
              <w:rPr>
                <w:rFonts w:ascii="Arial" w:hAnsi="Arial" w:cs="Arial"/>
                <w:b/>
                <w:bCs/>
                <w:color w:val="000000"/>
                <w:sz w:val="18"/>
                <w:szCs w:val="18"/>
                <w:lang w:eastAsia="es-ES"/>
              </w:rPr>
            </w:pPr>
            <w:r>
              <w:rPr>
                <w:rFonts w:ascii="Arial" w:hAnsi="Arial" w:cs="Arial"/>
                <w:b/>
                <w:bCs/>
                <w:color w:val="000000"/>
                <w:sz w:val="18"/>
                <w:szCs w:val="18"/>
                <w:lang w:eastAsia="es-ES"/>
              </w:rPr>
              <w:t>Nominal Total</w:t>
            </w:r>
          </w:p>
        </w:tc>
      </w:tr>
      <w:tr w:rsidR="00F07C4D" w14:paraId="04E52E31" w14:textId="77777777" w:rsidTr="0017466B">
        <w:trPr>
          <w:trHeight w:val="340"/>
          <w:jc w:val="center"/>
        </w:trPr>
        <w:tc>
          <w:tcPr>
            <w:tcW w:w="1251" w:type="pct"/>
            <w:tcBorders>
              <w:top w:val="single" w:sz="4" w:space="0" w:color="auto"/>
              <w:bottom w:val="single" w:sz="4" w:space="0" w:color="auto"/>
            </w:tcBorders>
            <w:noWrap/>
            <w:vAlign w:val="center"/>
          </w:tcPr>
          <w:p w14:paraId="112D591D" w14:textId="77777777" w:rsidR="00F07C4D" w:rsidRDefault="00F07C4D" w:rsidP="005558AF">
            <w:pPr>
              <w:widowControl w:val="0"/>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A</w:t>
            </w:r>
          </w:p>
        </w:tc>
        <w:tc>
          <w:tcPr>
            <w:tcW w:w="1041" w:type="pct"/>
            <w:tcBorders>
              <w:top w:val="single" w:sz="4" w:space="0" w:color="auto"/>
              <w:bottom w:val="single" w:sz="4" w:space="0" w:color="auto"/>
            </w:tcBorders>
            <w:noWrap/>
            <w:vAlign w:val="center"/>
          </w:tcPr>
          <w:p w14:paraId="13C074CC" w14:textId="77777777" w:rsidR="00F07C4D" w:rsidRDefault="00F07C4D" w:rsidP="005558AF">
            <w:pPr>
              <w:widowControl w:val="0"/>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602</w:t>
            </w:r>
          </w:p>
        </w:tc>
        <w:tc>
          <w:tcPr>
            <w:tcW w:w="1146" w:type="pct"/>
            <w:tcBorders>
              <w:top w:val="single" w:sz="4" w:space="0" w:color="auto"/>
              <w:bottom w:val="single" w:sz="4" w:space="0" w:color="auto"/>
            </w:tcBorders>
            <w:noWrap/>
            <w:vAlign w:val="center"/>
          </w:tcPr>
          <w:p w14:paraId="594D5F9E" w14:textId="77777777" w:rsidR="00F07C4D" w:rsidRDefault="00F07C4D" w:rsidP="00757196">
            <w:pPr>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100,00</w:t>
            </w:r>
          </w:p>
        </w:tc>
        <w:tc>
          <w:tcPr>
            <w:tcW w:w="1562" w:type="pct"/>
            <w:tcBorders>
              <w:top w:val="single" w:sz="4" w:space="0" w:color="auto"/>
              <w:bottom w:val="single" w:sz="4" w:space="0" w:color="auto"/>
            </w:tcBorders>
            <w:noWrap/>
            <w:vAlign w:val="center"/>
          </w:tcPr>
          <w:p w14:paraId="085A225E" w14:textId="77777777" w:rsidR="00F07C4D" w:rsidRDefault="00F07C4D" w:rsidP="00F00FFF">
            <w:pPr>
              <w:widowControl w:val="0"/>
              <w:spacing w:after="0" w:line="240" w:lineRule="auto"/>
              <w:ind w:right="212"/>
              <w:jc w:val="right"/>
              <w:rPr>
                <w:rFonts w:ascii="Arial" w:hAnsi="Arial" w:cs="Arial"/>
                <w:color w:val="000000"/>
                <w:sz w:val="18"/>
                <w:szCs w:val="18"/>
                <w:lang w:eastAsia="es-ES"/>
              </w:rPr>
            </w:pPr>
            <w:r>
              <w:rPr>
                <w:rFonts w:ascii="Arial" w:hAnsi="Arial" w:cs="Arial"/>
                <w:color w:val="000000"/>
                <w:sz w:val="18"/>
                <w:szCs w:val="18"/>
                <w:lang w:eastAsia="es-ES"/>
              </w:rPr>
              <w:t>60.200,00</w:t>
            </w:r>
          </w:p>
        </w:tc>
      </w:tr>
    </w:tbl>
    <w:p w14:paraId="6729D08F" w14:textId="77777777" w:rsidR="00F07C4D" w:rsidRPr="00540DC3" w:rsidRDefault="00F07C4D" w:rsidP="007D57AB">
      <w:pPr>
        <w:spacing w:before="240" w:after="120" w:line="280" w:lineRule="exact"/>
        <w:jc w:val="both"/>
        <w:rPr>
          <w:rFonts w:ascii="Arial" w:hAnsi="Arial" w:cs="Arial"/>
          <w:sz w:val="20"/>
          <w:szCs w:val="20"/>
        </w:rPr>
      </w:pPr>
      <w:r w:rsidRPr="00540DC3">
        <w:rPr>
          <w:rFonts w:ascii="Arial" w:hAnsi="Arial" w:cs="Arial"/>
          <w:sz w:val="20"/>
          <w:szCs w:val="20"/>
        </w:rPr>
        <w:t>El Capital Social de la Sociedad a</w:t>
      </w:r>
      <w:r>
        <w:rPr>
          <w:rFonts w:ascii="Arial" w:hAnsi="Arial" w:cs="Arial"/>
          <w:sz w:val="20"/>
          <w:szCs w:val="20"/>
        </w:rPr>
        <w:t xml:space="preserve"> 31 de diciembre de 2023 y 2022</w:t>
      </w:r>
      <w:r w:rsidRPr="00540DC3">
        <w:rPr>
          <w:rFonts w:ascii="Arial" w:hAnsi="Arial" w:cs="Arial"/>
          <w:sz w:val="20"/>
          <w:szCs w:val="20"/>
        </w:rPr>
        <w:t xml:space="preserve"> es de 60.200 </w:t>
      </w:r>
      <w:r>
        <w:rPr>
          <w:rFonts w:ascii="Arial" w:hAnsi="Arial" w:cs="Arial"/>
          <w:sz w:val="20"/>
          <w:szCs w:val="20"/>
        </w:rPr>
        <w:t>euros</w:t>
      </w:r>
      <w:r w:rsidRPr="00540DC3">
        <w:rPr>
          <w:rFonts w:ascii="Arial" w:hAnsi="Arial" w:cs="Arial"/>
          <w:sz w:val="20"/>
          <w:szCs w:val="20"/>
        </w:rPr>
        <w:t xml:space="preserve"> dividido en 602 acciones nominativas de 100 </w:t>
      </w:r>
      <w:proofErr w:type="gramStart"/>
      <w:r w:rsidRPr="00540DC3">
        <w:rPr>
          <w:rFonts w:ascii="Arial" w:hAnsi="Arial" w:cs="Arial"/>
          <w:sz w:val="20"/>
          <w:szCs w:val="20"/>
        </w:rPr>
        <w:t>Euros</w:t>
      </w:r>
      <w:proofErr w:type="gramEnd"/>
      <w:r w:rsidRPr="00540DC3">
        <w:rPr>
          <w:rFonts w:ascii="Arial" w:hAnsi="Arial" w:cs="Arial"/>
          <w:sz w:val="20"/>
          <w:szCs w:val="20"/>
        </w:rPr>
        <w:t xml:space="preserve"> de valor nominal, numeradas de la 1 a la 602, ambas inclusive, totalmente suscritas por el Instituto Tecnológic</w:t>
      </w:r>
      <w:r>
        <w:rPr>
          <w:rFonts w:ascii="Arial" w:hAnsi="Arial" w:cs="Arial"/>
          <w:sz w:val="20"/>
          <w:szCs w:val="20"/>
        </w:rPr>
        <w:t>o y de Energías Renovables, S.A.</w:t>
      </w:r>
    </w:p>
    <w:bookmarkEnd w:id="3"/>
    <w:p w14:paraId="4A32F815" w14:textId="77777777" w:rsidR="00F07C4D" w:rsidRPr="001612D7" w:rsidRDefault="00F07C4D" w:rsidP="00F80EBA">
      <w:pPr>
        <w:pStyle w:val="CM20"/>
        <w:keepNext/>
        <w:keepLines/>
        <w:spacing w:before="120" w:after="120" w:line="280" w:lineRule="exact"/>
        <w:jc w:val="both"/>
        <w:rPr>
          <w:rFonts w:ascii="Arial" w:hAnsi="Arial" w:cs="Arial"/>
          <w:b/>
          <w:bCs/>
          <w:color w:val="000000"/>
          <w:sz w:val="20"/>
          <w:szCs w:val="20"/>
        </w:rPr>
      </w:pPr>
      <w:r w:rsidRPr="001612D7">
        <w:rPr>
          <w:rFonts w:ascii="Arial" w:hAnsi="Arial" w:cs="Arial"/>
          <w:b/>
          <w:bCs/>
          <w:color w:val="000000"/>
          <w:sz w:val="20"/>
          <w:szCs w:val="20"/>
          <w:u w:val="single"/>
        </w:rPr>
        <w:t xml:space="preserve">Acciones o participaciones propias </w:t>
      </w:r>
    </w:p>
    <w:p w14:paraId="20641A51" w14:textId="77777777" w:rsidR="00F07C4D" w:rsidRDefault="00F07C4D" w:rsidP="00F80EBA">
      <w:pPr>
        <w:pStyle w:val="CM23"/>
        <w:keepNext/>
        <w:keepLines/>
        <w:spacing w:before="120" w:after="120" w:line="280" w:lineRule="exact"/>
        <w:jc w:val="both"/>
        <w:rPr>
          <w:rFonts w:ascii="Arial" w:hAnsi="Arial" w:cs="Arial"/>
          <w:sz w:val="20"/>
          <w:szCs w:val="20"/>
          <w:u w:val="single"/>
        </w:rPr>
      </w:pPr>
      <w:r w:rsidRPr="003F6896">
        <w:rPr>
          <w:rFonts w:ascii="Arial" w:hAnsi="Arial" w:cs="Arial"/>
          <w:color w:val="000000"/>
          <w:sz w:val="20"/>
          <w:szCs w:val="20"/>
        </w:rPr>
        <w:t xml:space="preserve">La </w:t>
      </w:r>
      <w:r>
        <w:rPr>
          <w:rFonts w:ascii="Arial" w:hAnsi="Arial" w:cs="Arial"/>
          <w:color w:val="000000"/>
          <w:sz w:val="20"/>
          <w:szCs w:val="20"/>
        </w:rPr>
        <w:t>Sociedad</w:t>
      </w:r>
      <w:r w:rsidRPr="003F6896">
        <w:rPr>
          <w:rFonts w:ascii="Arial" w:hAnsi="Arial" w:cs="Arial"/>
          <w:color w:val="000000"/>
          <w:sz w:val="20"/>
          <w:szCs w:val="20"/>
        </w:rPr>
        <w:t xml:space="preserve"> no ha dispuesto de acciones o participaciones propias durante el ejercicio.</w:t>
      </w:r>
    </w:p>
    <w:p w14:paraId="3B52635A" w14:textId="77777777" w:rsidR="00F07C4D" w:rsidRPr="001612D7" w:rsidRDefault="00F07C4D" w:rsidP="00F00FFF">
      <w:pPr>
        <w:spacing w:before="120" w:after="120" w:line="280" w:lineRule="exact"/>
        <w:jc w:val="both"/>
        <w:rPr>
          <w:rFonts w:ascii="Arial" w:hAnsi="Arial" w:cs="Arial"/>
          <w:b/>
          <w:bCs/>
          <w:sz w:val="20"/>
          <w:szCs w:val="20"/>
          <w:u w:val="single"/>
        </w:rPr>
      </w:pPr>
      <w:r w:rsidRPr="001612D7">
        <w:rPr>
          <w:rFonts w:ascii="Arial" w:hAnsi="Arial" w:cs="Arial"/>
          <w:b/>
          <w:bCs/>
          <w:sz w:val="20"/>
          <w:szCs w:val="20"/>
          <w:u w:val="single"/>
        </w:rPr>
        <w:t>Reservas</w:t>
      </w:r>
    </w:p>
    <w:p w14:paraId="62BA49F0" w14:textId="77777777" w:rsidR="00F07C4D" w:rsidRPr="003F6896" w:rsidRDefault="00F07C4D" w:rsidP="00F00FFF">
      <w:pPr>
        <w:keepNext/>
        <w:keepLines/>
        <w:spacing w:before="120" w:after="120" w:line="280" w:lineRule="exact"/>
        <w:jc w:val="both"/>
        <w:rPr>
          <w:rFonts w:ascii="Arial" w:hAnsi="Arial" w:cs="Arial"/>
          <w:sz w:val="20"/>
          <w:szCs w:val="20"/>
        </w:rPr>
      </w:pPr>
      <w:r w:rsidRPr="003F6896">
        <w:rPr>
          <w:rFonts w:ascii="Arial" w:hAnsi="Arial" w:cs="Arial"/>
          <w:sz w:val="20"/>
          <w:szCs w:val="20"/>
        </w:rPr>
        <w:t xml:space="preserve">La Reserva Legal es restringida en cuanto a su uso, el cual se halla determinado por diversas disposiciones legales. De conformidad con la Ley de Sociedades de Capital, están obligadas a dotarla las sociedades mercantiles que, bajo dicha forma jurídica, obtengan beneficios, con un 10% de los mismos, hasta que el fondo de reserva constituido alcance la quinta parte del capital social suscrito. Los destinos de la reserva legal son la compensación de pérdidas o la ampliación de capital por la parte que exceda del 10% del capital ya aumentado, así como su distribución a los Socios en caso de liquidación. </w:t>
      </w:r>
    </w:p>
    <w:p w14:paraId="1FB358A7" w14:textId="77777777" w:rsidR="00F07C4D" w:rsidRPr="003671AE" w:rsidRDefault="00F07C4D" w:rsidP="00F00FFF">
      <w:pPr>
        <w:spacing w:before="120" w:after="120" w:line="280" w:lineRule="exact"/>
        <w:jc w:val="both"/>
        <w:rPr>
          <w:rFonts w:ascii="Arial" w:hAnsi="Arial" w:cs="Arial"/>
          <w:sz w:val="20"/>
          <w:szCs w:val="20"/>
        </w:rPr>
      </w:pPr>
      <w:r w:rsidRPr="003671AE">
        <w:rPr>
          <w:rFonts w:ascii="Arial" w:hAnsi="Arial" w:cs="Arial"/>
          <w:sz w:val="20"/>
          <w:szCs w:val="20"/>
        </w:rPr>
        <w:t>El detalle de las Reservas es el siguiente, en euros:</w:t>
      </w:r>
    </w:p>
    <w:tbl>
      <w:tblPr>
        <w:tblW w:w="5000" w:type="pct"/>
        <w:jc w:val="center"/>
        <w:tblCellMar>
          <w:left w:w="70" w:type="dxa"/>
          <w:right w:w="70" w:type="dxa"/>
        </w:tblCellMar>
        <w:tblLook w:val="00A0" w:firstRow="1" w:lastRow="0" w:firstColumn="1" w:lastColumn="0" w:noHBand="0" w:noVBand="0"/>
      </w:tblPr>
      <w:tblGrid>
        <w:gridCol w:w="3828"/>
        <w:gridCol w:w="2408"/>
        <w:gridCol w:w="2408"/>
      </w:tblGrid>
      <w:tr w:rsidR="00F07C4D" w14:paraId="7DB7CD53" w14:textId="77777777" w:rsidTr="007D57AB">
        <w:trPr>
          <w:trHeight w:val="283"/>
          <w:jc w:val="center"/>
        </w:trPr>
        <w:tc>
          <w:tcPr>
            <w:tcW w:w="2214" w:type="pct"/>
            <w:tcBorders>
              <w:top w:val="single" w:sz="4" w:space="0" w:color="auto"/>
              <w:left w:val="nil"/>
              <w:bottom w:val="single" w:sz="4" w:space="0" w:color="auto"/>
              <w:right w:val="nil"/>
            </w:tcBorders>
            <w:shd w:val="clear" w:color="000000" w:fill="D9D9D9"/>
            <w:noWrap/>
            <w:vAlign w:val="bottom"/>
          </w:tcPr>
          <w:p w14:paraId="3E5CB7B0" w14:textId="77777777" w:rsidR="00F07C4D" w:rsidRDefault="00F07C4D" w:rsidP="0017466B">
            <w:pPr>
              <w:spacing w:after="0" w:line="240" w:lineRule="auto"/>
              <w:ind w:left="217"/>
              <w:jc w:val="center"/>
              <w:rPr>
                <w:color w:val="000000"/>
                <w:lang w:eastAsia="es-ES"/>
              </w:rPr>
            </w:pPr>
          </w:p>
        </w:tc>
        <w:tc>
          <w:tcPr>
            <w:tcW w:w="1393" w:type="pct"/>
            <w:tcBorders>
              <w:top w:val="single" w:sz="4" w:space="0" w:color="auto"/>
              <w:left w:val="nil"/>
              <w:bottom w:val="single" w:sz="4" w:space="0" w:color="auto"/>
              <w:right w:val="nil"/>
            </w:tcBorders>
            <w:shd w:val="clear" w:color="000000" w:fill="D9D9D9"/>
            <w:noWrap/>
            <w:vAlign w:val="bottom"/>
          </w:tcPr>
          <w:p w14:paraId="05FFBD8C" w14:textId="77777777" w:rsidR="00F07C4D" w:rsidRDefault="00F07C4D" w:rsidP="0017466B">
            <w:pPr>
              <w:spacing w:after="0" w:line="240" w:lineRule="auto"/>
              <w:ind w:right="254"/>
              <w:jc w:val="center"/>
              <w:rPr>
                <w:rFonts w:ascii="Arial" w:hAnsi="Arial" w:cs="Arial"/>
                <w:b/>
                <w:bCs/>
                <w:color w:val="000000"/>
                <w:sz w:val="18"/>
                <w:szCs w:val="18"/>
                <w:lang w:eastAsia="es-ES"/>
              </w:rPr>
            </w:pPr>
            <w:r>
              <w:rPr>
                <w:rFonts w:ascii="Arial" w:hAnsi="Arial" w:cs="Arial"/>
                <w:b/>
                <w:bCs/>
                <w:color w:val="000000"/>
                <w:sz w:val="18"/>
                <w:szCs w:val="18"/>
                <w:lang w:eastAsia="es-ES"/>
              </w:rPr>
              <w:t>31/12/2023</w:t>
            </w:r>
          </w:p>
        </w:tc>
        <w:tc>
          <w:tcPr>
            <w:tcW w:w="1393" w:type="pct"/>
            <w:tcBorders>
              <w:top w:val="single" w:sz="4" w:space="0" w:color="auto"/>
              <w:left w:val="nil"/>
              <w:bottom w:val="single" w:sz="4" w:space="0" w:color="auto"/>
              <w:right w:val="nil"/>
            </w:tcBorders>
            <w:shd w:val="clear" w:color="000000" w:fill="D9D9D9"/>
            <w:vAlign w:val="bottom"/>
          </w:tcPr>
          <w:p w14:paraId="3F1758D6" w14:textId="77777777" w:rsidR="00F07C4D" w:rsidRDefault="00F07C4D" w:rsidP="0017466B">
            <w:pPr>
              <w:spacing w:after="0" w:line="240" w:lineRule="auto"/>
              <w:ind w:right="254"/>
              <w:jc w:val="center"/>
              <w:rPr>
                <w:rFonts w:ascii="Arial" w:hAnsi="Arial" w:cs="Arial"/>
                <w:b/>
                <w:bCs/>
                <w:color w:val="000000"/>
                <w:sz w:val="18"/>
                <w:szCs w:val="18"/>
                <w:lang w:eastAsia="es-ES"/>
              </w:rPr>
            </w:pPr>
            <w:r>
              <w:rPr>
                <w:rFonts w:ascii="Arial" w:hAnsi="Arial" w:cs="Arial"/>
                <w:b/>
                <w:bCs/>
                <w:color w:val="000000"/>
                <w:sz w:val="18"/>
                <w:szCs w:val="20"/>
                <w:lang w:eastAsia="es-ES"/>
              </w:rPr>
              <w:t>31/12/2022</w:t>
            </w:r>
          </w:p>
        </w:tc>
      </w:tr>
      <w:tr w:rsidR="00F07C4D" w14:paraId="32D29BA4" w14:textId="77777777" w:rsidTr="004946FC">
        <w:trPr>
          <w:trHeight w:val="283"/>
          <w:jc w:val="center"/>
        </w:trPr>
        <w:tc>
          <w:tcPr>
            <w:tcW w:w="2214" w:type="pct"/>
            <w:tcBorders>
              <w:top w:val="single" w:sz="4" w:space="0" w:color="auto"/>
              <w:left w:val="nil"/>
              <w:bottom w:val="nil"/>
              <w:right w:val="nil"/>
            </w:tcBorders>
            <w:noWrap/>
            <w:vAlign w:val="center"/>
          </w:tcPr>
          <w:p w14:paraId="0F4CE337" w14:textId="77777777" w:rsidR="00F07C4D" w:rsidRDefault="00F07C4D" w:rsidP="00CD4029">
            <w:pPr>
              <w:spacing w:after="0" w:line="240" w:lineRule="auto"/>
              <w:ind w:left="217"/>
              <w:rPr>
                <w:rFonts w:ascii="Arial" w:hAnsi="Arial" w:cs="Arial"/>
                <w:color w:val="000000"/>
                <w:sz w:val="18"/>
                <w:szCs w:val="18"/>
                <w:lang w:eastAsia="es-ES"/>
              </w:rPr>
            </w:pPr>
            <w:r>
              <w:rPr>
                <w:rFonts w:ascii="Arial" w:hAnsi="Arial" w:cs="Arial"/>
                <w:color w:val="000000"/>
                <w:sz w:val="18"/>
                <w:szCs w:val="18"/>
                <w:lang w:eastAsia="es-ES"/>
              </w:rPr>
              <w:t>Reserva Legal</w:t>
            </w:r>
          </w:p>
        </w:tc>
        <w:tc>
          <w:tcPr>
            <w:tcW w:w="1393" w:type="pct"/>
            <w:tcBorders>
              <w:top w:val="nil"/>
              <w:left w:val="nil"/>
              <w:bottom w:val="nil"/>
              <w:right w:val="nil"/>
            </w:tcBorders>
            <w:vAlign w:val="center"/>
          </w:tcPr>
          <w:p w14:paraId="13B5646A" w14:textId="77777777" w:rsidR="00F07C4D" w:rsidRDefault="00F07C4D" w:rsidP="00CD4029">
            <w:pPr>
              <w:spacing w:after="0" w:line="240" w:lineRule="auto"/>
              <w:ind w:right="254"/>
              <w:jc w:val="right"/>
              <w:rPr>
                <w:rFonts w:ascii="Arial" w:hAnsi="Arial" w:cs="Arial"/>
                <w:color w:val="000000"/>
                <w:sz w:val="18"/>
                <w:szCs w:val="18"/>
                <w:highlight w:val="yellow"/>
                <w:lang w:eastAsia="es-ES"/>
              </w:rPr>
            </w:pPr>
            <w:r>
              <w:rPr>
                <w:rFonts w:ascii="Arial" w:hAnsi="Arial" w:cs="Arial"/>
                <w:color w:val="000000"/>
                <w:sz w:val="18"/>
                <w:szCs w:val="18"/>
              </w:rPr>
              <w:t>12.040,00</w:t>
            </w:r>
          </w:p>
        </w:tc>
        <w:tc>
          <w:tcPr>
            <w:tcW w:w="1393" w:type="pct"/>
            <w:tcBorders>
              <w:top w:val="nil"/>
              <w:left w:val="nil"/>
              <w:bottom w:val="nil"/>
              <w:right w:val="nil"/>
            </w:tcBorders>
            <w:vAlign w:val="center"/>
          </w:tcPr>
          <w:p w14:paraId="30D9E929" w14:textId="77777777" w:rsidR="00F07C4D" w:rsidRDefault="00F07C4D" w:rsidP="00CD4029">
            <w:pPr>
              <w:spacing w:after="0" w:line="240" w:lineRule="auto"/>
              <w:ind w:right="254"/>
              <w:jc w:val="right"/>
              <w:rPr>
                <w:rFonts w:ascii="Arial" w:hAnsi="Arial" w:cs="Arial"/>
                <w:color w:val="000000"/>
                <w:sz w:val="18"/>
                <w:szCs w:val="18"/>
                <w:lang w:eastAsia="es-ES"/>
              </w:rPr>
            </w:pPr>
            <w:r>
              <w:rPr>
                <w:rFonts w:ascii="Arial" w:hAnsi="Arial" w:cs="Arial"/>
                <w:color w:val="000000"/>
                <w:sz w:val="18"/>
                <w:szCs w:val="18"/>
              </w:rPr>
              <w:t>12.040,00</w:t>
            </w:r>
          </w:p>
        </w:tc>
      </w:tr>
      <w:tr w:rsidR="00F07C4D" w14:paraId="07D1C356" w14:textId="77777777" w:rsidTr="00A960BA">
        <w:trPr>
          <w:trHeight w:val="283"/>
          <w:jc w:val="center"/>
        </w:trPr>
        <w:tc>
          <w:tcPr>
            <w:tcW w:w="2214" w:type="pct"/>
            <w:tcBorders>
              <w:top w:val="nil"/>
              <w:left w:val="nil"/>
              <w:bottom w:val="single" w:sz="4" w:space="0" w:color="auto"/>
              <w:right w:val="nil"/>
            </w:tcBorders>
            <w:noWrap/>
            <w:vAlign w:val="center"/>
          </w:tcPr>
          <w:p w14:paraId="54A9C2EF" w14:textId="77777777" w:rsidR="00F07C4D" w:rsidRDefault="00F07C4D" w:rsidP="00CD4029">
            <w:pPr>
              <w:spacing w:after="0" w:line="240" w:lineRule="auto"/>
              <w:ind w:left="217"/>
              <w:rPr>
                <w:rFonts w:ascii="Arial" w:hAnsi="Arial" w:cs="Arial"/>
                <w:color w:val="000000"/>
                <w:sz w:val="18"/>
                <w:szCs w:val="18"/>
                <w:lang w:eastAsia="es-ES"/>
              </w:rPr>
            </w:pPr>
            <w:r>
              <w:rPr>
                <w:rFonts w:ascii="Arial" w:hAnsi="Arial" w:cs="Arial"/>
                <w:color w:val="000000"/>
                <w:sz w:val="18"/>
                <w:szCs w:val="18"/>
                <w:lang w:eastAsia="es-ES"/>
              </w:rPr>
              <w:t>Reserva Voluntaria</w:t>
            </w:r>
          </w:p>
        </w:tc>
        <w:tc>
          <w:tcPr>
            <w:tcW w:w="1393" w:type="pct"/>
            <w:tcBorders>
              <w:top w:val="nil"/>
              <w:left w:val="nil"/>
              <w:bottom w:val="single" w:sz="4" w:space="0" w:color="auto"/>
              <w:right w:val="nil"/>
            </w:tcBorders>
            <w:vAlign w:val="center"/>
          </w:tcPr>
          <w:p w14:paraId="0FA83B4B" w14:textId="77777777" w:rsidR="00F07C4D" w:rsidRDefault="00F07C4D" w:rsidP="00CD4029">
            <w:pPr>
              <w:spacing w:after="0" w:line="240" w:lineRule="auto"/>
              <w:ind w:right="254"/>
              <w:jc w:val="right"/>
              <w:rPr>
                <w:rFonts w:ascii="Arial" w:hAnsi="Arial" w:cs="Arial"/>
                <w:color w:val="000000"/>
                <w:sz w:val="18"/>
                <w:szCs w:val="18"/>
                <w:highlight w:val="yellow"/>
                <w:lang w:eastAsia="es-ES"/>
              </w:rPr>
            </w:pPr>
            <w:r>
              <w:rPr>
                <w:rFonts w:ascii="Arial" w:hAnsi="Arial" w:cs="Arial"/>
                <w:color w:val="000000"/>
                <w:sz w:val="18"/>
                <w:szCs w:val="18"/>
              </w:rPr>
              <w:t>(241.469,53)</w:t>
            </w:r>
          </w:p>
        </w:tc>
        <w:tc>
          <w:tcPr>
            <w:tcW w:w="1393" w:type="pct"/>
            <w:tcBorders>
              <w:top w:val="nil"/>
              <w:left w:val="nil"/>
              <w:bottom w:val="single" w:sz="4" w:space="0" w:color="auto"/>
              <w:right w:val="nil"/>
            </w:tcBorders>
            <w:vAlign w:val="center"/>
          </w:tcPr>
          <w:p w14:paraId="43F77860" w14:textId="77777777" w:rsidR="00F07C4D" w:rsidRDefault="00F07C4D" w:rsidP="00CD4029">
            <w:pPr>
              <w:spacing w:after="0" w:line="240" w:lineRule="auto"/>
              <w:ind w:right="254"/>
              <w:jc w:val="right"/>
              <w:rPr>
                <w:rFonts w:ascii="Arial" w:hAnsi="Arial" w:cs="Arial"/>
                <w:color w:val="000000"/>
                <w:sz w:val="18"/>
                <w:szCs w:val="18"/>
                <w:lang w:eastAsia="es-ES"/>
              </w:rPr>
            </w:pPr>
            <w:r>
              <w:rPr>
                <w:rFonts w:ascii="Arial" w:hAnsi="Arial" w:cs="Arial"/>
                <w:color w:val="000000"/>
                <w:sz w:val="18"/>
                <w:szCs w:val="18"/>
              </w:rPr>
              <w:t>(220.754,02)</w:t>
            </w:r>
          </w:p>
        </w:tc>
      </w:tr>
      <w:tr w:rsidR="00F07C4D" w14:paraId="07D56B7F" w14:textId="77777777" w:rsidTr="00A960BA">
        <w:trPr>
          <w:trHeight w:val="283"/>
          <w:jc w:val="center"/>
        </w:trPr>
        <w:tc>
          <w:tcPr>
            <w:tcW w:w="2214" w:type="pct"/>
            <w:tcBorders>
              <w:top w:val="single" w:sz="4" w:space="0" w:color="auto"/>
              <w:left w:val="nil"/>
              <w:bottom w:val="single" w:sz="4" w:space="0" w:color="auto"/>
              <w:right w:val="nil"/>
            </w:tcBorders>
            <w:shd w:val="clear" w:color="000000" w:fill="F2F2F2"/>
            <w:noWrap/>
            <w:vAlign w:val="center"/>
          </w:tcPr>
          <w:p w14:paraId="153F6029" w14:textId="77777777" w:rsidR="00F07C4D" w:rsidRDefault="00F07C4D" w:rsidP="00CD4029">
            <w:pPr>
              <w:spacing w:after="0" w:line="240" w:lineRule="auto"/>
              <w:ind w:left="217"/>
              <w:rPr>
                <w:rFonts w:ascii="Arial" w:hAnsi="Arial" w:cs="Arial"/>
                <w:b/>
                <w:bCs/>
                <w:color w:val="000000"/>
                <w:sz w:val="18"/>
                <w:szCs w:val="18"/>
                <w:lang w:eastAsia="es-ES"/>
              </w:rPr>
            </w:pPr>
            <w:r>
              <w:rPr>
                <w:rFonts w:ascii="Arial" w:hAnsi="Arial" w:cs="Arial"/>
                <w:b/>
                <w:bCs/>
                <w:color w:val="000000"/>
                <w:sz w:val="18"/>
                <w:szCs w:val="18"/>
                <w:lang w:eastAsia="es-ES"/>
              </w:rPr>
              <w:t>Total</w:t>
            </w:r>
          </w:p>
        </w:tc>
        <w:tc>
          <w:tcPr>
            <w:tcW w:w="1393" w:type="pct"/>
            <w:tcBorders>
              <w:top w:val="single" w:sz="4" w:space="0" w:color="auto"/>
              <w:left w:val="nil"/>
              <w:bottom w:val="single" w:sz="4" w:space="0" w:color="auto"/>
              <w:right w:val="nil"/>
            </w:tcBorders>
            <w:shd w:val="clear" w:color="000000" w:fill="F2F2F2"/>
            <w:noWrap/>
            <w:vAlign w:val="center"/>
          </w:tcPr>
          <w:p w14:paraId="3B58B4ED" w14:textId="77777777" w:rsidR="00F07C4D" w:rsidRDefault="00F07C4D" w:rsidP="00CD4029">
            <w:pPr>
              <w:spacing w:after="0" w:line="240" w:lineRule="auto"/>
              <w:ind w:right="254"/>
              <w:jc w:val="right"/>
              <w:rPr>
                <w:rFonts w:ascii="Arial" w:hAnsi="Arial" w:cs="Arial"/>
                <w:color w:val="000000"/>
                <w:sz w:val="18"/>
                <w:szCs w:val="18"/>
                <w:highlight w:val="yellow"/>
                <w:lang w:eastAsia="es-ES"/>
              </w:rPr>
            </w:pPr>
            <w:r>
              <w:rPr>
                <w:rFonts w:ascii="Arial" w:hAnsi="Arial" w:cs="Arial"/>
                <w:b/>
                <w:bCs/>
                <w:color w:val="000000"/>
                <w:sz w:val="18"/>
                <w:szCs w:val="18"/>
              </w:rPr>
              <w:t>(229.429,53)</w:t>
            </w:r>
          </w:p>
        </w:tc>
        <w:tc>
          <w:tcPr>
            <w:tcW w:w="1393" w:type="pct"/>
            <w:tcBorders>
              <w:top w:val="single" w:sz="4" w:space="0" w:color="auto"/>
              <w:left w:val="nil"/>
              <w:bottom w:val="single" w:sz="4" w:space="0" w:color="auto"/>
              <w:right w:val="nil"/>
            </w:tcBorders>
            <w:shd w:val="clear" w:color="000000" w:fill="F2F2F2"/>
            <w:vAlign w:val="center"/>
          </w:tcPr>
          <w:p w14:paraId="5521AC22" w14:textId="77777777" w:rsidR="00F07C4D" w:rsidRDefault="00F07C4D" w:rsidP="00CD4029">
            <w:pPr>
              <w:spacing w:after="0" w:line="240" w:lineRule="auto"/>
              <w:ind w:right="254"/>
              <w:jc w:val="right"/>
              <w:rPr>
                <w:rFonts w:ascii="Arial" w:hAnsi="Arial" w:cs="Arial"/>
                <w:b/>
                <w:bCs/>
                <w:color w:val="000000"/>
                <w:sz w:val="18"/>
                <w:szCs w:val="18"/>
                <w:lang w:eastAsia="es-ES"/>
              </w:rPr>
            </w:pPr>
            <w:r>
              <w:rPr>
                <w:rFonts w:ascii="Arial" w:hAnsi="Arial" w:cs="Arial"/>
                <w:b/>
                <w:bCs/>
                <w:color w:val="000000"/>
                <w:sz w:val="18"/>
                <w:szCs w:val="18"/>
              </w:rPr>
              <w:t>(208.714,02)</w:t>
            </w:r>
          </w:p>
        </w:tc>
      </w:tr>
    </w:tbl>
    <w:p w14:paraId="2189A421" w14:textId="77777777" w:rsidR="00F07C4D" w:rsidRPr="006D3126" w:rsidRDefault="00F07C4D" w:rsidP="00AC7119">
      <w:pPr>
        <w:spacing w:before="240" w:after="120" w:line="280" w:lineRule="exact"/>
        <w:jc w:val="both"/>
        <w:rPr>
          <w:rFonts w:ascii="Arial" w:hAnsi="Arial" w:cs="Arial"/>
          <w:sz w:val="20"/>
          <w:szCs w:val="20"/>
        </w:rPr>
      </w:pPr>
      <w:r w:rsidRPr="00585899">
        <w:rPr>
          <w:rFonts w:ascii="Arial" w:hAnsi="Arial" w:cs="Arial"/>
          <w:sz w:val="20"/>
          <w:szCs w:val="20"/>
        </w:rPr>
        <w:t xml:space="preserve">Las cuentas anuales abreviadas del ejercicio 2023 incluyen ajustes realizados contra reservas por importe de 20.715,51 euros como consecuencia de regularizaciones con subvenciones </w:t>
      </w:r>
      <w:r w:rsidRPr="006D3126">
        <w:rPr>
          <w:rFonts w:ascii="Arial" w:hAnsi="Arial" w:cs="Arial"/>
          <w:sz w:val="20"/>
          <w:szCs w:val="20"/>
        </w:rPr>
        <w:t>principalmente.</w:t>
      </w:r>
    </w:p>
    <w:p w14:paraId="386A5A49" w14:textId="77777777" w:rsidR="00F07C4D" w:rsidRPr="006D3126" w:rsidRDefault="00F07C4D" w:rsidP="007D57AB">
      <w:pPr>
        <w:pStyle w:val="Default"/>
        <w:autoSpaceDE/>
        <w:autoSpaceDN/>
        <w:adjustRightInd/>
        <w:spacing w:before="240" w:after="120" w:line="280" w:lineRule="exact"/>
        <w:jc w:val="both"/>
        <w:rPr>
          <w:color w:val="auto"/>
          <w:sz w:val="20"/>
          <w:szCs w:val="20"/>
          <w:lang w:eastAsia="es-ES"/>
        </w:rPr>
      </w:pPr>
      <w:r w:rsidRPr="006D3126">
        <w:rPr>
          <w:color w:val="auto"/>
          <w:sz w:val="20"/>
          <w:szCs w:val="20"/>
          <w:lang w:eastAsia="es-ES"/>
        </w:rPr>
        <w:t xml:space="preserve">En el ejercicio </w:t>
      </w:r>
      <w:r w:rsidRPr="00A24815">
        <w:rPr>
          <w:color w:val="auto"/>
          <w:sz w:val="20"/>
          <w:szCs w:val="20"/>
          <w:lang w:eastAsia="es-ES"/>
        </w:rPr>
        <w:t>2022 la Sociedad regularizó contra reservas voluntarias 142.106,32 euros, correspondientes a los importes de IGIC considerados</w:t>
      </w:r>
      <w:r w:rsidRPr="006D3126">
        <w:rPr>
          <w:color w:val="auto"/>
          <w:sz w:val="20"/>
          <w:szCs w:val="20"/>
          <w:lang w:eastAsia="es-ES"/>
        </w:rPr>
        <w:t xml:space="preserve"> como no deducibles en base a la regularización propuesta por la Agencia Tributaria Canaria para los ejercicios 2018 a 2021 </w:t>
      </w:r>
    </w:p>
    <w:p w14:paraId="63166341" w14:textId="77777777" w:rsidR="00F07C4D" w:rsidRPr="00233A25" w:rsidRDefault="00F07C4D" w:rsidP="00AC7119">
      <w:pPr>
        <w:pStyle w:val="CM23"/>
        <w:keepNext/>
        <w:keepLines/>
        <w:autoSpaceDE/>
        <w:autoSpaceDN/>
        <w:adjustRightInd/>
        <w:spacing w:before="120" w:after="120" w:line="280" w:lineRule="exact"/>
        <w:jc w:val="both"/>
        <w:rPr>
          <w:rFonts w:ascii="Arial" w:hAnsi="Arial" w:cs="Arial"/>
          <w:b/>
          <w:bCs/>
          <w:sz w:val="20"/>
          <w:szCs w:val="20"/>
          <w:u w:val="single"/>
        </w:rPr>
      </w:pPr>
      <w:r w:rsidRPr="00E4556B">
        <w:rPr>
          <w:rFonts w:ascii="Arial" w:hAnsi="Arial" w:cs="Arial"/>
          <w:b/>
          <w:bCs/>
          <w:sz w:val="20"/>
          <w:szCs w:val="20"/>
          <w:u w:val="single"/>
        </w:rPr>
        <w:lastRenderedPageBreak/>
        <w:t>Aportaciones de socios</w:t>
      </w:r>
    </w:p>
    <w:p w14:paraId="6CEAB26A" w14:textId="77777777" w:rsidR="00F07C4D" w:rsidRPr="00A24815" w:rsidRDefault="00F07C4D" w:rsidP="00AC7119">
      <w:pPr>
        <w:pStyle w:val="CM23"/>
        <w:keepNext/>
        <w:keepLines/>
        <w:autoSpaceDE/>
        <w:autoSpaceDN/>
        <w:adjustRightInd/>
        <w:spacing w:before="120" w:after="120" w:line="280" w:lineRule="exact"/>
        <w:jc w:val="both"/>
        <w:rPr>
          <w:rFonts w:ascii="Arial" w:hAnsi="Arial" w:cs="Arial"/>
          <w:sz w:val="20"/>
          <w:szCs w:val="20"/>
        </w:rPr>
      </w:pPr>
      <w:r w:rsidRPr="00CD4029">
        <w:rPr>
          <w:rFonts w:ascii="Arial" w:hAnsi="Arial" w:cs="Arial"/>
          <w:sz w:val="20"/>
          <w:szCs w:val="20"/>
        </w:rPr>
        <w:t xml:space="preserve">A 31 de diciembre de 2023 las aportaciones del Socio Único ascienden a </w:t>
      </w:r>
      <w:r w:rsidRPr="00CD4029">
        <w:rPr>
          <w:rFonts w:ascii="Arial" w:hAnsi="Arial" w:cs="Arial"/>
          <w:b/>
          <w:bCs/>
          <w:sz w:val="20"/>
          <w:szCs w:val="20"/>
        </w:rPr>
        <w:t>1.977.303,78</w:t>
      </w:r>
      <w:r w:rsidRPr="00CD4029">
        <w:rPr>
          <w:rFonts w:ascii="Arial" w:hAnsi="Arial" w:cs="Arial"/>
          <w:sz w:val="20"/>
          <w:szCs w:val="20"/>
        </w:rPr>
        <w:t xml:space="preserve"> euros, para la </w:t>
      </w:r>
      <w:r w:rsidRPr="00A24815">
        <w:rPr>
          <w:rFonts w:ascii="Arial" w:hAnsi="Arial" w:cs="Arial"/>
          <w:sz w:val="20"/>
          <w:szCs w:val="20"/>
        </w:rPr>
        <w:t>financiación de algunos proyectos desarrollados por la Sociedad y para la financiación de gastos generales de la misma.</w:t>
      </w:r>
    </w:p>
    <w:p w14:paraId="02CB8BBD" w14:textId="77777777" w:rsidR="00F07C4D" w:rsidRPr="00A24815" w:rsidRDefault="00F07C4D" w:rsidP="00E55B14">
      <w:pPr>
        <w:pStyle w:val="CM23"/>
        <w:keepNext/>
        <w:keepLines/>
        <w:autoSpaceDE/>
        <w:autoSpaceDN/>
        <w:adjustRightInd/>
        <w:spacing w:before="120" w:after="120" w:line="280" w:lineRule="exact"/>
        <w:jc w:val="both"/>
        <w:rPr>
          <w:rFonts w:ascii="Arial" w:hAnsi="Arial" w:cs="Arial"/>
          <w:sz w:val="20"/>
          <w:szCs w:val="20"/>
        </w:rPr>
      </w:pPr>
      <w:r w:rsidRPr="00A24815">
        <w:rPr>
          <w:rFonts w:ascii="Arial" w:hAnsi="Arial" w:cs="Arial"/>
          <w:sz w:val="20"/>
          <w:szCs w:val="20"/>
        </w:rPr>
        <w:t>En junio y octubre de 2023 se han aprobado las aportaciones de socio estimadas en 829.455,42 euros para el ejercicio 2022 y en 943.334,47 euros para el ejercicio 2023, pendientes de cobro.</w:t>
      </w:r>
    </w:p>
    <w:p w14:paraId="55BC959E" w14:textId="77777777" w:rsidR="00F07C4D" w:rsidRPr="00A24815" w:rsidRDefault="00F07C4D" w:rsidP="006E098E">
      <w:pPr>
        <w:pStyle w:val="CM23"/>
        <w:keepNext/>
        <w:keepLines/>
        <w:widowControl/>
        <w:autoSpaceDE/>
        <w:autoSpaceDN/>
        <w:adjustRightInd/>
        <w:spacing w:before="120" w:after="120" w:line="280" w:lineRule="exact"/>
        <w:jc w:val="both"/>
        <w:rPr>
          <w:rFonts w:ascii="Arial" w:hAnsi="Arial" w:cs="Arial"/>
          <w:b/>
          <w:bCs/>
          <w:sz w:val="20"/>
          <w:szCs w:val="20"/>
        </w:rPr>
      </w:pPr>
      <w:r w:rsidRPr="00A24815">
        <w:rPr>
          <w:rFonts w:ascii="Arial" w:hAnsi="Arial" w:cs="Arial"/>
          <w:b/>
          <w:bCs/>
          <w:sz w:val="20"/>
          <w:szCs w:val="20"/>
          <w:u w:val="single"/>
        </w:rPr>
        <w:t xml:space="preserve">Aplicación del resultado </w:t>
      </w:r>
    </w:p>
    <w:p w14:paraId="3EC4C4F0" w14:textId="77777777" w:rsidR="00F07C4D" w:rsidRPr="00B51ABC" w:rsidRDefault="00F07C4D" w:rsidP="006E098E">
      <w:pPr>
        <w:keepNext/>
        <w:keepLines/>
        <w:spacing w:before="120" w:after="120" w:line="280" w:lineRule="exact"/>
        <w:jc w:val="both"/>
        <w:rPr>
          <w:rFonts w:ascii="Arial" w:hAnsi="Arial" w:cs="Arial"/>
          <w:sz w:val="20"/>
          <w:szCs w:val="20"/>
        </w:rPr>
      </w:pPr>
      <w:r w:rsidRPr="00A24815">
        <w:rPr>
          <w:rFonts w:ascii="Arial" w:hAnsi="Arial" w:cs="Arial"/>
          <w:sz w:val="20"/>
          <w:szCs w:val="20"/>
        </w:rPr>
        <w:t>La propuesta de distribución</w:t>
      </w:r>
      <w:r w:rsidRPr="00B51ABC">
        <w:rPr>
          <w:rFonts w:ascii="Arial" w:hAnsi="Arial" w:cs="Arial"/>
          <w:sz w:val="20"/>
          <w:szCs w:val="20"/>
        </w:rPr>
        <w:t xml:space="preserve"> del resultad</w:t>
      </w:r>
      <w:r>
        <w:rPr>
          <w:rFonts w:ascii="Arial" w:hAnsi="Arial" w:cs="Arial"/>
          <w:sz w:val="20"/>
          <w:szCs w:val="20"/>
        </w:rPr>
        <w:t>o del ejercicio 2023 y 2022</w:t>
      </w:r>
      <w:r w:rsidRPr="00B51ABC">
        <w:rPr>
          <w:rFonts w:ascii="Arial" w:hAnsi="Arial" w:cs="Arial"/>
          <w:sz w:val="20"/>
          <w:szCs w:val="20"/>
        </w:rPr>
        <w:t xml:space="preserve">, formulada por </w:t>
      </w:r>
      <w:r>
        <w:rPr>
          <w:rFonts w:ascii="Arial" w:hAnsi="Arial" w:cs="Arial"/>
          <w:sz w:val="20"/>
          <w:szCs w:val="20"/>
        </w:rPr>
        <w:t>el Consejo de Administración</w:t>
      </w:r>
      <w:r w:rsidRPr="00B51ABC">
        <w:rPr>
          <w:rFonts w:ascii="Arial" w:hAnsi="Arial" w:cs="Arial"/>
          <w:sz w:val="20"/>
          <w:szCs w:val="20"/>
        </w:rPr>
        <w:t>, es la que se muestra a continuación, en euros:</w:t>
      </w:r>
    </w:p>
    <w:tbl>
      <w:tblPr>
        <w:tblW w:w="5000" w:type="pct"/>
        <w:jc w:val="center"/>
        <w:tblCellMar>
          <w:left w:w="70" w:type="dxa"/>
          <w:right w:w="70" w:type="dxa"/>
        </w:tblCellMar>
        <w:tblLook w:val="00A0" w:firstRow="1" w:lastRow="0" w:firstColumn="1" w:lastColumn="0" w:noHBand="0" w:noVBand="0"/>
      </w:tblPr>
      <w:tblGrid>
        <w:gridCol w:w="5458"/>
        <w:gridCol w:w="1594"/>
        <w:gridCol w:w="1592"/>
      </w:tblGrid>
      <w:tr w:rsidR="00F07C4D" w14:paraId="3BD89813" w14:textId="77777777" w:rsidTr="002C2825">
        <w:trPr>
          <w:trHeight w:val="283"/>
          <w:jc w:val="center"/>
        </w:trPr>
        <w:tc>
          <w:tcPr>
            <w:tcW w:w="3157" w:type="pct"/>
            <w:tcBorders>
              <w:top w:val="single" w:sz="4" w:space="0" w:color="auto"/>
              <w:left w:val="nil"/>
              <w:bottom w:val="single" w:sz="4" w:space="0" w:color="auto"/>
              <w:right w:val="nil"/>
            </w:tcBorders>
            <w:shd w:val="clear" w:color="000000" w:fill="D9D9D9"/>
            <w:vAlign w:val="center"/>
          </w:tcPr>
          <w:p w14:paraId="1DC4034E" w14:textId="77777777" w:rsidR="00F07C4D" w:rsidRDefault="00F07C4D" w:rsidP="002C2825">
            <w:pPr>
              <w:keepNext/>
              <w:keepLines/>
              <w:spacing w:after="0" w:line="240" w:lineRule="auto"/>
              <w:jc w:val="center"/>
              <w:rPr>
                <w:rFonts w:ascii="Arial" w:hAnsi="Arial" w:cs="Arial"/>
                <w:b/>
                <w:bCs/>
                <w:color w:val="000000"/>
                <w:sz w:val="18"/>
                <w:szCs w:val="18"/>
              </w:rPr>
            </w:pPr>
            <w:r>
              <w:rPr>
                <w:rFonts w:ascii="Arial" w:hAnsi="Arial" w:cs="Arial"/>
                <w:b/>
                <w:bCs/>
                <w:color w:val="000000"/>
                <w:sz w:val="18"/>
                <w:szCs w:val="18"/>
              </w:rPr>
              <w:t>Base de reparto</w:t>
            </w:r>
          </w:p>
        </w:tc>
        <w:tc>
          <w:tcPr>
            <w:tcW w:w="922" w:type="pct"/>
            <w:tcBorders>
              <w:top w:val="single" w:sz="4" w:space="0" w:color="auto"/>
              <w:left w:val="nil"/>
              <w:bottom w:val="single" w:sz="4" w:space="0" w:color="auto"/>
              <w:right w:val="nil"/>
            </w:tcBorders>
            <w:shd w:val="clear" w:color="000000" w:fill="D9D9D9"/>
            <w:vAlign w:val="center"/>
          </w:tcPr>
          <w:p w14:paraId="03BF9231" w14:textId="77777777" w:rsidR="00F07C4D" w:rsidRDefault="00F07C4D" w:rsidP="002C2825">
            <w:pPr>
              <w:keepNext/>
              <w:keepLines/>
              <w:spacing w:after="0" w:line="240" w:lineRule="auto"/>
              <w:jc w:val="center"/>
              <w:rPr>
                <w:rFonts w:ascii="Arial" w:hAnsi="Arial" w:cs="Arial"/>
                <w:b/>
                <w:bCs/>
                <w:color w:val="000000"/>
                <w:sz w:val="18"/>
                <w:szCs w:val="18"/>
              </w:rPr>
            </w:pPr>
            <w:r>
              <w:rPr>
                <w:rFonts w:ascii="Arial" w:hAnsi="Arial" w:cs="Arial"/>
                <w:b/>
                <w:bCs/>
                <w:color w:val="000000"/>
                <w:sz w:val="18"/>
                <w:szCs w:val="18"/>
              </w:rPr>
              <w:t>2023</w:t>
            </w:r>
          </w:p>
        </w:tc>
        <w:tc>
          <w:tcPr>
            <w:tcW w:w="921" w:type="pct"/>
            <w:tcBorders>
              <w:top w:val="single" w:sz="4" w:space="0" w:color="auto"/>
              <w:left w:val="nil"/>
              <w:bottom w:val="single" w:sz="4" w:space="0" w:color="auto"/>
              <w:right w:val="nil"/>
            </w:tcBorders>
            <w:shd w:val="clear" w:color="000000" w:fill="D9D9D9"/>
            <w:vAlign w:val="center"/>
          </w:tcPr>
          <w:p w14:paraId="675826E2" w14:textId="77777777" w:rsidR="00F07C4D" w:rsidRDefault="00F07C4D" w:rsidP="002C2825">
            <w:pPr>
              <w:keepNext/>
              <w:keepLines/>
              <w:spacing w:after="0" w:line="240" w:lineRule="auto"/>
              <w:jc w:val="center"/>
              <w:rPr>
                <w:rFonts w:ascii="Arial" w:hAnsi="Arial" w:cs="Arial"/>
                <w:b/>
                <w:bCs/>
                <w:color w:val="000000"/>
                <w:sz w:val="18"/>
                <w:szCs w:val="18"/>
              </w:rPr>
            </w:pPr>
            <w:r>
              <w:rPr>
                <w:rFonts w:ascii="Arial" w:hAnsi="Arial" w:cs="Arial"/>
                <w:b/>
                <w:bCs/>
                <w:color w:val="000000"/>
                <w:sz w:val="18"/>
                <w:szCs w:val="18"/>
              </w:rPr>
              <w:t>2022</w:t>
            </w:r>
          </w:p>
        </w:tc>
      </w:tr>
      <w:tr w:rsidR="00F07C4D" w14:paraId="2CAC169F" w14:textId="77777777" w:rsidTr="00ED73EB">
        <w:trPr>
          <w:trHeight w:val="283"/>
          <w:jc w:val="center"/>
        </w:trPr>
        <w:tc>
          <w:tcPr>
            <w:tcW w:w="3157" w:type="pct"/>
            <w:tcBorders>
              <w:top w:val="single" w:sz="4" w:space="0" w:color="auto"/>
              <w:left w:val="nil"/>
              <w:bottom w:val="single" w:sz="4" w:space="0" w:color="auto"/>
              <w:right w:val="nil"/>
            </w:tcBorders>
            <w:vAlign w:val="center"/>
          </w:tcPr>
          <w:p w14:paraId="7F4EE0EC" w14:textId="77777777" w:rsidR="00F07C4D" w:rsidRDefault="00F07C4D" w:rsidP="00CD4029">
            <w:pPr>
              <w:keepNext/>
              <w:keepLines/>
              <w:spacing w:after="0"/>
              <w:ind w:firstLineChars="100" w:firstLine="180"/>
              <w:rPr>
                <w:rFonts w:ascii="Arial" w:hAnsi="Arial" w:cs="Arial"/>
                <w:color w:val="000000"/>
                <w:sz w:val="18"/>
                <w:szCs w:val="18"/>
              </w:rPr>
            </w:pPr>
            <w:r>
              <w:rPr>
                <w:rFonts w:ascii="Arial" w:hAnsi="Arial" w:cs="Arial"/>
                <w:color w:val="000000"/>
                <w:sz w:val="18"/>
                <w:szCs w:val="18"/>
              </w:rPr>
              <w:t>Resultado del ejercicio</w:t>
            </w:r>
          </w:p>
        </w:tc>
        <w:tc>
          <w:tcPr>
            <w:tcW w:w="922" w:type="pct"/>
            <w:tcBorders>
              <w:top w:val="single" w:sz="4" w:space="0" w:color="auto"/>
              <w:left w:val="nil"/>
              <w:bottom w:val="single" w:sz="4" w:space="0" w:color="auto"/>
              <w:right w:val="nil"/>
            </w:tcBorders>
            <w:vAlign w:val="center"/>
          </w:tcPr>
          <w:p w14:paraId="1017BDA4" w14:textId="77777777" w:rsidR="00F07C4D" w:rsidRDefault="00F07C4D" w:rsidP="00CD4029">
            <w:pPr>
              <w:keepNext/>
              <w:keepLines/>
              <w:spacing w:after="0"/>
              <w:jc w:val="right"/>
              <w:rPr>
                <w:rFonts w:ascii="Arial" w:hAnsi="Arial" w:cs="Arial"/>
                <w:b/>
                <w:bCs/>
                <w:color w:val="000000"/>
                <w:sz w:val="18"/>
                <w:szCs w:val="18"/>
              </w:rPr>
            </w:pPr>
            <w:r>
              <w:rPr>
                <w:rFonts w:ascii="Arial" w:hAnsi="Arial" w:cs="Arial"/>
                <w:b/>
                <w:bCs/>
                <w:color w:val="000000"/>
                <w:sz w:val="18"/>
                <w:szCs w:val="18"/>
              </w:rPr>
              <w:t>(391.307,10)</w:t>
            </w:r>
          </w:p>
        </w:tc>
        <w:tc>
          <w:tcPr>
            <w:tcW w:w="921" w:type="pct"/>
            <w:tcBorders>
              <w:top w:val="single" w:sz="4" w:space="0" w:color="auto"/>
              <w:left w:val="nil"/>
              <w:bottom w:val="single" w:sz="4" w:space="0" w:color="auto"/>
              <w:right w:val="nil"/>
            </w:tcBorders>
            <w:noWrap/>
            <w:vAlign w:val="center"/>
          </w:tcPr>
          <w:p w14:paraId="79D2F273" w14:textId="77777777" w:rsidR="00F07C4D" w:rsidRDefault="00F07C4D" w:rsidP="00CD4029">
            <w:pPr>
              <w:keepNext/>
              <w:keepLines/>
              <w:spacing w:after="0"/>
              <w:jc w:val="right"/>
              <w:rPr>
                <w:rFonts w:ascii="Arial" w:hAnsi="Arial" w:cs="Arial"/>
                <w:b/>
                <w:bCs/>
                <w:color w:val="000000"/>
                <w:sz w:val="18"/>
                <w:szCs w:val="18"/>
              </w:rPr>
            </w:pPr>
            <w:r>
              <w:rPr>
                <w:rFonts w:ascii="Arial" w:hAnsi="Arial" w:cs="Arial"/>
                <w:b/>
                <w:bCs/>
                <w:color w:val="000000"/>
                <w:sz w:val="18"/>
                <w:szCs w:val="18"/>
              </w:rPr>
              <w:t>(480.100,53)</w:t>
            </w:r>
          </w:p>
        </w:tc>
      </w:tr>
      <w:tr w:rsidR="00F07C4D" w14:paraId="58D37773" w14:textId="77777777" w:rsidTr="00ED73EB">
        <w:trPr>
          <w:trHeight w:val="283"/>
          <w:jc w:val="center"/>
        </w:trPr>
        <w:tc>
          <w:tcPr>
            <w:tcW w:w="3157" w:type="pct"/>
            <w:tcBorders>
              <w:top w:val="nil"/>
              <w:left w:val="nil"/>
              <w:bottom w:val="nil"/>
              <w:right w:val="nil"/>
            </w:tcBorders>
            <w:vAlign w:val="center"/>
          </w:tcPr>
          <w:p w14:paraId="60EC9A84" w14:textId="77777777" w:rsidR="00F07C4D" w:rsidRDefault="00F07C4D" w:rsidP="002C2825">
            <w:pPr>
              <w:keepNext/>
              <w:keepLines/>
              <w:spacing w:after="0" w:line="240" w:lineRule="auto"/>
              <w:rPr>
                <w:rFonts w:ascii="Arial" w:hAnsi="Arial" w:cs="Arial"/>
                <w:b/>
                <w:bCs/>
                <w:color w:val="000000"/>
                <w:sz w:val="18"/>
                <w:szCs w:val="18"/>
              </w:rPr>
            </w:pPr>
            <w:r>
              <w:rPr>
                <w:rFonts w:ascii="Arial" w:hAnsi="Arial" w:cs="Arial"/>
                <w:b/>
                <w:bCs/>
                <w:color w:val="000000"/>
                <w:sz w:val="18"/>
                <w:szCs w:val="18"/>
              </w:rPr>
              <w:t>Distribución a:</w:t>
            </w:r>
          </w:p>
        </w:tc>
        <w:tc>
          <w:tcPr>
            <w:tcW w:w="922" w:type="pct"/>
            <w:tcBorders>
              <w:top w:val="nil"/>
              <w:left w:val="nil"/>
              <w:bottom w:val="nil"/>
              <w:right w:val="nil"/>
            </w:tcBorders>
            <w:vAlign w:val="center"/>
          </w:tcPr>
          <w:p w14:paraId="6FF0A21A" w14:textId="77777777" w:rsidR="00F07C4D" w:rsidRDefault="00F07C4D" w:rsidP="002C2825">
            <w:pPr>
              <w:keepNext/>
              <w:keepLines/>
              <w:spacing w:after="0" w:line="240" w:lineRule="auto"/>
              <w:jc w:val="right"/>
              <w:rPr>
                <w:rFonts w:ascii="Arial" w:hAnsi="Arial" w:cs="Arial"/>
                <w:b/>
                <w:bCs/>
                <w:color w:val="000000"/>
                <w:sz w:val="18"/>
                <w:szCs w:val="18"/>
              </w:rPr>
            </w:pPr>
          </w:p>
        </w:tc>
        <w:tc>
          <w:tcPr>
            <w:tcW w:w="921" w:type="pct"/>
            <w:tcBorders>
              <w:top w:val="nil"/>
              <w:left w:val="nil"/>
              <w:bottom w:val="nil"/>
              <w:right w:val="nil"/>
            </w:tcBorders>
            <w:noWrap/>
            <w:vAlign w:val="center"/>
          </w:tcPr>
          <w:p w14:paraId="7D87ABB7" w14:textId="77777777" w:rsidR="00F07C4D" w:rsidRDefault="00F07C4D" w:rsidP="002C2825">
            <w:pPr>
              <w:keepNext/>
              <w:keepLines/>
              <w:spacing w:after="0" w:line="240" w:lineRule="auto"/>
              <w:jc w:val="right"/>
              <w:rPr>
                <w:rFonts w:ascii="Times New Roman" w:hAnsi="Times New Roman"/>
                <w:sz w:val="20"/>
                <w:szCs w:val="20"/>
              </w:rPr>
            </w:pPr>
          </w:p>
        </w:tc>
      </w:tr>
      <w:tr w:rsidR="00F07C4D" w14:paraId="7D45EC24" w14:textId="77777777" w:rsidTr="00ED73EB">
        <w:trPr>
          <w:trHeight w:val="283"/>
          <w:jc w:val="center"/>
        </w:trPr>
        <w:tc>
          <w:tcPr>
            <w:tcW w:w="3157" w:type="pct"/>
            <w:tcBorders>
              <w:top w:val="nil"/>
              <w:left w:val="nil"/>
              <w:bottom w:val="single" w:sz="4" w:space="0" w:color="auto"/>
              <w:right w:val="nil"/>
            </w:tcBorders>
            <w:noWrap/>
            <w:vAlign w:val="center"/>
          </w:tcPr>
          <w:p w14:paraId="439A6D3D" w14:textId="77777777" w:rsidR="00F07C4D" w:rsidRDefault="00F07C4D" w:rsidP="00CD4029">
            <w:pPr>
              <w:keepNext/>
              <w:keepLines/>
              <w:spacing w:after="0"/>
              <w:ind w:firstLineChars="100" w:firstLine="180"/>
              <w:rPr>
                <w:rFonts w:ascii="Arial" w:hAnsi="Arial" w:cs="Arial"/>
                <w:color w:val="000000"/>
                <w:sz w:val="18"/>
                <w:szCs w:val="18"/>
              </w:rPr>
            </w:pPr>
            <w:r>
              <w:rPr>
                <w:rFonts w:ascii="Arial" w:hAnsi="Arial" w:cs="Arial"/>
                <w:color w:val="000000"/>
                <w:sz w:val="18"/>
                <w:szCs w:val="18"/>
              </w:rPr>
              <w:t>Resultados negativos de ejercicios anteriores</w:t>
            </w:r>
          </w:p>
        </w:tc>
        <w:tc>
          <w:tcPr>
            <w:tcW w:w="922" w:type="pct"/>
            <w:tcBorders>
              <w:top w:val="nil"/>
              <w:left w:val="nil"/>
              <w:bottom w:val="single" w:sz="4" w:space="0" w:color="auto"/>
              <w:right w:val="nil"/>
            </w:tcBorders>
            <w:noWrap/>
            <w:vAlign w:val="center"/>
          </w:tcPr>
          <w:p w14:paraId="165D9DAC" w14:textId="77777777" w:rsidR="00F07C4D" w:rsidRDefault="00F07C4D" w:rsidP="00CD4029">
            <w:pPr>
              <w:keepNext/>
              <w:keepLines/>
              <w:spacing w:after="0"/>
              <w:jc w:val="right"/>
              <w:rPr>
                <w:rFonts w:ascii="Arial" w:hAnsi="Arial" w:cs="Arial"/>
                <w:b/>
                <w:bCs/>
                <w:color w:val="000000"/>
                <w:sz w:val="18"/>
                <w:szCs w:val="18"/>
              </w:rPr>
            </w:pPr>
            <w:r>
              <w:rPr>
                <w:rFonts w:ascii="Arial" w:hAnsi="Arial" w:cs="Arial"/>
                <w:b/>
                <w:bCs/>
                <w:color w:val="000000"/>
                <w:sz w:val="18"/>
                <w:szCs w:val="18"/>
              </w:rPr>
              <w:t>(391.307,10)</w:t>
            </w:r>
          </w:p>
        </w:tc>
        <w:tc>
          <w:tcPr>
            <w:tcW w:w="921" w:type="pct"/>
            <w:tcBorders>
              <w:top w:val="nil"/>
              <w:left w:val="nil"/>
              <w:bottom w:val="single" w:sz="4" w:space="0" w:color="auto"/>
              <w:right w:val="nil"/>
            </w:tcBorders>
            <w:noWrap/>
            <w:vAlign w:val="center"/>
          </w:tcPr>
          <w:p w14:paraId="2076812A" w14:textId="77777777" w:rsidR="00F07C4D" w:rsidRDefault="00F07C4D" w:rsidP="00CD4029">
            <w:pPr>
              <w:keepNext/>
              <w:keepLines/>
              <w:spacing w:after="0"/>
              <w:jc w:val="right"/>
              <w:rPr>
                <w:rFonts w:ascii="Arial" w:hAnsi="Arial" w:cs="Arial"/>
                <w:b/>
                <w:bCs/>
                <w:color w:val="000000"/>
                <w:sz w:val="18"/>
                <w:szCs w:val="18"/>
              </w:rPr>
            </w:pPr>
            <w:r>
              <w:rPr>
                <w:rFonts w:ascii="Arial" w:hAnsi="Arial" w:cs="Arial"/>
                <w:b/>
                <w:bCs/>
                <w:color w:val="000000"/>
                <w:sz w:val="18"/>
                <w:szCs w:val="18"/>
              </w:rPr>
              <w:t>(480.100,53)</w:t>
            </w:r>
          </w:p>
        </w:tc>
      </w:tr>
    </w:tbl>
    <w:p w14:paraId="7E8110A5" w14:textId="77777777" w:rsidR="00F07C4D" w:rsidRPr="00540DC3" w:rsidRDefault="00F07C4D" w:rsidP="001612D7">
      <w:pPr>
        <w:pStyle w:val="Ttulo4"/>
        <w:spacing w:before="360" w:after="120" w:line="280" w:lineRule="exact"/>
        <w:rPr>
          <w:rFonts w:ascii="Arial" w:hAnsi="Arial" w:cs="Arial"/>
          <w:sz w:val="20"/>
          <w:szCs w:val="20"/>
        </w:rPr>
      </w:pPr>
      <w:r w:rsidRPr="00540DC3">
        <w:rPr>
          <w:rFonts w:ascii="Arial" w:hAnsi="Arial" w:cs="Arial"/>
          <w:sz w:val="20"/>
          <w:szCs w:val="20"/>
        </w:rPr>
        <w:t xml:space="preserve">8. SITUACIÓN FISCAL </w:t>
      </w:r>
    </w:p>
    <w:p w14:paraId="3868759D" w14:textId="77777777" w:rsidR="00F07C4D" w:rsidRDefault="00F07C4D" w:rsidP="00825F14">
      <w:pPr>
        <w:pStyle w:val="CM20"/>
        <w:widowControl/>
        <w:autoSpaceDE/>
        <w:autoSpaceDN/>
        <w:adjustRightInd/>
        <w:spacing w:before="120" w:after="120" w:line="280" w:lineRule="exact"/>
        <w:jc w:val="both"/>
        <w:rPr>
          <w:rFonts w:ascii="Arial" w:hAnsi="Arial" w:cs="Arial"/>
          <w:sz w:val="20"/>
          <w:szCs w:val="20"/>
        </w:rPr>
      </w:pPr>
      <w:r w:rsidRPr="00540DC3">
        <w:rPr>
          <w:rFonts w:ascii="Arial" w:hAnsi="Arial" w:cs="Arial"/>
          <w:sz w:val="20"/>
          <w:szCs w:val="20"/>
        </w:rPr>
        <w:t xml:space="preserve">La composición del saldo con las Administraciones Públicas a 31 de diciembre de </w:t>
      </w:r>
      <w:r>
        <w:rPr>
          <w:rFonts w:ascii="Arial" w:hAnsi="Arial" w:cs="Arial"/>
          <w:sz w:val="20"/>
          <w:szCs w:val="20"/>
        </w:rPr>
        <w:t>2023</w:t>
      </w:r>
      <w:r w:rsidRPr="00C56E4C">
        <w:rPr>
          <w:rFonts w:ascii="Arial" w:hAnsi="Arial" w:cs="Arial"/>
          <w:sz w:val="20"/>
          <w:szCs w:val="20"/>
        </w:rPr>
        <w:t xml:space="preserve"> y </w:t>
      </w:r>
      <w:r>
        <w:rPr>
          <w:rFonts w:ascii="Arial" w:hAnsi="Arial" w:cs="Arial"/>
          <w:sz w:val="20"/>
          <w:szCs w:val="20"/>
        </w:rPr>
        <w:t xml:space="preserve">2022 </w:t>
      </w:r>
      <w:r w:rsidRPr="00540DC3">
        <w:rPr>
          <w:rFonts w:ascii="Arial" w:hAnsi="Arial" w:cs="Arial"/>
          <w:sz w:val="20"/>
          <w:szCs w:val="20"/>
        </w:rPr>
        <w:t>es, en euros:</w:t>
      </w:r>
    </w:p>
    <w:tbl>
      <w:tblPr>
        <w:tblW w:w="5084" w:type="pct"/>
        <w:jc w:val="center"/>
        <w:tblLayout w:type="fixed"/>
        <w:tblCellMar>
          <w:left w:w="70" w:type="dxa"/>
          <w:right w:w="70" w:type="dxa"/>
        </w:tblCellMar>
        <w:tblLook w:val="00A0" w:firstRow="1" w:lastRow="0" w:firstColumn="1" w:lastColumn="0" w:noHBand="0" w:noVBand="0"/>
      </w:tblPr>
      <w:tblGrid>
        <w:gridCol w:w="3891"/>
        <w:gridCol w:w="1223"/>
        <w:gridCol w:w="1225"/>
        <w:gridCol w:w="1225"/>
        <w:gridCol w:w="1225"/>
      </w:tblGrid>
      <w:tr w:rsidR="00F07C4D" w14:paraId="7787C700" w14:textId="77777777" w:rsidTr="007D57AB">
        <w:trPr>
          <w:trHeight w:val="113"/>
          <w:jc w:val="center"/>
        </w:trPr>
        <w:tc>
          <w:tcPr>
            <w:tcW w:w="2213" w:type="pct"/>
            <w:vMerge w:val="restart"/>
            <w:tcBorders>
              <w:top w:val="single" w:sz="4" w:space="0" w:color="auto"/>
              <w:left w:val="nil"/>
              <w:right w:val="nil"/>
            </w:tcBorders>
            <w:shd w:val="clear" w:color="000000" w:fill="D9D9D9"/>
            <w:noWrap/>
            <w:vAlign w:val="bottom"/>
          </w:tcPr>
          <w:p w14:paraId="1A74E2A0" w14:textId="77777777" w:rsidR="00F07C4D" w:rsidRDefault="00F07C4D" w:rsidP="00ED73EB">
            <w:pPr>
              <w:spacing w:after="0" w:line="240" w:lineRule="auto"/>
              <w:jc w:val="center"/>
              <w:rPr>
                <w:color w:val="000000"/>
                <w:lang w:eastAsia="es-ES"/>
              </w:rPr>
            </w:pPr>
          </w:p>
        </w:tc>
        <w:tc>
          <w:tcPr>
            <w:tcW w:w="1393" w:type="pct"/>
            <w:gridSpan w:val="2"/>
            <w:tcBorders>
              <w:top w:val="single" w:sz="4" w:space="0" w:color="auto"/>
              <w:left w:val="nil"/>
              <w:bottom w:val="nil"/>
              <w:right w:val="nil"/>
            </w:tcBorders>
            <w:shd w:val="clear" w:color="000000" w:fill="D9D9D9"/>
            <w:noWrap/>
            <w:vAlign w:val="bottom"/>
          </w:tcPr>
          <w:p w14:paraId="1126DEC2" w14:textId="77777777" w:rsidR="00F07C4D" w:rsidRDefault="00F07C4D" w:rsidP="00ED73EB">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31/12/2023</w:t>
            </w:r>
          </w:p>
        </w:tc>
        <w:tc>
          <w:tcPr>
            <w:tcW w:w="1394" w:type="pct"/>
            <w:gridSpan w:val="2"/>
            <w:tcBorders>
              <w:top w:val="single" w:sz="4" w:space="0" w:color="auto"/>
              <w:left w:val="nil"/>
              <w:bottom w:val="nil"/>
              <w:right w:val="nil"/>
            </w:tcBorders>
            <w:shd w:val="clear" w:color="000000" w:fill="D9D9D9"/>
            <w:noWrap/>
            <w:vAlign w:val="bottom"/>
          </w:tcPr>
          <w:p w14:paraId="1B3C68A8" w14:textId="77777777" w:rsidR="00F07C4D" w:rsidRDefault="00F07C4D" w:rsidP="00ED73EB">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20"/>
                <w:lang w:eastAsia="es-ES"/>
              </w:rPr>
              <w:t>31/12/2022</w:t>
            </w:r>
          </w:p>
        </w:tc>
      </w:tr>
      <w:tr w:rsidR="00F07C4D" w14:paraId="6924732C" w14:textId="77777777" w:rsidTr="007D57AB">
        <w:trPr>
          <w:trHeight w:val="113"/>
          <w:jc w:val="center"/>
        </w:trPr>
        <w:tc>
          <w:tcPr>
            <w:tcW w:w="2213" w:type="pct"/>
            <w:vMerge/>
            <w:tcBorders>
              <w:left w:val="nil"/>
              <w:bottom w:val="single" w:sz="8" w:space="0" w:color="auto"/>
              <w:right w:val="nil"/>
            </w:tcBorders>
            <w:shd w:val="clear" w:color="000000" w:fill="D9D9D9"/>
            <w:noWrap/>
            <w:vAlign w:val="bottom"/>
          </w:tcPr>
          <w:p w14:paraId="2EEA4044" w14:textId="77777777" w:rsidR="00F07C4D" w:rsidRDefault="00F07C4D" w:rsidP="003B3C72">
            <w:pPr>
              <w:spacing w:after="0" w:line="240" w:lineRule="auto"/>
              <w:jc w:val="center"/>
              <w:rPr>
                <w:color w:val="000000"/>
                <w:lang w:eastAsia="es-ES"/>
              </w:rPr>
            </w:pPr>
          </w:p>
        </w:tc>
        <w:tc>
          <w:tcPr>
            <w:tcW w:w="696" w:type="pct"/>
            <w:tcBorders>
              <w:top w:val="nil"/>
              <w:left w:val="nil"/>
              <w:bottom w:val="single" w:sz="8" w:space="0" w:color="auto"/>
              <w:right w:val="nil"/>
            </w:tcBorders>
            <w:shd w:val="clear" w:color="000000" w:fill="D9D9D9"/>
            <w:noWrap/>
            <w:vAlign w:val="bottom"/>
          </w:tcPr>
          <w:p w14:paraId="6BB02E84" w14:textId="77777777" w:rsidR="00F07C4D" w:rsidRDefault="00F07C4D" w:rsidP="003B3C72">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A Cobrar</w:t>
            </w:r>
          </w:p>
        </w:tc>
        <w:tc>
          <w:tcPr>
            <w:tcW w:w="697" w:type="pct"/>
            <w:tcBorders>
              <w:top w:val="nil"/>
              <w:left w:val="nil"/>
              <w:bottom w:val="single" w:sz="8" w:space="0" w:color="auto"/>
              <w:right w:val="nil"/>
            </w:tcBorders>
            <w:shd w:val="clear" w:color="000000" w:fill="D9D9D9"/>
            <w:noWrap/>
            <w:vAlign w:val="bottom"/>
          </w:tcPr>
          <w:p w14:paraId="60F57889" w14:textId="77777777" w:rsidR="00F07C4D" w:rsidRDefault="00F07C4D" w:rsidP="003B3C72">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A Pagar</w:t>
            </w:r>
          </w:p>
        </w:tc>
        <w:tc>
          <w:tcPr>
            <w:tcW w:w="697" w:type="pct"/>
            <w:tcBorders>
              <w:top w:val="nil"/>
              <w:left w:val="nil"/>
              <w:bottom w:val="single" w:sz="8" w:space="0" w:color="auto"/>
              <w:right w:val="nil"/>
            </w:tcBorders>
            <w:shd w:val="clear" w:color="000000" w:fill="D9D9D9"/>
            <w:noWrap/>
            <w:vAlign w:val="bottom"/>
          </w:tcPr>
          <w:p w14:paraId="441DFFE7" w14:textId="77777777" w:rsidR="00F07C4D" w:rsidRDefault="00F07C4D" w:rsidP="003B3C72">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A Cobrar</w:t>
            </w:r>
          </w:p>
        </w:tc>
        <w:tc>
          <w:tcPr>
            <w:tcW w:w="697" w:type="pct"/>
            <w:tcBorders>
              <w:top w:val="nil"/>
              <w:left w:val="nil"/>
              <w:bottom w:val="single" w:sz="8" w:space="0" w:color="auto"/>
              <w:right w:val="nil"/>
            </w:tcBorders>
            <w:shd w:val="clear" w:color="000000" w:fill="D9D9D9"/>
            <w:noWrap/>
            <w:vAlign w:val="bottom"/>
          </w:tcPr>
          <w:p w14:paraId="4DEF1C7B" w14:textId="77777777" w:rsidR="00F07C4D" w:rsidRDefault="00F07C4D" w:rsidP="003B3C72">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A Pagar</w:t>
            </w:r>
          </w:p>
        </w:tc>
      </w:tr>
      <w:tr w:rsidR="00F07C4D" w14:paraId="393AA66C" w14:textId="77777777" w:rsidTr="002C2825">
        <w:trPr>
          <w:trHeight w:val="283"/>
          <w:jc w:val="center"/>
        </w:trPr>
        <w:tc>
          <w:tcPr>
            <w:tcW w:w="2213" w:type="pct"/>
            <w:tcBorders>
              <w:top w:val="nil"/>
              <w:left w:val="nil"/>
              <w:right w:val="nil"/>
            </w:tcBorders>
            <w:noWrap/>
            <w:vAlign w:val="center"/>
          </w:tcPr>
          <w:p w14:paraId="36634CAE" w14:textId="77777777" w:rsidR="00F07C4D" w:rsidRDefault="00F07C4D" w:rsidP="003F7E0E">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No corriente</w:t>
            </w:r>
          </w:p>
        </w:tc>
        <w:tc>
          <w:tcPr>
            <w:tcW w:w="696" w:type="pct"/>
            <w:tcBorders>
              <w:top w:val="nil"/>
              <w:left w:val="nil"/>
              <w:right w:val="nil"/>
            </w:tcBorders>
            <w:noWrap/>
            <w:vAlign w:val="center"/>
          </w:tcPr>
          <w:p w14:paraId="1A81860E" w14:textId="77777777" w:rsidR="00F07C4D" w:rsidRDefault="00F07C4D" w:rsidP="003F7E0E">
            <w:pPr>
              <w:spacing w:after="0" w:line="240" w:lineRule="auto"/>
              <w:jc w:val="right"/>
              <w:rPr>
                <w:rFonts w:ascii="Arial" w:hAnsi="Arial" w:cs="Arial"/>
                <w:b/>
                <w:bCs/>
                <w:color w:val="000000"/>
                <w:sz w:val="18"/>
                <w:szCs w:val="18"/>
                <w:lang w:eastAsia="es-ES"/>
              </w:rPr>
            </w:pPr>
          </w:p>
        </w:tc>
        <w:tc>
          <w:tcPr>
            <w:tcW w:w="697" w:type="pct"/>
            <w:tcBorders>
              <w:top w:val="nil"/>
              <w:left w:val="nil"/>
              <w:right w:val="nil"/>
            </w:tcBorders>
            <w:noWrap/>
            <w:vAlign w:val="center"/>
          </w:tcPr>
          <w:p w14:paraId="76008E91" w14:textId="77777777" w:rsidR="00F07C4D" w:rsidRDefault="00F07C4D" w:rsidP="003F7E0E">
            <w:pPr>
              <w:spacing w:after="0" w:line="240" w:lineRule="auto"/>
              <w:jc w:val="right"/>
              <w:rPr>
                <w:rFonts w:ascii="Times New Roman" w:hAnsi="Times New Roman"/>
                <w:sz w:val="20"/>
                <w:szCs w:val="20"/>
                <w:lang w:eastAsia="es-ES"/>
              </w:rPr>
            </w:pPr>
          </w:p>
        </w:tc>
        <w:tc>
          <w:tcPr>
            <w:tcW w:w="697" w:type="pct"/>
            <w:tcBorders>
              <w:top w:val="nil"/>
              <w:left w:val="nil"/>
              <w:right w:val="nil"/>
            </w:tcBorders>
            <w:noWrap/>
            <w:vAlign w:val="center"/>
          </w:tcPr>
          <w:p w14:paraId="0E6A3575" w14:textId="77777777" w:rsidR="00F07C4D" w:rsidRDefault="00F07C4D" w:rsidP="003F7E0E">
            <w:pPr>
              <w:spacing w:after="0" w:line="240" w:lineRule="auto"/>
              <w:rPr>
                <w:rFonts w:ascii="Times New Roman" w:hAnsi="Times New Roman"/>
                <w:sz w:val="20"/>
                <w:szCs w:val="20"/>
                <w:lang w:eastAsia="es-ES"/>
              </w:rPr>
            </w:pPr>
          </w:p>
        </w:tc>
        <w:tc>
          <w:tcPr>
            <w:tcW w:w="697" w:type="pct"/>
            <w:tcBorders>
              <w:top w:val="nil"/>
              <w:left w:val="nil"/>
              <w:right w:val="nil"/>
            </w:tcBorders>
            <w:noWrap/>
            <w:vAlign w:val="center"/>
          </w:tcPr>
          <w:p w14:paraId="1B9188D2" w14:textId="77777777" w:rsidR="00F07C4D" w:rsidRDefault="00F07C4D" w:rsidP="003F7E0E">
            <w:pPr>
              <w:spacing w:after="0" w:line="240" w:lineRule="auto"/>
              <w:rPr>
                <w:rFonts w:ascii="Times New Roman" w:hAnsi="Times New Roman"/>
                <w:sz w:val="20"/>
                <w:szCs w:val="20"/>
                <w:lang w:eastAsia="es-ES"/>
              </w:rPr>
            </w:pPr>
          </w:p>
        </w:tc>
      </w:tr>
      <w:tr w:rsidR="00F07C4D" w14:paraId="069D9CDA" w14:textId="77777777" w:rsidTr="002C2825">
        <w:trPr>
          <w:trHeight w:val="283"/>
          <w:jc w:val="center"/>
        </w:trPr>
        <w:tc>
          <w:tcPr>
            <w:tcW w:w="2213" w:type="pct"/>
            <w:tcBorders>
              <w:top w:val="nil"/>
              <w:left w:val="nil"/>
              <w:bottom w:val="single" w:sz="4" w:space="0" w:color="auto"/>
              <w:right w:val="nil"/>
            </w:tcBorders>
            <w:noWrap/>
            <w:vAlign w:val="center"/>
          </w:tcPr>
          <w:p w14:paraId="1A0F57AD" w14:textId="77777777" w:rsidR="00F07C4D" w:rsidRDefault="00F07C4D" w:rsidP="00CD4029">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Impuesto diferido</w:t>
            </w:r>
          </w:p>
        </w:tc>
        <w:tc>
          <w:tcPr>
            <w:tcW w:w="696" w:type="pct"/>
            <w:tcBorders>
              <w:top w:val="nil"/>
              <w:left w:val="nil"/>
              <w:bottom w:val="single" w:sz="4" w:space="0" w:color="auto"/>
              <w:right w:val="nil"/>
            </w:tcBorders>
            <w:noWrap/>
            <w:vAlign w:val="center"/>
          </w:tcPr>
          <w:p w14:paraId="59A3448A" w14:textId="77777777" w:rsidR="00F07C4D" w:rsidRDefault="00F07C4D" w:rsidP="00CD4029">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w:t>
            </w:r>
          </w:p>
        </w:tc>
        <w:tc>
          <w:tcPr>
            <w:tcW w:w="697" w:type="pct"/>
            <w:tcBorders>
              <w:top w:val="nil"/>
              <w:left w:val="nil"/>
              <w:bottom w:val="single" w:sz="4" w:space="0" w:color="auto"/>
              <w:right w:val="nil"/>
            </w:tcBorders>
            <w:noWrap/>
            <w:vAlign w:val="center"/>
          </w:tcPr>
          <w:p w14:paraId="678940EA" w14:textId="77777777" w:rsidR="00F07C4D" w:rsidRDefault="00F07C4D" w:rsidP="00CD4029">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173.543,05</w:t>
            </w:r>
          </w:p>
        </w:tc>
        <w:tc>
          <w:tcPr>
            <w:tcW w:w="697" w:type="pct"/>
            <w:tcBorders>
              <w:top w:val="nil"/>
              <w:left w:val="nil"/>
              <w:bottom w:val="single" w:sz="4" w:space="0" w:color="auto"/>
              <w:right w:val="nil"/>
            </w:tcBorders>
            <w:noWrap/>
            <w:vAlign w:val="center"/>
          </w:tcPr>
          <w:p w14:paraId="178C4899" w14:textId="77777777" w:rsidR="00F07C4D" w:rsidRDefault="00F07C4D" w:rsidP="00CD4029">
            <w:pPr>
              <w:spacing w:after="0" w:line="240" w:lineRule="auto"/>
              <w:jc w:val="right"/>
              <w:rPr>
                <w:rFonts w:ascii="Arial" w:hAnsi="Arial" w:cs="Arial"/>
                <w:color w:val="000000"/>
                <w:sz w:val="18"/>
                <w:szCs w:val="18"/>
                <w:lang w:eastAsia="es-ES"/>
              </w:rPr>
            </w:pPr>
            <w:r>
              <w:rPr>
                <w:rFonts w:ascii="Arial" w:hAnsi="Arial" w:cs="Arial"/>
                <w:color w:val="000000"/>
                <w:sz w:val="18"/>
                <w:szCs w:val="18"/>
              </w:rPr>
              <w:t>- </w:t>
            </w:r>
          </w:p>
        </w:tc>
        <w:tc>
          <w:tcPr>
            <w:tcW w:w="697" w:type="pct"/>
            <w:tcBorders>
              <w:top w:val="nil"/>
              <w:left w:val="nil"/>
              <w:bottom w:val="single" w:sz="4" w:space="0" w:color="auto"/>
              <w:right w:val="nil"/>
            </w:tcBorders>
            <w:noWrap/>
            <w:vAlign w:val="center"/>
          </w:tcPr>
          <w:p w14:paraId="7BC9C528" w14:textId="77777777" w:rsidR="00F07C4D" w:rsidRDefault="00F07C4D" w:rsidP="00CD4029">
            <w:pPr>
              <w:spacing w:after="0" w:line="240" w:lineRule="auto"/>
              <w:jc w:val="right"/>
              <w:rPr>
                <w:rFonts w:ascii="Arial" w:hAnsi="Arial" w:cs="Arial"/>
                <w:color w:val="000000"/>
                <w:sz w:val="18"/>
                <w:szCs w:val="18"/>
                <w:lang w:eastAsia="es-ES"/>
              </w:rPr>
            </w:pPr>
            <w:r>
              <w:rPr>
                <w:rFonts w:ascii="Arial" w:hAnsi="Arial" w:cs="Arial"/>
                <w:color w:val="000000"/>
                <w:sz w:val="18"/>
                <w:szCs w:val="18"/>
              </w:rPr>
              <w:t>251.196,68</w:t>
            </w:r>
          </w:p>
        </w:tc>
      </w:tr>
      <w:tr w:rsidR="00F07C4D" w14:paraId="06A6B287" w14:textId="77777777" w:rsidTr="002C2825">
        <w:trPr>
          <w:trHeight w:val="283"/>
          <w:jc w:val="center"/>
        </w:trPr>
        <w:tc>
          <w:tcPr>
            <w:tcW w:w="2213" w:type="pct"/>
            <w:tcBorders>
              <w:top w:val="single" w:sz="4" w:space="0" w:color="auto"/>
              <w:left w:val="nil"/>
              <w:bottom w:val="nil"/>
              <w:right w:val="nil"/>
            </w:tcBorders>
            <w:noWrap/>
            <w:vAlign w:val="center"/>
          </w:tcPr>
          <w:p w14:paraId="6796FA7C" w14:textId="77777777" w:rsidR="00F07C4D" w:rsidRDefault="00F07C4D" w:rsidP="002C2825">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Corriente:</w:t>
            </w:r>
          </w:p>
        </w:tc>
        <w:tc>
          <w:tcPr>
            <w:tcW w:w="696" w:type="pct"/>
            <w:tcBorders>
              <w:top w:val="single" w:sz="4" w:space="0" w:color="auto"/>
              <w:left w:val="nil"/>
              <w:bottom w:val="nil"/>
              <w:right w:val="nil"/>
            </w:tcBorders>
            <w:noWrap/>
            <w:vAlign w:val="center"/>
          </w:tcPr>
          <w:p w14:paraId="26145618" w14:textId="77777777" w:rsidR="00F07C4D" w:rsidRDefault="00F07C4D" w:rsidP="002C2825">
            <w:pPr>
              <w:spacing w:after="0" w:line="240" w:lineRule="auto"/>
              <w:jc w:val="right"/>
              <w:rPr>
                <w:rFonts w:ascii="Arial" w:hAnsi="Arial" w:cs="Arial"/>
                <w:color w:val="000000"/>
                <w:sz w:val="18"/>
                <w:szCs w:val="18"/>
                <w:highlight w:val="yellow"/>
                <w:lang w:eastAsia="es-ES"/>
              </w:rPr>
            </w:pPr>
          </w:p>
        </w:tc>
        <w:tc>
          <w:tcPr>
            <w:tcW w:w="697" w:type="pct"/>
            <w:tcBorders>
              <w:top w:val="single" w:sz="4" w:space="0" w:color="auto"/>
              <w:left w:val="nil"/>
              <w:bottom w:val="nil"/>
              <w:right w:val="nil"/>
            </w:tcBorders>
            <w:noWrap/>
            <w:vAlign w:val="center"/>
          </w:tcPr>
          <w:p w14:paraId="75379189" w14:textId="77777777" w:rsidR="00F07C4D" w:rsidRDefault="00F07C4D" w:rsidP="002C2825">
            <w:pPr>
              <w:spacing w:after="0" w:line="240" w:lineRule="auto"/>
              <w:jc w:val="right"/>
              <w:rPr>
                <w:rFonts w:ascii="Arial" w:hAnsi="Arial" w:cs="Arial"/>
                <w:color w:val="000000"/>
                <w:sz w:val="18"/>
                <w:szCs w:val="18"/>
                <w:highlight w:val="yellow"/>
                <w:lang w:eastAsia="es-ES"/>
              </w:rPr>
            </w:pPr>
          </w:p>
        </w:tc>
        <w:tc>
          <w:tcPr>
            <w:tcW w:w="697" w:type="pct"/>
            <w:tcBorders>
              <w:top w:val="single" w:sz="4" w:space="0" w:color="auto"/>
              <w:left w:val="nil"/>
              <w:bottom w:val="nil"/>
              <w:right w:val="nil"/>
            </w:tcBorders>
            <w:noWrap/>
            <w:vAlign w:val="center"/>
          </w:tcPr>
          <w:p w14:paraId="6FD72529" w14:textId="77777777" w:rsidR="00F07C4D" w:rsidRDefault="00F07C4D" w:rsidP="002C2825">
            <w:pPr>
              <w:spacing w:after="0" w:line="240" w:lineRule="auto"/>
              <w:jc w:val="right"/>
              <w:rPr>
                <w:rFonts w:ascii="Arial" w:hAnsi="Arial" w:cs="Arial"/>
                <w:color w:val="000000"/>
                <w:sz w:val="18"/>
                <w:szCs w:val="18"/>
                <w:lang w:eastAsia="es-ES"/>
              </w:rPr>
            </w:pPr>
          </w:p>
        </w:tc>
        <w:tc>
          <w:tcPr>
            <w:tcW w:w="697" w:type="pct"/>
            <w:tcBorders>
              <w:top w:val="single" w:sz="4" w:space="0" w:color="auto"/>
              <w:left w:val="nil"/>
              <w:bottom w:val="nil"/>
              <w:right w:val="nil"/>
            </w:tcBorders>
            <w:noWrap/>
            <w:vAlign w:val="center"/>
          </w:tcPr>
          <w:p w14:paraId="2BB9816B" w14:textId="77777777" w:rsidR="00F07C4D" w:rsidRDefault="00F07C4D" w:rsidP="002C2825">
            <w:pPr>
              <w:spacing w:after="0" w:line="240" w:lineRule="auto"/>
              <w:jc w:val="right"/>
              <w:rPr>
                <w:rFonts w:ascii="Arial" w:hAnsi="Arial" w:cs="Arial"/>
                <w:color w:val="000000"/>
                <w:sz w:val="18"/>
                <w:szCs w:val="18"/>
                <w:lang w:eastAsia="es-ES"/>
              </w:rPr>
            </w:pPr>
          </w:p>
        </w:tc>
      </w:tr>
      <w:tr w:rsidR="00F07C4D" w14:paraId="512985FC" w14:textId="77777777" w:rsidTr="00ED73EB">
        <w:trPr>
          <w:trHeight w:val="283"/>
          <w:jc w:val="center"/>
        </w:trPr>
        <w:tc>
          <w:tcPr>
            <w:tcW w:w="2213" w:type="pct"/>
            <w:tcBorders>
              <w:top w:val="nil"/>
              <w:left w:val="nil"/>
              <w:bottom w:val="nil"/>
              <w:right w:val="nil"/>
            </w:tcBorders>
            <w:noWrap/>
            <w:vAlign w:val="center"/>
          </w:tcPr>
          <w:p w14:paraId="441B918D" w14:textId="77777777" w:rsidR="00F07C4D" w:rsidRDefault="00F07C4D" w:rsidP="00CD4029">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Impuesto sobre la Renta de Personas Físicas</w:t>
            </w:r>
          </w:p>
        </w:tc>
        <w:tc>
          <w:tcPr>
            <w:tcW w:w="696" w:type="pct"/>
            <w:tcBorders>
              <w:top w:val="nil"/>
              <w:left w:val="nil"/>
              <w:bottom w:val="nil"/>
              <w:right w:val="nil"/>
            </w:tcBorders>
            <w:noWrap/>
            <w:vAlign w:val="center"/>
          </w:tcPr>
          <w:p w14:paraId="70ABA403" w14:textId="77777777" w:rsidR="00F07C4D" w:rsidRDefault="00F07C4D" w:rsidP="00CD4029">
            <w:pPr>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w:t>
            </w:r>
          </w:p>
        </w:tc>
        <w:tc>
          <w:tcPr>
            <w:tcW w:w="697" w:type="pct"/>
            <w:tcBorders>
              <w:top w:val="nil"/>
              <w:left w:val="nil"/>
              <w:bottom w:val="nil"/>
              <w:right w:val="nil"/>
            </w:tcBorders>
            <w:noWrap/>
            <w:vAlign w:val="center"/>
          </w:tcPr>
          <w:p w14:paraId="03C00679" w14:textId="77777777" w:rsidR="00F07C4D" w:rsidRDefault="00F07C4D" w:rsidP="00CD4029">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28.956,89</w:t>
            </w:r>
          </w:p>
        </w:tc>
        <w:tc>
          <w:tcPr>
            <w:tcW w:w="697" w:type="pct"/>
            <w:tcBorders>
              <w:top w:val="nil"/>
              <w:left w:val="nil"/>
              <w:bottom w:val="nil"/>
              <w:right w:val="nil"/>
            </w:tcBorders>
            <w:noWrap/>
            <w:vAlign w:val="center"/>
          </w:tcPr>
          <w:p w14:paraId="78C4FB56" w14:textId="77777777" w:rsidR="00F07C4D" w:rsidRDefault="00F07C4D" w:rsidP="00CD4029">
            <w:pPr>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w:t>
            </w:r>
          </w:p>
        </w:tc>
        <w:tc>
          <w:tcPr>
            <w:tcW w:w="697" w:type="pct"/>
            <w:tcBorders>
              <w:top w:val="nil"/>
              <w:left w:val="nil"/>
              <w:bottom w:val="nil"/>
              <w:right w:val="nil"/>
            </w:tcBorders>
            <w:noWrap/>
            <w:vAlign w:val="center"/>
          </w:tcPr>
          <w:p w14:paraId="37EB18F7" w14:textId="77777777" w:rsidR="00F07C4D" w:rsidRDefault="00F07C4D" w:rsidP="00CD4029">
            <w:pPr>
              <w:spacing w:after="0" w:line="240" w:lineRule="auto"/>
              <w:jc w:val="right"/>
              <w:rPr>
                <w:rFonts w:ascii="Arial" w:hAnsi="Arial" w:cs="Arial"/>
                <w:color w:val="000000"/>
                <w:sz w:val="18"/>
                <w:szCs w:val="18"/>
                <w:lang w:eastAsia="es-ES"/>
              </w:rPr>
            </w:pPr>
            <w:r>
              <w:rPr>
                <w:rFonts w:ascii="Arial" w:hAnsi="Arial" w:cs="Arial"/>
                <w:color w:val="000000"/>
                <w:sz w:val="18"/>
                <w:szCs w:val="18"/>
              </w:rPr>
              <w:t>22.195,23</w:t>
            </w:r>
          </w:p>
        </w:tc>
      </w:tr>
      <w:tr w:rsidR="00F07C4D" w14:paraId="6E672360" w14:textId="77777777" w:rsidTr="00CD4029">
        <w:trPr>
          <w:trHeight w:val="283"/>
          <w:jc w:val="center"/>
        </w:trPr>
        <w:tc>
          <w:tcPr>
            <w:tcW w:w="2213" w:type="pct"/>
            <w:tcBorders>
              <w:top w:val="nil"/>
              <w:left w:val="nil"/>
              <w:right w:val="nil"/>
            </w:tcBorders>
            <w:noWrap/>
            <w:vAlign w:val="center"/>
          </w:tcPr>
          <w:p w14:paraId="4105EE9C" w14:textId="77777777" w:rsidR="00F07C4D" w:rsidRDefault="00F07C4D" w:rsidP="00CD4029">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Impuesto General Indirecto Canario</w:t>
            </w:r>
          </w:p>
        </w:tc>
        <w:tc>
          <w:tcPr>
            <w:tcW w:w="696" w:type="pct"/>
            <w:tcBorders>
              <w:top w:val="nil"/>
              <w:left w:val="nil"/>
              <w:right w:val="nil"/>
            </w:tcBorders>
            <w:noWrap/>
            <w:vAlign w:val="center"/>
          </w:tcPr>
          <w:p w14:paraId="1B9FBD40" w14:textId="77777777" w:rsidR="00F07C4D" w:rsidRDefault="00F07C4D" w:rsidP="00CD4029">
            <w:pPr>
              <w:spacing w:after="0" w:line="240" w:lineRule="auto"/>
              <w:jc w:val="right"/>
              <w:rPr>
                <w:rFonts w:ascii="Arial" w:hAnsi="Arial" w:cs="Arial"/>
                <w:color w:val="000000"/>
                <w:sz w:val="18"/>
                <w:szCs w:val="18"/>
                <w:lang w:eastAsia="es-ES"/>
              </w:rPr>
            </w:pPr>
            <w:r>
              <w:rPr>
                <w:rFonts w:ascii="Arial" w:hAnsi="Arial" w:cs="Arial"/>
                <w:color w:val="000000"/>
                <w:sz w:val="18"/>
                <w:szCs w:val="18"/>
              </w:rPr>
              <w:t>-</w:t>
            </w:r>
          </w:p>
        </w:tc>
        <w:tc>
          <w:tcPr>
            <w:tcW w:w="697" w:type="pct"/>
            <w:tcBorders>
              <w:top w:val="nil"/>
              <w:left w:val="nil"/>
              <w:right w:val="nil"/>
            </w:tcBorders>
            <w:noWrap/>
            <w:vAlign w:val="center"/>
          </w:tcPr>
          <w:p w14:paraId="5A2C0D46" w14:textId="77777777" w:rsidR="00F07C4D" w:rsidRDefault="00F07C4D" w:rsidP="00CD4029">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19.306,89</w:t>
            </w:r>
          </w:p>
        </w:tc>
        <w:tc>
          <w:tcPr>
            <w:tcW w:w="697" w:type="pct"/>
            <w:tcBorders>
              <w:top w:val="nil"/>
              <w:left w:val="nil"/>
              <w:right w:val="nil"/>
            </w:tcBorders>
            <w:noWrap/>
            <w:vAlign w:val="center"/>
          </w:tcPr>
          <w:p w14:paraId="67062C24" w14:textId="77777777" w:rsidR="00F07C4D" w:rsidRDefault="00F07C4D" w:rsidP="00CD4029">
            <w:pPr>
              <w:spacing w:after="0" w:line="240" w:lineRule="auto"/>
              <w:jc w:val="right"/>
              <w:rPr>
                <w:rFonts w:ascii="Arial" w:hAnsi="Arial" w:cs="Arial"/>
                <w:color w:val="000000"/>
                <w:sz w:val="18"/>
                <w:szCs w:val="18"/>
                <w:lang w:eastAsia="es-ES"/>
              </w:rPr>
            </w:pPr>
            <w:r>
              <w:rPr>
                <w:rFonts w:ascii="Arial" w:hAnsi="Arial" w:cs="Arial"/>
                <w:color w:val="000000"/>
                <w:sz w:val="18"/>
                <w:szCs w:val="18"/>
              </w:rPr>
              <w:t>-</w:t>
            </w:r>
          </w:p>
        </w:tc>
        <w:tc>
          <w:tcPr>
            <w:tcW w:w="697" w:type="pct"/>
            <w:tcBorders>
              <w:top w:val="nil"/>
              <w:left w:val="nil"/>
              <w:right w:val="nil"/>
            </w:tcBorders>
            <w:noWrap/>
            <w:vAlign w:val="center"/>
          </w:tcPr>
          <w:p w14:paraId="72D848A0" w14:textId="77777777" w:rsidR="00F07C4D" w:rsidRDefault="00F07C4D" w:rsidP="00CD4029">
            <w:pPr>
              <w:spacing w:after="0" w:line="240" w:lineRule="auto"/>
              <w:jc w:val="right"/>
              <w:rPr>
                <w:rFonts w:ascii="Arial" w:hAnsi="Arial" w:cs="Arial"/>
                <w:color w:val="000000"/>
                <w:sz w:val="18"/>
                <w:szCs w:val="18"/>
                <w:lang w:eastAsia="es-ES"/>
              </w:rPr>
            </w:pPr>
            <w:r>
              <w:rPr>
                <w:rFonts w:ascii="Arial" w:hAnsi="Arial" w:cs="Arial"/>
                <w:color w:val="000000"/>
                <w:sz w:val="18"/>
                <w:szCs w:val="18"/>
                <w:lang w:eastAsia="es-ES"/>
              </w:rPr>
              <w:t>-</w:t>
            </w:r>
          </w:p>
        </w:tc>
      </w:tr>
      <w:tr w:rsidR="00F07C4D" w14:paraId="0F973EE4" w14:textId="77777777" w:rsidTr="00CD4029">
        <w:trPr>
          <w:trHeight w:val="283"/>
          <w:jc w:val="center"/>
        </w:trPr>
        <w:tc>
          <w:tcPr>
            <w:tcW w:w="2213" w:type="pct"/>
            <w:tcBorders>
              <w:top w:val="nil"/>
              <w:left w:val="nil"/>
              <w:bottom w:val="single" w:sz="4" w:space="0" w:color="auto"/>
              <w:right w:val="nil"/>
            </w:tcBorders>
            <w:noWrap/>
            <w:vAlign w:val="center"/>
          </w:tcPr>
          <w:p w14:paraId="05C50075" w14:textId="77777777" w:rsidR="00F07C4D" w:rsidRDefault="00F07C4D" w:rsidP="00CD4029">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Organismos de la Seguridad Social</w:t>
            </w:r>
          </w:p>
        </w:tc>
        <w:tc>
          <w:tcPr>
            <w:tcW w:w="696" w:type="pct"/>
            <w:tcBorders>
              <w:top w:val="nil"/>
              <w:left w:val="nil"/>
              <w:bottom w:val="single" w:sz="4" w:space="0" w:color="auto"/>
              <w:right w:val="nil"/>
            </w:tcBorders>
            <w:noWrap/>
            <w:vAlign w:val="center"/>
          </w:tcPr>
          <w:p w14:paraId="71AF2F3D" w14:textId="77777777" w:rsidR="00F07C4D" w:rsidRDefault="00F07C4D" w:rsidP="00CD4029">
            <w:pPr>
              <w:spacing w:after="0" w:line="240" w:lineRule="auto"/>
              <w:jc w:val="right"/>
              <w:rPr>
                <w:rFonts w:ascii="Arial" w:hAnsi="Arial" w:cs="Arial"/>
                <w:color w:val="000000"/>
                <w:sz w:val="18"/>
                <w:szCs w:val="18"/>
                <w:lang w:eastAsia="es-ES"/>
              </w:rPr>
            </w:pPr>
            <w:r>
              <w:rPr>
                <w:rFonts w:ascii="Arial" w:hAnsi="Arial" w:cs="Arial"/>
                <w:color w:val="000000"/>
                <w:sz w:val="18"/>
                <w:szCs w:val="18"/>
              </w:rPr>
              <w:t> -</w:t>
            </w:r>
          </w:p>
        </w:tc>
        <w:tc>
          <w:tcPr>
            <w:tcW w:w="697" w:type="pct"/>
            <w:tcBorders>
              <w:top w:val="nil"/>
              <w:left w:val="nil"/>
              <w:bottom w:val="single" w:sz="4" w:space="0" w:color="auto"/>
              <w:right w:val="nil"/>
            </w:tcBorders>
            <w:noWrap/>
            <w:vAlign w:val="center"/>
          </w:tcPr>
          <w:p w14:paraId="68B433D7" w14:textId="77777777" w:rsidR="00F07C4D" w:rsidRDefault="00F07C4D" w:rsidP="00CD4029">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30.599,84</w:t>
            </w:r>
          </w:p>
        </w:tc>
        <w:tc>
          <w:tcPr>
            <w:tcW w:w="697" w:type="pct"/>
            <w:tcBorders>
              <w:top w:val="nil"/>
              <w:left w:val="nil"/>
              <w:bottom w:val="single" w:sz="4" w:space="0" w:color="auto"/>
              <w:right w:val="nil"/>
            </w:tcBorders>
            <w:noWrap/>
            <w:vAlign w:val="center"/>
          </w:tcPr>
          <w:p w14:paraId="6435A289" w14:textId="77777777" w:rsidR="00F07C4D" w:rsidRDefault="00F07C4D" w:rsidP="00CD4029">
            <w:pPr>
              <w:spacing w:after="0" w:line="240" w:lineRule="auto"/>
              <w:jc w:val="right"/>
              <w:rPr>
                <w:rFonts w:ascii="Arial" w:hAnsi="Arial" w:cs="Arial"/>
                <w:color w:val="000000"/>
                <w:sz w:val="18"/>
                <w:szCs w:val="18"/>
                <w:lang w:eastAsia="es-ES"/>
              </w:rPr>
            </w:pPr>
            <w:r>
              <w:rPr>
                <w:rFonts w:ascii="Arial" w:hAnsi="Arial" w:cs="Arial"/>
                <w:color w:val="000000"/>
                <w:sz w:val="18"/>
                <w:szCs w:val="18"/>
              </w:rPr>
              <w:t> -</w:t>
            </w:r>
          </w:p>
        </w:tc>
        <w:tc>
          <w:tcPr>
            <w:tcW w:w="697" w:type="pct"/>
            <w:tcBorders>
              <w:top w:val="nil"/>
              <w:left w:val="nil"/>
              <w:bottom w:val="single" w:sz="4" w:space="0" w:color="auto"/>
              <w:right w:val="nil"/>
            </w:tcBorders>
            <w:noWrap/>
            <w:vAlign w:val="center"/>
          </w:tcPr>
          <w:p w14:paraId="78A93D07" w14:textId="77777777" w:rsidR="00F07C4D" w:rsidRDefault="00F07C4D" w:rsidP="00CD4029">
            <w:pPr>
              <w:spacing w:after="0" w:line="240" w:lineRule="auto"/>
              <w:jc w:val="right"/>
              <w:rPr>
                <w:rFonts w:ascii="Arial" w:hAnsi="Arial" w:cs="Arial"/>
                <w:color w:val="000000"/>
                <w:sz w:val="18"/>
                <w:szCs w:val="18"/>
                <w:lang w:eastAsia="es-ES"/>
              </w:rPr>
            </w:pPr>
            <w:r>
              <w:rPr>
                <w:rFonts w:ascii="Arial" w:hAnsi="Arial" w:cs="Arial"/>
                <w:color w:val="000000"/>
                <w:sz w:val="18"/>
                <w:szCs w:val="18"/>
              </w:rPr>
              <w:t>23.685,00</w:t>
            </w:r>
          </w:p>
        </w:tc>
      </w:tr>
      <w:tr w:rsidR="00F07C4D" w14:paraId="1DC74DA7" w14:textId="77777777" w:rsidTr="00F46B8B">
        <w:trPr>
          <w:trHeight w:val="283"/>
          <w:jc w:val="center"/>
        </w:trPr>
        <w:tc>
          <w:tcPr>
            <w:tcW w:w="2213" w:type="pct"/>
            <w:tcBorders>
              <w:top w:val="single" w:sz="4" w:space="0" w:color="auto"/>
              <w:left w:val="nil"/>
              <w:bottom w:val="single" w:sz="4" w:space="0" w:color="auto"/>
              <w:right w:val="nil"/>
            </w:tcBorders>
            <w:shd w:val="clear" w:color="auto" w:fill="F2F2F2"/>
            <w:noWrap/>
            <w:vAlign w:val="center"/>
          </w:tcPr>
          <w:p w14:paraId="3854625B" w14:textId="77777777" w:rsidR="00F07C4D" w:rsidRDefault="00F07C4D" w:rsidP="00CD4029">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Total corriente</w:t>
            </w:r>
          </w:p>
        </w:tc>
        <w:tc>
          <w:tcPr>
            <w:tcW w:w="696" w:type="pct"/>
            <w:tcBorders>
              <w:top w:val="single" w:sz="4" w:space="0" w:color="auto"/>
              <w:left w:val="nil"/>
              <w:bottom w:val="single" w:sz="4" w:space="0" w:color="auto"/>
              <w:right w:val="nil"/>
            </w:tcBorders>
            <w:shd w:val="clear" w:color="auto" w:fill="F2F2F2"/>
            <w:noWrap/>
            <w:vAlign w:val="center"/>
          </w:tcPr>
          <w:p w14:paraId="184E195F" w14:textId="77777777" w:rsidR="00F07C4D" w:rsidRDefault="00F07C4D" w:rsidP="00CD4029">
            <w:pPr>
              <w:spacing w:after="0" w:line="240" w:lineRule="auto"/>
              <w:jc w:val="right"/>
              <w:rPr>
                <w:rFonts w:ascii="Arial" w:hAnsi="Arial" w:cs="Arial"/>
                <w:b/>
                <w:bCs/>
                <w:color w:val="000000"/>
                <w:sz w:val="18"/>
                <w:szCs w:val="18"/>
              </w:rPr>
            </w:pPr>
            <w:r>
              <w:rPr>
                <w:rFonts w:ascii="Arial" w:hAnsi="Arial" w:cs="Arial"/>
                <w:b/>
                <w:bCs/>
                <w:color w:val="000000"/>
                <w:sz w:val="18"/>
                <w:szCs w:val="18"/>
              </w:rPr>
              <w:t>- </w:t>
            </w:r>
          </w:p>
        </w:tc>
        <w:tc>
          <w:tcPr>
            <w:tcW w:w="697" w:type="pct"/>
            <w:tcBorders>
              <w:top w:val="single" w:sz="4" w:space="0" w:color="auto"/>
              <w:left w:val="nil"/>
              <w:bottom w:val="single" w:sz="4" w:space="0" w:color="auto"/>
              <w:right w:val="nil"/>
            </w:tcBorders>
            <w:shd w:val="clear" w:color="auto" w:fill="F2F2F2"/>
            <w:noWrap/>
            <w:vAlign w:val="center"/>
          </w:tcPr>
          <w:p w14:paraId="073022F6" w14:textId="77777777" w:rsidR="00F07C4D" w:rsidRDefault="00F07C4D" w:rsidP="00CD4029">
            <w:pPr>
              <w:spacing w:after="0" w:line="240" w:lineRule="auto"/>
              <w:jc w:val="right"/>
              <w:rPr>
                <w:rFonts w:ascii="Arial" w:hAnsi="Arial" w:cs="Arial"/>
                <w:b/>
                <w:bCs/>
                <w:color w:val="000000"/>
                <w:sz w:val="18"/>
                <w:szCs w:val="18"/>
              </w:rPr>
            </w:pPr>
            <w:r>
              <w:rPr>
                <w:rFonts w:ascii="Arial" w:hAnsi="Arial" w:cs="Arial"/>
                <w:b/>
                <w:bCs/>
                <w:color w:val="000000"/>
                <w:sz w:val="18"/>
                <w:szCs w:val="18"/>
              </w:rPr>
              <w:t>78.863,62</w:t>
            </w:r>
          </w:p>
        </w:tc>
        <w:tc>
          <w:tcPr>
            <w:tcW w:w="697" w:type="pct"/>
            <w:tcBorders>
              <w:top w:val="single" w:sz="4" w:space="0" w:color="auto"/>
              <w:left w:val="nil"/>
              <w:bottom w:val="single" w:sz="4" w:space="0" w:color="auto"/>
              <w:right w:val="nil"/>
            </w:tcBorders>
            <w:shd w:val="clear" w:color="auto" w:fill="F2F2F2"/>
            <w:noWrap/>
            <w:vAlign w:val="center"/>
          </w:tcPr>
          <w:p w14:paraId="5CB9FBDA" w14:textId="77777777" w:rsidR="00F07C4D" w:rsidRDefault="00F07C4D" w:rsidP="00CD4029">
            <w:pPr>
              <w:spacing w:after="0" w:line="240" w:lineRule="auto"/>
              <w:jc w:val="right"/>
              <w:rPr>
                <w:rFonts w:ascii="Arial" w:hAnsi="Arial" w:cs="Arial"/>
                <w:b/>
                <w:bCs/>
                <w:color w:val="000000"/>
                <w:sz w:val="18"/>
                <w:szCs w:val="18"/>
              </w:rPr>
            </w:pPr>
            <w:r>
              <w:rPr>
                <w:rFonts w:ascii="Arial" w:hAnsi="Arial" w:cs="Arial"/>
                <w:b/>
                <w:bCs/>
                <w:color w:val="000000"/>
                <w:sz w:val="18"/>
                <w:szCs w:val="18"/>
              </w:rPr>
              <w:t>-</w:t>
            </w:r>
          </w:p>
        </w:tc>
        <w:tc>
          <w:tcPr>
            <w:tcW w:w="697" w:type="pct"/>
            <w:tcBorders>
              <w:top w:val="single" w:sz="4" w:space="0" w:color="auto"/>
              <w:left w:val="nil"/>
              <w:bottom w:val="single" w:sz="4" w:space="0" w:color="auto"/>
              <w:right w:val="nil"/>
            </w:tcBorders>
            <w:shd w:val="clear" w:color="auto" w:fill="F2F2F2"/>
            <w:noWrap/>
            <w:vAlign w:val="center"/>
          </w:tcPr>
          <w:p w14:paraId="65FFB4C8" w14:textId="77777777" w:rsidR="00F07C4D" w:rsidRDefault="00F07C4D" w:rsidP="00CD4029">
            <w:pPr>
              <w:spacing w:after="0" w:line="240" w:lineRule="auto"/>
              <w:jc w:val="right"/>
              <w:rPr>
                <w:rFonts w:ascii="Arial" w:hAnsi="Arial" w:cs="Arial"/>
                <w:b/>
                <w:bCs/>
                <w:color w:val="000000"/>
                <w:sz w:val="18"/>
                <w:szCs w:val="18"/>
              </w:rPr>
            </w:pPr>
            <w:r>
              <w:rPr>
                <w:rFonts w:ascii="Arial" w:hAnsi="Arial" w:cs="Arial"/>
                <w:b/>
                <w:bCs/>
                <w:color w:val="000000"/>
                <w:sz w:val="18"/>
                <w:szCs w:val="18"/>
              </w:rPr>
              <w:t>45.880,23</w:t>
            </w:r>
          </w:p>
        </w:tc>
      </w:tr>
    </w:tbl>
    <w:p w14:paraId="01FAAFDA" w14:textId="77777777" w:rsidR="00F07C4D" w:rsidRPr="001612D7" w:rsidRDefault="00F07C4D" w:rsidP="007D57AB">
      <w:pPr>
        <w:pStyle w:val="CM20"/>
        <w:keepNext/>
        <w:keepLines/>
        <w:widowControl/>
        <w:autoSpaceDE/>
        <w:autoSpaceDN/>
        <w:adjustRightInd/>
        <w:spacing w:before="120" w:after="120" w:line="280" w:lineRule="exact"/>
        <w:jc w:val="both"/>
        <w:rPr>
          <w:rFonts w:ascii="Arial" w:hAnsi="Arial" w:cs="Arial"/>
          <w:b/>
          <w:bCs/>
          <w:sz w:val="20"/>
          <w:szCs w:val="20"/>
          <w:u w:val="single"/>
        </w:rPr>
      </w:pPr>
      <w:r w:rsidRPr="001612D7">
        <w:rPr>
          <w:rFonts w:ascii="Arial" w:hAnsi="Arial" w:cs="Arial"/>
          <w:b/>
          <w:bCs/>
          <w:sz w:val="20"/>
          <w:szCs w:val="20"/>
          <w:u w:val="single"/>
        </w:rPr>
        <w:t>Impuesto sobre Beneficios</w:t>
      </w:r>
    </w:p>
    <w:p w14:paraId="0938E9CF" w14:textId="77777777" w:rsidR="00F07C4D" w:rsidRPr="001F4A4B" w:rsidRDefault="00F07C4D" w:rsidP="007D57AB">
      <w:pPr>
        <w:pStyle w:val="CM20"/>
        <w:keepNext/>
        <w:keepLines/>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rPr>
        <w:t xml:space="preserve">La Sociedad tributa en el </w:t>
      </w:r>
      <w:r>
        <w:rPr>
          <w:rFonts w:ascii="Arial" w:hAnsi="Arial" w:cs="Arial"/>
          <w:sz w:val="20"/>
          <w:szCs w:val="20"/>
        </w:rPr>
        <w:t>régimen de consolidación fiscal</w:t>
      </w:r>
      <w:r w:rsidRPr="001F4A4B">
        <w:rPr>
          <w:rFonts w:ascii="Arial" w:hAnsi="Arial" w:cs="Arial"/>
          <w:sz w:val="20"/>
          <w:szCs w:val="20"/>
        </w:rPr>
        <w:t xml:space="preserve">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 </w:t>
      </w:r>
    </w:p>
    <w:p w14:paraId="676E52BC" w14:textId="77777777" w:rsidR="00F07C4D" w:rsidRPr="001F4A4B" w:rsidRDefault="00F07C4D" w:rsidP="00F00FFF">
      <w:pPr>
        <w:pStyle w:val="CM20"/>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rPr>
        <w:t xml:space="preserve">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y/o deducciones aportadas por otras compañías del grupo, contablemente debe registrar en su contabilidad un pasivo. La Sociedad dependiente debe realizar la operación inversa. </w:t>
      </w:r>
    </w:p>
    <w:p w14:paraId="0E68F166" w14:textId="77777777" w:rsidR="00F07C4D" w:rsidRPr="001F4A4B" w:rsidRDefault="00F07C4D" w:rsidP="00F00FFF">
      <w:pPr>
        <w:pStyle w:val="CM20"/>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rPr>
        <w:t xml:space="preserve">Siguiendo la NRV 13ª del PGC, las deducciones y otras ventajas fiscales no utilizadas que queden pendientes de aplicar fiscalmente, así como el derecho a compensar pérdidas fiscales en ejercicios posteriores se reconocen como un activo por impuesto diferido. </w:t>
      </w:r>
    </w:p>
    <w:p w14:paraId="6B018AF4" w14:textId="77777777" w:rsidR="00F07C4D" w:rsidRPr="001F4A4B" w:rsidRDefault="00F07C4D" w:rsidP="00F00FFF">
      <w:pPr>
        <w:pStyle w:val="CM23"/>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rPr>
        <w:lastRenderedPageBreak/>
        <w:t>Permanecen abiertos a</w:t>
      </w:r>
      <w:r>
        <w:rPr>
          <w:rFonts w:ascii="Arial" w:hAnsi="Arial" w:cs="Arial"/>
          <w:sz w:val="20"/>
          <w:szCs w:val="20"/>
        </w:rPr>
        <w:t xml:space="preserve"> Inspección los ejercicios 2019,</w:t>
      </w:r>
      <w:r w:rsidRPr="001F4A4B">
        <w:rPr>
          <w:rFonts w:ascii="Arial" w:hAnsi="Arial" w:cs="Arial"/>
          <w:sz w:val="20"/>
          <w:szCs w:val="20"/>
        </w:rPr>
        <w:t xml:space="preserve"> </w:t>
      </w:r>
      <w:r>
        <w:rPr>
          <w:rFonts w:ascii="Arial" w:hAnsi="Arial" w:cs="Arial"/>
          <w:sz w:val="20"/>
          <w:szCs w:val="20"/>
        </w:rPr>
        <w:t>2020, 2021, 2022 y 2023</w:t>
      </w:r>
      <w:r w:rsidRPr="001F4A4B">
        <w:rPr>
          <w:rFonts w:ascii="Arial" w:hAnsi="Arial" w:cs="Arial"/>
          <w:sz w:val="20"/>
          <w:szCs w:val="20"/>
        </w:rPr>
        <w:t xml:space="preserve"> para aquellos impuestos de los que la sociedad es sujeto pasivo. </w:t>
      </w:r>
    </w:p>
    <w:p w14:paraId="353C959F" w14:textId="77777777" w:rsidR="00F07C4D" w:rsidRPr="003C650B" w:rsidRDefault="00F07C4D" w:rsidP="00F00FFF">
      <w:pPr>
        <w:spacing w:before="120" w:after="120" w:line="280" w:lineRule="exact"/>
        <w:jc w:val="both"/>
        <w:rPr>
          <w:rFonts w:ascii="Arial" w:hAnsi="Arial" w:cs="Arial"/>
          <w:color w:val="FF0000"/>
          <w:sz w:val="20"/>
          <w:szCs w:val="20"/>
        </w:rPr>
      </w:pPr>
      <w:r w:rsidRPr="005F2AFD">
        <w:rPr>
          <w:rFonts w:ascii="Arial" w:hAnsi="Arial" w:cs="Arial"/>
          <w:sz w:val="20"/>
          <w:szCs w:val="20"/>
        </w:rPr>
        <w:t>La conciliación del importe neto de ingresos y gastos del ejercicio con la base imponible del Impuesto sobre Beneficios es la siguiente, en euros:</w:t>
      </w:r>
      <w:r>
        <w:rPr>
          <w:rFonts w:ascii="Arial" w:hAnsi="Arial" w:cs="Arial"/>
          <w:sz w:val="20"/>
          <w:szCs w:val="20"/>
        </w:rPr>
        <w:t xml:space="preserve"> </w:t>
      </w:r>
    </w:p>
    <w:tbl>
      <w:tblPr>
        <w:tblW w:w="5000" w:type="pct"/>
        <w:tblCellMar>
          <w:left w:w="70" w:type="dxa"/>
          <w:right w:w="70" w:type="dxa"/>
        </w:tblCellMar>
        <w:tblLook w:val="00A0" w:firstRow="1" w:lastRow="0" w:firstColumn="1" w:lastColumn="0" w:noHBand="0" w:noVBand="0"/>
      </w:tblPr>
      <w:tblGrid>
        <w:gridCol w:w="2539"/>
        <w:gridCol w:w="957"/>
        <w:gridCol w:w="1058"/>
        <w:gridCol w:w="1203"/>
        <w:gridCol w:w="866"/>
        <w:gridCol w:w="956"/>
        <w:gridCol w:w="1065"/>
      </w:tblGrid>
      <w:tr w:rsidR="00F07C4D" w14:paraId="741B6F55" w14:textId="77777777" w:rsidTr="00FE38C9">
        <w:trPr>
          <w:trHeight w:val="230"/>
        </w:trPr>
        <w:tc>
          <w:tcPr>
            <w:tcW w:w="1468" w:type="pct"/>
            <w:tcBorders>
              <w:top w:val="single" w:sz="4" w:space="0" w:color="auto"/>
              <w:left w:val="nil"/>
              <w:bottom w:val="nil"/>
              <w:right w:val="nil"/>
            </w:tcBorders>
            <w:shd w:val="clear" w:color="000000" w:fill="D9D9D9"/>
            <w:noWrap/>
            <w:vAlign w:val="center"/>
          </w:tcPr>
          <w:p w14:paraId="7044CCA6" w14:textId="77777777" w:rsidR="00F07C4D" w:rsidRDefault="00F07C4D" w:rsidP="006E098E">
            <w:pPr>
              <w:keepNext/>
              <w:keepLines/>
              <w:spacing w:after="0" w:line="240" w:lineRule="auto"/>
              <w:rPr>
                <w:rFonts w:ascii="Arial" w:hAnsi="Arial" w:cs="Arial"/>
                <w:b/>
                <w:color w:val="000000"/>
                <w:sz w:val="16"/>
                <w:szCs w:val="16"/>
              </w:rPr>
            </w:pPr>
            <w:r>
              <w:rPr>
                <w:rFonts w:ascii="Arial" w:hAnsi="Arial" w:cs="Arial"/>
                <w:b/>
                <w:color w:val="000000"/>
                <w:sz w:val="16"/>
                <w:szCs w:val="16"/>
              </w:rPr>
              <w:t> </w:t>
            </w:r>
          </w:p>
        </w:tc>
        <w:tc>
          <w:tcPr>
            <w:tcW w:w="1861" w:type="pct"/>
            <w:gridSpan w:val="3"/>
            <w:tcBorders>
              <w:top w:val="single" w:sz="4" w:space="0" w:color="auto"/>
              <w:left w:val="nil"/>
              <w:bottom w:val="nil"/>
              <w:right w:val="nil"/>
            </w:tcBorders>
            <w:shd w:val="clear" w:color="000000" w:fill="D9D9D9"/>
            <w:noWrap/>
            <w:vAlign w:val="center"/>
          </w:tcPr>
          <w:p w14:paraId="1A6BFEFB" w14:textId="77777777" w:rsidR="00F07C4D" w:rsidRDefault="00F07C4D" w:rsidP="006E098E">
            <w:pPr>
              <w:keepNext/>
              <w:keepLines/>
              <w:spacing w:after="0" w:line="240" w:lineRule="auto"/>
              <w:jc w:val="center"/>
              <w:rPr>
                <w:rFonts w:ascii="Arial" w:hAnsi="Arial" w:cs="Arial"/>
                <w:b/>
                <w:bCs/>
                <w:color w:val="000000"/>
                <w:sz w:val="16"/>
                <w:szCs w:val="16"/>
              </w:rPr>
            </w:pPr>
            <w:r>
              <w:rPr>
                <w:rFonts w:ascii="Arial" w:hAnsi="Arial" w:cs="Arial"/>
                <w:b/>
                <w:bCs/>
                <w:color w:val="000000"/>
                <w:sz w:val="16"/>
                <w:szCs w:val="16"/>
              </w:rPr>
              <w:t>2023</w:t>
            </w:r>
          </w:p>
        </w:tc>
        <w:tc>
          <w:tcPr>
            <w:tcW w:w="1670" w:type="pct"/>
            <w:gridSpan w:val="3"/>
            <w:tcBorders>
              <w:top w:val="single" w:sz="4" w:space="0" w:color="auto"/>
              <w:left w:val="nil"/>
              <w:bottom w:val="nil"/>
              <w:right w:val="nil"/>
            </w:tcBorders>
            <w:shd w:val="clear" w:color="000000" w:fill="D9D9D9"/>
            <w:noWrap/>
            <w:vAlign w:val="center"/>
          </w:tcPr>
          <w:p w14:paraId="3C21B4A2" w14:textId="77777777" w:rsidR="00F07C4D" w:rsidRDefault="00F07C4D" w:rsidP="006E098E">
            <w:pPr>
              <w:keepNext/>
              <w:keepLines/>
              <w:spacing w:after="0" w:line="240" w:lineRule="auto"/>
              <w:jc w:val="center"/>
              <w:rPr>
                <w:rFonts w:ascii="Arial" w:hAnsi="Arial" w:cs="Arial"/>
                <w:b/>
                <w:bCs/>
                <w:color w:val="000000"/>
                <w:sz w:val="16"/>
                <w:szCs w:val="16"/>
              </w:rPr>
            </w:pPr>
            <w:r>
              <w:rPr>
                <w:rFonts w:ascii="Arial" w:hAnsi="Arial" w:cs="Arial"/>
                <w:b/>
                <w:bCs/>
                <w:color w:val="000000"/>
                <w:sz w:val="16"/>
                <w:szCs w:val="16"/>
              </w:rPr>
              <w:t>2022</w:t>
            </w:r>
          </w:p>
        </w:tc>
      </w:tr>
      <w:tr w:rsidR="00F07C4D" w14:paraId="5C87F507" w14:textId="77777777" w:rsidTr="00FE38C9">
        <w:trPr>
          <w:trHeight w:val="230"/>
        </w:trPr>
        <w:tc>
          <w:tcPr>
            <w:tcW w:w="1468" w:type="pct"/>
            <w:tcBorders>
              <w:top w:val="nil"/>
              <w:left w:val="nil"/>
              <w:bottom w:val="single" w:sz="4" w:space="0" w:color="auto"/>
              <w:right w:val="nil"/>
            </w:tcBorders>
            <w:shd w:val="clear" w:color="000000" w:fill="D9D9D9"/>
            <w:noWrap/>
            <w:vAlign w:val="center"/>
          </w:tcPr>
          <w:p w14:paraId="5B8B10D4" w14:textId="77777777" w:rsidR="00F07C4D" w:rsidRDefault="00F07C4D" w:rsidP="006E098E">
            <w:pPr>
              <w:keepNext/>
              <w:keepLines/>
              <w:spacing w:after="0" w:line="240" w:lineRule="auto"/>
              <w:rPr>
                <w:rFonts w:ascii="Arial" w:hAnsi="Arial" w:cs="Arial"/>
                <w:b/>
                <w:color w:val="000000"/>
                <w:sz w:val="16"/>
                <w:szCs w:val="16"/>
              </w:rPr>
            </w:pPr>
            <w:r>
              <w:rPr>
                <w:rFonts w:ascii="Arial" w:hAnsi="Arial" w:cs="Arial"/>
                <w:b/>
                <w:color w:val="000000"/>
                <w:sz w:val="16"/>
                <w:szCs w:val="16"/>
              </w:rPr>
              <w:t> </w:t>
            </w:r>
          </w:p>
        </w:tc>
        <w:tc>
          <w:tcPr>
            <w:tcW w:w="1861" w:type="pct"/>
            <w:gridSpan w:val="3"/>
            <w:tcBorders>
              <w:top w:val="nil"/>
              <w:left w:val="nil"/>
              <w:bottom w:val="single" w:sz="4" w:space="0" w:color="auto"/>
              <w:right w:val="nil"/>
            </w:tcBorders>
            <w:shd w:val="clear" w:color="000000" w:fill="D9D9D9"/>
            <w:noWrap/>
            <w:vAlign w:val="center"/>
          </w:tcPr>
          <w:p w14:paraId="01118616" w14:textId="77777777" w:rsidR="00F07C4D" w:rsidRDefault="00F07C4D" w:rsidP="006E098E">
            <w:pPr>
              <w:keepNext/>
              <w:keepLines/>
              <w:spacing w:after="0" w:line="240" w:lineRule="auto"/>
              <w:jc w:val="center"/>
              <w:rPr>
                <w:rFonts w:ascii="Arial" w:hAnsi="Arial" w:cs="Arial"/>
                <w:b/>
                <w:color w:val="000000"/>
                <w:sz w:val="16"/>
                <w:szCs w:val="16"/>
              </w:rPr>
            </w:pPr>
            <w:proofErr w:type="spellStart"/>
            <w:r>
              <w:rPr>
                <w:rFonts w:ascii="Arial" w:hAnsi="Arial" w:cs="Arial"/>
                <w:b/>
                <w:color w:val="000000"/>
                <w:sz w:val="16"/>
                <w:szCs w:val="16"/>
              </w:rPr>
              <w:t>Cta</w:t>
            </w:r>
            <w:proofErr w:type="spellEnd"/>
            <w:r>
              <w:rPr>
                <w:rFonts w:ascii="Arial" w:hAnsi="Arial" w:cs="Arial"/>
                <w:b/>
                <w:color w:val="000000"/>
                <w:sz w:val="16"/>
                <w:szCs w:val="16"/>
              </w:rPr>
              <w:t xml:space="preserve"> de Pérdidas </w:t>
            </w:r>
          </w:p>
          <w:p w14:paraId="1851B124" w14:textId="77777777" w:rsidR="00F07C4D" w:rsidRDefault="00F07C4D" w:rsidP="006E098E">
            <w:pPr>
              <w:keepNext/>
              <w:keepLines/>
              <w:spacing w:after="0" w:line="240" w:lineRule="auto"/>
              <w:jc w:val="center"/>
              <w:rPr>
                <w:rFonts w:ascii="Arial" w:hAnsi="Arial" w:cs="Arial"/>
                <w:b/>
                <w:color w:val="000000"/>
                <w:sz w:val="16"/>
                <w:szCs w:val="16"/>
              </w:rPr>
            </w:pPr>
            <w:r>
              <w:rPr>
                <w:rFonts w:ascii="Arial" w:hAnsi="Arial" w:cs="Arial"/>
                <w:b/>
                <w:color w:val="000000"/>
                <w:sz w:val="16"/>
                <w:szCs w:val="16"/>
              </w:rPr>
              <w:t>y Ganancias</w:t>
            </w:r>
          </w:p>
        </w:tc>
        <w:tc>
          <w:tcPr>
            <w:tcW w:w="1670" w:type="pct"/>
            <w:gridSpan w:val="3"/>
            <w:tcBorders>
              <w:top w:val="nil"/>
              <w:left w:val="nil"/>
              <w:bottom w:val="single" w:sz="4" w:space="0" w:color="auto"/>
              <w:right w:val="nil"/>
            </w:tcBorders>
            <w:shd w:val="clear" w:color="000000" w:fill="D9D9D9"/>
            <w:noWrap/>
            <w:vAlign w:val="center"/>
          </w:tcPr>
          <w:p w14:paraId="11057FEF" w14:textId="77777777" w:rsidR="00F07C4D" w:rsidRDefault="00F07C4D" w:rsidP="006E098E">
            <w:pPr>
              <w:keepNext/>
              <w:keepLines/>
              <w:spacing w:after="0" w:line="240" w:lineRule="auto"/>
              <w:jc w:val="center"/>
              <w:rPr>
                <w:rFonts w:ascii="Arial" w:hAnsi="Arial" w:cs="Arial"/>
                <w:b/>
                <w:color w:val="000000"/>
                <w:sz w:val="16"/>
                <w:szCs w:val="16"/>
              </w:rPr>
            </w:pPr>
            <w:proofErr w:type="spellStart"/>
            <w:r>
              <w:rPr>
                <w:rFonts w:ascii="Arial" w:hAnsi="Arial" w:cs="Arial"/>
                <w:b/>
                <w:color w:val="000000"/>
                <w:sz w:val="16"/>
                <w:szCs w:val="16"/>
              </w:rPr>
              <w:t>Cta</w:t>
            </w:r>
            <w:proofErr w:type="spellEnd"/>
            <w:r>
              <w:rPr>
                <w:rFonts w:ascii="Arial" w:hAnsi="Arial" w:cs="Arial"/>
                <w:b/>
                <w:color w:val="000000"/>
                <w:sz w:val="16"/>
                <w:szCs w:val="16"/>
              </w:rPr>
              <w:t xml:space="preserve"> de Pérdidas</w:t>
            </w:r>
          </w:p>
          <w:p w14:paraId="1B09A83D" w14:textId="77777777" w:rsidR="00F07C4D" w:rsidRDefault="00F07C4D" w:rsidP="006E098E">
            <w:pPr>
              <w:keepNext/>
              <w:keepLines/>
              <w:spacing w:after="0" w:line="240" w:lineRule="auto"/>
              <w:jc w:val="center"/>
              <w:rPr>
                <w:rFonts w:ascii="Arial" w:hAnsi="Arial" w:cs="Arial"/>
                <w:b/>
                <w:color w:val="000000"/>
                <w:sz w:val="16"/>
                <w:szCs w:val="16"/>
              </w:rPr>
            </w:pPr>
            <w:r>
              <w:rPr>
                <w:rFonts w:ascii="Arial" w:hAnsi="Arial" w:cs="Arial"/>
                <w:b/>
                <w:color w:val="000000"/>
                <w:sz w:val="16"/>
                <w:szCs w:val="16"/>
              </w:rPr>
              <w:t xml:space="preserve"> y Ganancias</w:t>
            </w:r>
          </w:p>
        </w:tc>
      </w:tr>
      <w:tr w:rsidR="00F07C4D" w14:paraId="2EEAD937" w14:textId="77777777" w:rsidTr="00FE38C9">
        <w:trPr>
          <w:trHeight w:val="283"/>
        </w:trPr>
        <w:tc>
          <w:tcPr>
            <w:tcW w:w="2021" w:type="pct"/>
            <w:gridSpan w:val="2"/>
            <w:tcBorders>
              <w:top w:val="single" w:sz="4" w:space="0" w:color="auto"/>
              <w:left w:val="nil"/>
              <w:bottom w:val="single" w:sz="4" w:space="0" w:color="auto"/>
              <w:right w:val="nil"/>
            </w:tcBorders>
            <w:shd w:val="clear" w:color="000000" w:fill="F2F2F2"/>
            <w:noWrap/>
            <w:vAlign w:val="center"/>
          </w:tcPr>
          <w:p w14:paraId="66CFECF6" w14:textId="77777777" w:rsidR="00F07C4D" w:rsidRDefault="00F07C4D" w:rsidP="00FE38C9">
            <w:pPr>
              <w:keepNext/>
              <w:keepLines/>
              <w:spacing w:after="0" w:line="240" w:lineRule="auto"/>
              <w:rPr>
                <w:rFonts w:ascii="Arial" w:hAnsi="Arial" w:cs="Arial"/>
                <w:b/>
                <w:color w:val="000000"/>
                <w:sz w:val="16"/>
                <w:szCs w:val="16"/>
              </w:rPr>
            </w:pPr>
            <w:r>
              <w:rPr>
                <w:rFonts w:ascii="Arial" w:hAnsi="Arial" w:cs="Arial"/>
                <w:b/>
                <w:color w:val="000000"/>
                <w:sz w:val="16"/>
                <w:szCs w:val="16"/>
              </w:rPr>
              <w:t>Resultado del ejercicio</w:t>
            </w:r>
          </w:p>
          <w:p w14:paraId="51C2929A" w14:textId="77777777" w:rsidR="00F07C4D" w:rsidRDefault="00F07C4D" w:rsidP="00FE38C9">
            <w:pPr>
              <w:keepNext/>
              <w:keepLines/>
              <w:spacing w:after="0" w:line="240" w:lineRule="auto"/>
              <w:rPr>
                <w:rFonts w:ascii="Arial" w:hAnsi="Arial" w:cs="Arial"/>
                <w:b/>
                <w:color w:val="000000"/>
                <w:sz w:val="16"/>
                <w:szCs w:val="16"/>
              </w:rPr>
            </w:pPr>
            <w:r>
              <w:rPr>
                <w:rFonts w:ascii="Arial" w:hAnsi="Arial" w:cs="Arial"/>
                <w:b/>
                <w:color w:val="000000"/>
                <w:sz w:val="16"/>
                <w:szCs w:val="16"/>
              </w:rPr>
              <w:t xml:space="preserve"> (después de impuestos)</w:t>
            </w:r>
          </w:p>
        </w:tc>
        <w:tc>
          <w:tcPr>
            <w:tcW w:w="612" w:type="pct"/>
            <w:tcBorders>
              <w:top w:val="nil"/>
              <w:left w:val="nil"/>
              <w:bottom w:val="single" w:sz="4" w:space="0" w:color="auto"/>
              <w:right w:val="nil"/>
            </w:tcBorders>
            <w:shd w:val="clear" w:color="000000" w:fill="F2F2F2"/>
            <w:noWrap/>
            <w:vAlign w:val="center"/>
          </w:tcPr>
          <w:p w14:paraId="307EF3BD" w14:textId="77777777" w:rsidR="00F07C4D" w:rsidRDefault="00F07C4D" w:rsidP="00FE38C9">
            <w:pPr>
              <w:keepNext/>
              <w:keepLines/>
              <w:spacing w:after="0" w:line="240" w:lineRule="auto"/>
              <w:jc w:val="right"/>
              <w:rPr>
                <w:rFonts w:ascii="Arial" w:hAnsi="Arial" w:cs="Arial"/>
                <w:b/>
                <w:color w:val="000000"/>
                <w:sz w:val="16"/>
                <w:szCs w:val="16"/>
              </w:rPr>
            </w:pPr>
            <w:r>
              <w:rPr>
                <w:rFonts w:ascii="Arial" w:hAnsi="Arial" w:cs="Arial"/>
                <w:b/>
                <w:bCs/>
                <w:color w:val="000000"/>
                <w:sz w:val="16"/>
                <w:szCs w:val="16"/>
              </w:rPr>
              <w:t> </w:t>
            </w:r>
          </w:p>
        </w:tc>
        <w:tc>
          <w:tcPr>
            <w:tcW w:w="696" w:type="pct"/>
            <w:tcBorders>
              <w:top w:val="nil"/>
              <w:left w:val="nil"/>
              <w:bottom w:val="single" w:sz="4" w:space="0" w:color="auto"/>
              <w:right w:val="nil"/>
            </w:tcBorders>
            <w:shd w:val="clear" w:color="000000" w:fill="F2F2F2"/>
            <w:noWrap/>
            <w:vAlign w:val="center"/>
          </w:tcPr>
          <w:p w14:paraId="115972AE" w14:textId="77777777" w:rsidR="00F07C4D" w:rsidRDefault="00F07C4D" w:rsidP="00FE38C9">
            <w:pPr>
              <w:spacing w:after="0"/>
              <w:jc w:val="right"/>
              <w:rPr>
                <w:rFonts w:ascii="Arial" w:hAnsi="Arial" w:cs="Arial"/>
                <w:b/>
                <w:bCs/>
                <w:color w:val="000000"/>
                <w:sz w:val="16"/>
                <w:szCs w:val="16"/>
              </w:rPr>
            </w:pPr>
            <w:r>
              <w:rPr>
                <w:rFonts w:ascii="Arial" w:hAnsi="Arial" w:cs="Arial"/>
                <w:b/>
                <w:bCs/>
                <w:color w:val="000000"/>
                <w:sz w:val="16"/>
                <w:szCs w:val="16"/>
              </w:rPr>
              <w:t>(391.307,10)</w:t>
            </w:r>
          </w:p>
        </w:tc>
        <w:tc>
          <w:tcPr>
            <w:tcW w:w="501" w:type="pct"/>
            <w:tcBorders>
              <w:top w:val="nil"/>
              <w:left w:val="nil"/>
              <w:bottom w:val="single" w:sz="4" w:space="0" w:color="auto"/>
              <w:right w:val="nil"/>
            </w:tcBorders>
            <w:shd w:val="clear" w:color="000000" w:fill="F2F2F2"/>
            <w:noWrap/>
            <w:vAlign w:val="center"/>
          </w:tcPr>
          <w:p w14:paraId="2F912899" w14:textId="77777777" w:rsidR="00F07C4D" w:rsidRDefault="00F07C4D" w:rsidP="00FE38C9">
            <w:pPr>
              <w:keepNext/>
              <w:keepLines/>
              <w:spacing w:after="0"/>
              <w:jc w:val="right"/>
              <w:rPr>
                <w:rFonts w:ascii="Arial" w:hAnsi="Arial" w:cs="Arial"/>
                <w:b/>
                <w:bCs/>
                <w:color w:val="000000"/>
                <w:sz w:val="16"/>
                <w:szCs w:val="16"/>
              </w:rPr>
            </w:pPr>
            <w:r>
              <w:rPr>
                <w:rFonts w:ascii="Arial" w:hAnsi="Arial" w:cs="Arial"/>
                <w:b/>
                <w:bCs/>
                <w:color w:val="000000"/>
                <w:sz w:val="16"/>
                <w:szCs w:val="16"/>
              </w:rPr>
              <w:t> </w:t>
            </w:r>
          </w:p>
        </w:tc>
        <w:tc>
          <w:tcPr>
            <w:tcW w:w="553" w:type="pct"/>
            <w:tcBorders>
              <w:top w:val="nil"/>
              <w:left w:val="nil"/>
              <w:bottom w:val="single" w:sz="4" w:space="0" w:color="auto"/>
              <w:right w:val="nil"/>
            </w:tcBorders>
            <w:shd w:val="clear" w:color="000000" w:fill="F2F2F2"/>
            <w:noWrap/>
            <w:vAlign w:val="center"/>
          </w:tcPr>
          <w:p w14:paraId="6ECF2F93" w14:textId="77777777" w:rsidR="00F07C4D" w:rsidRDefault="00F07C4D" w:rsidP="00FE38C9">
            <w:pPr>
              <w:keepNext/>
              <w:keepLines/>
              <w:spacing w:after="0"/>
              <w:jc w:val="right"/>
              <w:rPr>
                <w:rFonts w:ascii="Arial" w:hAnsi="Arial" w:cs="Arial"/>
                <w:b/>
                <w:bCs/>
                <w:color w:val="000000"/>
                <w:sz w:val="16"/>
                <w:szCs w:val="16"/>
              </w:rPr>
            </w:pPr>
            <w:r>
              <w:rPr>
                <w:rFonts w:ascii="Arial" w:hAnsi="Arial" w:cs="Arial"/>
                <w:b/>
                <w:bCs/>
                <w:color w:val="000000"/>
                <w:sz w:val="16"/>
                <w:szCs w:val="16"/>
              </w:rPr>
              <w:t> </w:t>
            </w:r>
          </w:p>
        </w:tc>
        <w:tc>
          <w:tcPr>
            <w:tcW w:w="616" w:type="pct"/>
            <w:tcBorders>
              <w:top w:val="nil"/>
              <w:left w:val="nil"/>
              <w:bottom w:val="single" w:sz="4" w:space="0" w:color="auto"/>
              <w:right w:val="nil"/>
            </w:tcBorders>
            <w:shd w:val="clear" w:color="000000" w:fill="F2F2F2"/>
            <w:noWrap/>
            <w:vAlign w:val="center"/>
          </w:tcPr>
          <w:p w14:paraId="1D610ADF" w14:textId="77777777" w:rsidR="00F07C4D" w:rsidRDefault="00F07C4D" w:rsidP="00FE38C9">
            <w:pPr>
              <w:keepNext/>
              <w:keepLines/>
              <w:spacing w:after="0"/>
              <w:jc w:val="right"/>
              <w:rPr>
                <w:rFonts w:ascii="Arial" w:hAnsi="Arial" w:cs="Arial"/>
                <w:b/>
                <w:bCs/>
                <w:color w:val="000000"/>
                <w:sz w:val="16"/>
                <w:szCs w:val="16"/>
              </w:rPr>
            </w:pPr>
            <w:r>
              <w:rPr>
                <w:rFonts w:ascii="Arial" w:hAnsi="Arial" w:cs="Arial"/>
                <w:b/>
                <w:bCs/>
                <w:color w:val="000000"/>
                <w:sz w:val="16"/>
                <w:szCs w:val="16"/>
              </w:rPr>
              <w:t>(480.053,28)</w:t>
            </w:r>
          </w:p>
        </w:tc>
      </w:tr>
      <w:tr w:rsidR="00F07C4D" w14:paraId="5975347E" w14:textId="77777777" w:rsidTr="00FE38C9">
        <w:trPr>
          <w:trHeight w:val="227"/>
        </w:trPr>
        <w:tc>
          <w:tcPr>
            <w:tcW w:w="1468" w:type="pct"/>
            <w:tcBorders>
              <w:top w:val="single" w:sz="4" w:space="0" w:color="auto"/>
              <w:left w:val="nil"/>
              <w:bottom w:val="single" w:sz="4" w:space="0" w:color="auto"/>
              <w:right w:val="nil"/>
            </w:tcBorders>
            <w:shd w:val="clear" w:color="000000" w:fill="F2F2F2"/>
            <w:noWrap/>
            <w:vAlign w:val="center"/>
          </w:tcPr>
          <w:p w14:paraId="029BE269" w14:textId="77777777" w:rsidR="00F07C4D" w:rsidRDefault="00F07C4D" w:rsidP="002C2825">
            <w:pPr>
              <w:keepNext/>
              <w:keepLines/>
              <w:spacing w:after="0" w:line="240" w:lineRule="auto"/>
              <w:rPr>
                <w:rFonts w:ascii="Arial" w:hAnsi="Arial" w:cs="Arial"/>
                <w:b/>
                <w:bCs/>
                <w:color w:val="000000"/>
                <w:sz w:val="16"/>
                <w:szCs w:val="16"/>
              </w:rPr>
            </w:pPr>
            <w:r>
              <w:rPr>
                <w:rFonts w:ascii="Arial" w:hAnsi="Arial" w:cs="Arial"/>
                <w:b/>
                <w:bCs/>
                <w:color w:val="000000"/>
                <w:sz w:val="16"/>
                <w:szCs w:val="16"/>
              </w:rPr>
              <w:t> </w:t>
            </w:r>
          </w:p>
        </w:tc>
        <w:tc>
          <w:tcPr>
            <w:tcW w:w="553" w:type="pct"/>
            <w:tcBorders>
              <w:top w:val="single" w:sz="4" w:space="0" w:color="auto"/>
              <w:left w:val="nil"/>
              <w:bottom w:val="single" w:sz="4" w:space="0" w:color="auto"/>
              <w:right w:val="nil"/>
            </w:tcBorders>
            <w:shd w:val="clear" w:color="000000" w:fill="F2F2F2"/>
            <w:noWrap/>
            <w:vAlign w:val="center"/>
          </w:tcPr>
          <w:p w14:paraId="314977F0" w14:textId="77777777" w:rsidR="00F07C4D" w:rsidRDefault="00F07C4D" w:rsidP="002C2825">
            <w:pPr>
              <w:keepNext/>
              <w:keepLines/>
              <w:spacing w:after="0" w:line="240" w:lineRule="auto"/>
              <w:jc w:val="center"/>
              <w:rPr>
                <w:rFonts w:ascii="Arial" w:hAnsi="Arial" w:cs="Arial"/>
                <w:b/>
                <w:bCs/>
                <w:i/>
                <w:iCs/>
                <w:color w:val="000000"/>
                <w:sz w:val="16"/>
                <w:szCs w:val="16"/>
              </w:rPr>
            </w:pPr>
            <w:r>
              <w:rPr>
                <w:rFonts w:ascii="Arial" w:hAnsi="Arial" w:cs="Arial"/>
                <w:b/>
                <w:bCs/>
                <w:i/>
                <w:iCs/>
                <w:color w:val="000000"/>
                <w:sz w:val="16"/>
                <w:szCs w:val="16"/>
              </w:rPr>
              <w:t>A</w:t>
            </w:r>
          </w:p>
        </w:tc>
        <w:tc>
          <w:tcPr>
            <w:tcW w:w="612" w:type="pct"/>
            <w:tcBorders>
              <w:top w:val="single" w:sz="4" w:space="0" w:color="auto"/>
              <w:left w:val="nil"/>
              <w:bottom w:val="single" w:sz="4" w:space="0" w:color="auto"/>
              <w:right w:val="nil"/>
            </w:tcBorders>
            <w:shd w:val="clear" w:color="000000" w:fill="F2F2F2"/>
            <w:noWrap/>
            <w:vAlign w:val="center"/>
          </w:tcPr>
          <w:p w14:paraId="6A8B08F4" w14:textId="77777777" w:rsidR="00F07C4D" w:rsidRDefault="00F07C4D" w:rsidP="002C2825">
            <w:pPr>
              <w:keepNext/>
              <w:keepLines/>
              <w:spacing w:after="0" w:line="240" w:lineRule="auto"/>
              <w:jc w:val="center"/>
              <w:rPr>
                <w:rFonts w:ascii="Arial" w:hAnsi="Arial" w:cs="Arial"/>
                <w:b/>
                <w:bCs/>
                <w:i/>
                <w:iCs/>
                <w:color w:val="000000"/>
                <w:sz w:val="16"/>
                <w:szCs w:val="16"/>
              </w:rPr>
            </w:pPr>
            <w:r>
              <w:rPr>
                <w:rFonts w:ascii="Arial" w:hAnsi="Arial" w:cs="Arial"/>
                <w:b/>
                <w:bCs/>
                <w:i/>
                <w:iCs/>
                <w:color w:val="000000"/>
                <w:sz w:val="16"/>
                <w:szCs w:val="16"/>
              </w:rPr>
              <w:t>D</w:t>
            </w:r>
          </w:p>
        </w:tc>
        <w:tc>
          <w:tcPr>
            <w:tcW w:w="696" w:type="pct"/>
            <w:tcBorders>
              <w:top w:val="single" w:sz="4" w:space="0" w:color="auto"/>
              <w:left w:val="nil"/>
              <w:bottom w:val="single" w:sz="4" w:space="0" w:color="auto"/>
              <w:right w:val="nil"/>
            </w:tcBorders>
            <w:shd w:val="clear" w:color="000000" w:fill="F2F2F2"/>
            <w:noWrap/>
            <w:vAlign w:val="center"/>
          </w:tcPr>
          <w:p w14:paraId="72E37684" w14:textId="77777777" w:rsidR="00F07C4D" w:rsidRDefault="00F07C4D" w:rsidP="002C2825">
            <w:pPr>
              <w:keepNext/>
              <w:keepLines/>
              <w:spacing w:after="0" w:line="240" w:lineRule="auto"/>
              <w:jc w:val="center"/>
              <w:rPr>
                <w:rFonts w:ascii="Arial" w:hAnsi="Arial" w:cs="Arial"/>
                <w:b/>
                <w:bCs/>
                <w:i/>
                <w:iCs/>
                <w:color w:val="000000"/>
                <w:sz w:val="16"/>
                <w:szCs w:val="16"/>
              </w:rPr>
            </w:pPr>
            <w:r>
              <w:rPr>
                <w:rFonts w:ascii="Arial" w:hAnsi="Arial" w:cs="Arial"/>
                <w:b/>
                <w:bCs/>
                <w:i/>
                <w:iCs/>
                <w:color w:val="000000"/>
                <w:sz w:val="16"/>
                <w:szCs w:val="16"/>
              </w:rPr>
              <w:t>Efecto Neto</w:t>
            </w:r>
          </w:p>
        </w:tc>
        <w:tc>
          <w:tcPr>
            <w:tcW w:w="501" w:type="pct"/>
            <w:tcBorders>
              <w:top w:val="single" w:sz="4" w:space="0" w:color="auto"/>
              <w:left w:val="nil"/>
              <w:bottom w:val="single" w:sz="4" w:space="0" w:color="auto"/>
              <w:right w:val="nil"/>
            </w:tcBorders>
            <w:shd w:val="clear" w:color="000000" w:fill="F2F2F2"/>
            <w:noWrap/>
            <w:vAlign w:val="center"/>
          </w:tcPr>
          <w:p w14:paraId="1B46AC27" w14:textId="77777777" w:rsidR="00F07C4D" w:rsidRDefault="00F07C4D" w:rsidP="002C2825">
            <w:pPr>
              <w:keepNext/>
              <w:keepLines/>
              <w:spacing w:after="0" w:line="240" w:lineRule="auto"/>
              <w:jc w:val="center"/>
              <w:rPr>
                <w:rFonts w:ascii="Arial" w:hAnsi="Arial" w:cs="Arial"/>
                <w:b/>
                <w:bCs/>
                <w:i/>
                <w:iCs/>
                <w:color w:val="000000"/>
                <w:sz w:val="16"/>
                <w:szCs w:val="16"/>
              </w:rPr>
            </w:pPr>
            <w:r>
              <w:rPr>
                <w:rFonts w:ascii="Arial" w:hAnsi="Arial" w:cs="Arial"/>
                <w:b/>
                <w:bCs/>
                <w:i/>
                <w:iCs/>
                <w:color w:val="000000"/>
                <w:sz w:val="16"/>
                <w:szCs w:val="16"/>
              </w:rPr>
              <w:t>A</w:t>
            </w:r>
          </w:p>
        </w:tc>
        <w:tc>
          <w:tcPr>
            <w:tcW w:w="553" w:type="pct"/>
            <w:tcBorders>
              <w:top w:val="single" w:sz="4" w:space="0" w:color="auto"/>
              <w:left w:val="nil"/>
              <w:bottom w:val="single" w:sz="4" w:space="0" w:color="auto"/>
              <w:right w:val="nil"/>
            </w:tcBorders>
            <w:shd w:val="clear" w:color="000000" w:fill="F2F2F2"/>
            <w:noWrap/>
            <w:vAlign w:val="center"/>
          </w:tcPr>
          <w:p w14:paraId="014713F0" w14:textId="77777777" w:rsidR="00F07C4D" w:rsidRDefault="00F07C4D" w:rsidP="002C2825">
            <w:pPr>
              <w:keepNext/>
              <w:keepLines/>
              <w:spacing w:after="0" w:line="240" w:lineRule="auto"/>
              <w:jc w:val="center"/>
              <w:rPr>
                <w:rFonts w:ascii="Arial" w:hAnsi="Arial" w:cs="Arial"/>
                <w:b/>
                <w:bCs/>
                <w:i/>
                <w:iCs/>
                <w:color w:val="000000"/>
                <w:sz w:val="16"/>
                <w:szCs w:val="16"/>
              </w:rPr>
            </w:pPr>
            <w:r>
              <w:rPr>
                <w:rFonts w:ascii="Arial" w:hAnsi="Arial" w:cs="Arial"/>
                <w:b/>
                <w:bCs/>
                <w:i/>
                <w:iCs/>
                <w:color w:val="000000"/>
                <w:sz w:val="16"/>
                <w:szCs w:val="16"/>
              </w:rPr>
              <w:t>D</w:t>
            </w:r>
          </w:p>
        </w:tc>
        <w:tc>
          <w:tcPr>
            <w:tcW w:w="616" w:type="pct"/>
            <w:tcBorders>
              <w:top w:val="single" w:sz="4" w:space="0" w:color="auto"/>
              <w:left w:val="nil"/>
              <w:bottom w:val="single" w:sz="4" w:space="0" w:color="auto"/>
              <w:right w:val="nil"/>
            </w:tcBorders>
            <w:shd w:val="clear" w:color="000000" w:fill="F2F2F2"/>
            <w:noWrap/>
            <w:vAlign w:val="center"/>
          </w:tcPr>
          <w:p w14:paraId="1ED48168" w14:textId="77777777" w:rsidR="00F07C4D" w:rsidRDefault="00F07C4D" w:rsidP="002C2825">
            <w:pPr>
              <w:keepNext/>
              <w:keepLines/>
              <w:spacing w:after="0" w:line="240" w:lineRule="auto"/>
              <w:jc w:val="center"/>
              <w:rPr>
                <w:rFonts w:ascii="Arial" w:hAnsi="Arial" w:cs="Arial"/>
                <w:b/>
                <w:bCs/>
                <w:i/>
                <w:iCs/>
                <w:color w:val="000000"/>
                <w:sz w:val="16"/>
                <w:szCs w:val="16"/>
              </w:rPr>
            </w:pPr>
            <w:r>
              <w:rPr>
                <w:rFonts w:ascii="Arial" w:hAnsi="Arial" w:cs="Arial"/>
                <w:b/>
                <w:bCs/>
                <w:i/>
                <w:iCs/>
                <w:color w:val="000000"/>
                <w:sz w:val="16"/>
                <w:szCs w:val="16"/>
              </w:rPr>
              <w:t>Efecto Neto</w:t>
            </w:r>
          </w:p>
        </w:tc>
      </w:tr>
      <w:tr w:rsidR="00F07C4D" w14:paraId="63637877" w14:textId="77777777" w:rsidTr="00FE38C9">
        <w:trPr>
          <w:trHeight w:val="283"/>
        </w:trPr>
        <w:tc>
          <w:tcPr>
            <w:tcW w:w="1468" w:type="pct"/>
            <w:tcBorders>
              <w:top w:val="single" w:sz="4" w:space="0" w:color="auto"/>
              <w:left w:val="nil"/>
              <w:bottom w:val="nil"/>
              <w:right w:val="nil"/>
            </w:tcBorders>
            <w:noWrap/>
            <w:vAlign w:val="center"/>
          </w:tcPr>
          <w:p w14:paraId="006BB695" w14:textId="77777777" w:rsidR="00F07C4D" w:rsidRDefault="00F07C4D" w:rsidP="00FE38C9">
            <w:pPr>
              <w:keepNext/>
              <w:keepLines/>
              <w:spacing w:after="0" w:line="240" w:lineRule="auto"/>
              <w:rPr>
                <w:rFonts w:ascii="Arial" w:hAnsi="Arial" w:cs="Arial"/>
                <w:color w:val="000000"/>
                <w:sz w:val="16"/>
                <w:szCs w:val="16"/>
              </w:rPr>
            </w:pPr>
            <w:r>
              <w:rPr>
                <w:rFonts w:ascii="Arial" w:hAnsi="Arial" w:cs="Arial"/>
                <w:color w:val="000000"/>
                <w:sz w:val="16"/>
                <w:szCs w:val="16"/>
              </w:rPr>
              <w:t>Impuesto sobre Beneficios</w:t>
            </w:r>
          </w:p>
        </w:tc>
        <w:tc>
          <w:tcPr>
            <w:tcW w:w="553" w:type="pct"/>
            <w:tcBorders>
              <w:top w:val="single" w:sz="4" w:space="0" w:color="auto"/>
              <w:left w:val="nil"/>
              <w:bottom w:val="nil"/>
              <w:right w:val="nil"/>
            </w:tcBorders>
            <w:noWrap/>
            <w:vAlign w:val="center"/>
          </w:tcPr>
          <w:p w14:paraId="3F482408" w14:textId="77777777" w:rsidR="00F07C4D" w:rsidRDefault="00F07C4D" w:rsidP="00FE38C9">
            <w:pPr>
              <w:keepNext/>
              <w:keepLines/>
              <w:spacing w:after="0"/>
              <w:jc w:val="right"/>
              <w:rPr>
                <w:rFonts w:ascii="Arial" w:hAnsi="Arial" w:cs="Arial"/>
                <w:color w:val="000000"/>
                <w:sz w:val="16"/>
                <w:szCs w:val="16"/>
              </w:rPr>
            </w:pPr>
            <w:r>
              <w:rPr>
                <w:rFonts w:ascii="Arial" w:hAnsi="Arial" w:cs="Arial"/>
                <w:color w:val="000000"/>
                <w:sz w:val="16"/>
                <w:szCs w:val="16"/>
              </w:rPr>
              <w:t>-</w:t>
            </w:r>
          </w:p>
        </w:tc>
        <w:tc>
          <w:tcPr>
            <w:tcW w:w="612" w:type="pct"/>
            <w:tcBorders>
              <w:top w:val="single" w:sz="4" w:space="0" w:color="auto"/>
              <w:left w:val="nil"/>
              <w:bottom w:val="nil"/>
              <w:right w:val="nil"/>
            </w:tcBorders>
            <w:noWrap/>
            <w:vAlign w:val="center"/>
          </w:tcPr>
          <w:p w14:paraId="4D9B1FB2" w14:textId="77777777" w:rsidR="00F07C4D" w:rsidRDefault="00F07C4D" w:rsidP="00FE38C9">
            <w:pPr>
              <w:keepNext/>
              <w:keepLines/>
              <w:spacing w:after="0"/>
              <w:jc w:val="right"/>
              <w:rPr>
                <w:rFonts w:ascii="Arial" w:hAnsi="Arial" w:cs="Arial"/>
                <w:color w:val="000000"/>
                <w:sz w:val="16"/>
                <w:szCs w:val="16"/>
              </w:rPr>
            </w:pPr>
            <w:r>
              <w:rPr>
                <w:rFonts w:ascii="Arial" w:hAnsi="Arial" w:cs="Arial"/>
                <w:color w:val="000000"/>
                <w:sz w:val="16"/>
                <w:szCs w:val="16"/>
              </w:rPr>
              <w:t>181.625,26</w:t>
            </w:r>
          </w:p>
        </w:tc>
        <w:tc>
          <w:tcPr>
            <w:tcW w:w="696" w:type="pct"/>
            <w:tcBorders>
              <w:top w:val="single" w:sz="4" w:space="0" w:color="auto"/>
              <w:left w:val="nil"/>
              <w:bottom w:val="nil"/>
              <w:right w:val="nil"/>
            </w:tcBorders>
            <w:noWrap/>
            <w:vAlign w:val="center"/>
          </w:tcPr>
          <w:p w14:paraId="531BDE55" w14:textId="77777777" w:rsidR="00F07C4D" w:rsidRDefault="00F07C4D" w:rsidP="00FE38C9">
            <w:pPr>
              <w:keepNext/>
              <w:keepLines/>
              <w:spacing w:after="0"/>
              <w:jc w:val="right"/>
              <w:rPr>
                <w:rFonts w:ascii="Arial" w:hAnsi="Arial" w:cs="Arial"/>
                <w:color w:val="000000"/>
                <w:sz w:val="16"/>
                <w:szCs w:val="16"/>
              </w:rPr>
            </w:pPr>
            <w:r>
              <w:rPr>
                <w:rFonts w:ascii="Arial" w:hAnsi="Arial" w:cs="Arial"/>
                <w:color w:val="000000"/>
                <w:sz w:val="16"/>
                <w:szCs w:val="16"/>
              </w:rPr>
              <w:t>(181.625,26)</w:t>
            </w:r>
          </w:p>
        </w:tc>
        <w:tc>
          <w:tcPr>
            <w:tcW w:w="501" w:type="pct"/>
            <w:tcBorders>
              <w:top w:val="single" w:sz="4" w:space="0" w:color="auto"/>
              <w:left w:val="nil"/>
              <w:bottom w:val="nil"/>
              <w:right w:val="nil"/>
            </w:tcBorders>
            <w:noWrap/>
            <w:vAlign w:val="center"/>
          </w:tcPr>
          <w:p w14:paraId="6F2D4794" w14:textId="77777777" w:rsidR="00F07C4D" w:rsidRDefault="00F07C4D" w:rsidP="00FE38C9">
            <w:pPr>
              <w:keepNext/>
              <w:keepLines/>
              <w:spacing w:after="0"/>
              <w:jc w:val="right"/>
              <w:rPr>
                <w:rFonts w:ascii="Arial" w:hAnsi="Arial" w:cs="Arial"/>
                <w:color w:val="000000"/>
                <w:sz w:val="16"/>
                <w:szCs w:val="16"/>
              </w:rPr>
            </w:pPr>
            <w:r>
              <w:rPr>
                <w:rFonts w:ascii="Arial" w:hAnsi="Arial" w:cs="Arial"/>
                <w:color w:val="000000"/>
                <w:sz w:val="16"/>
                <w:szCs w:val="16"/>
              </w:rPr>
              <w:t>-</w:t>
            </w:r>
          </w:p>
        </w:tc>
        <w:tc>
          <w:tcPr>
            <w:tcW w:w="553" w:type="pct"/>
            <w:tcBorders>
              <w:top w:val="single" w:sz="4" w:space="0" w:color="auto"/>
              <w:left w:val="nil"/>
              <w:bottom w:val="nil"/>
              <w:right w:val="nil"/>
            </w:tcBorders>
            <w:noWrap/>
            <w:vAlign w:val="center"/>
          </w:tcPr>
          <w:p w14:paraId="371FFDC4" w14:textId="77777777" w:rsidR="00F07C4D" w:rsidRDefault="00F07C4D" w:rsidP="00FE38C9">
            <w:pPr>
              <w:keepNext/>
              <w:keepLines/>
              <w:spacing w:after="0"/>
              <w:jc w:val="right"/>
              <w:rPr>
                <w:rFonts w:ascii="Arial" w:hAnsi="Arial" w:cs="Arial"/>
                <w:color w:val="000000"/>
                <w:sz w:val="16"/>
                <w:szCs w:val="16"/>
              </w:rPr>
            </w:pPr>
            <w:r>
              <w:rPr>
                <w:rFonts w:ascii="Arial" w:hAnsi="Arial" w:cs="Arial"/>
                <w:color w:val="000000"/>
                <w:sz w:val="16"/>
                <w:szCs w:val="16"/>
              </w:rPr>
              <w:t>141.267,89</w:t>
            </w:r>
          </w:p>
        </w:tc>
        <w:tc>
          <w:tcPr>
            <w:tcW w:w="616" w:type="pct"/>
            <w:tcBorders>
              <w:top w:val="single" w:sz="4" w:space="0" w:color="auto"/>
              <w:left w:val="nil"/>
              <w:bottom w:val="nil"/>
              <w:right w:val="nil"/>
            </w:tcBorders>
            <w:noWrap/>
            <w:vAlign w:val="center"/>
          </w:tcPr>
          <w:p w14:paraId="61570B90" w14:textId="77777777" w:rsidR="00F07C4D" w:rsidRDefault="00F07C4D" w:rsidP="00FE38C9">
            <w:pPr>
              <w:keepNext/>
              <w:keepLines/>
              <w:spacing w:after="0"/>
              <w:jc w:val="right"/>
              <w:rPr>
                <w:rFonts w:ascii="Arial" w:hAnsi="Arial" w:cs="Arial"/>
                <w:color w:val="000000"/>
                <w:sz w:val="16"/>
                <w:szCs w:val="16"/>
              </w:rPr>
            </w:pPr>
            <w:r>
              <w:rPr>
                <w:rFonts w:ascii="Arial" w:hAnsi="Arial" w:cs="Arial"/>
                <w:color w:val="000000"/>
                <w:sz w:val="16"/>
                <w:szCs w:val="16"/>
              </w:rPr>
              <w:t>(141.267,89)</w:t>
            </w:r>
          </w:p>
        </w:tc>
      </w:tr>
      <w:tr w:rsidR="00F07C4D" w14:paraId="5E05DD6C" w14:textId="77777777" w:rsidTr="00FE38C9">
        <w:trPr>
          <w:trHeight w:val="283"/>
        </w:trPr>
        <w:tc>
          <w:tcPr>
            <w:tcW w:w="1468" w:type="pct"/>
            <w:tcBorders>
              <w:top w:val="nil"/>
              <w:left w:val="nil"/>
              <w:bottom w:val="nil"/>
              <w:right w:val="nil"/>
            </w:tcBorders>
            <w:noWrap/>
            <w:vAlign w:val="center"/>
          </w:tcPr>
          <w:p w14:paraId="7A114F4F" w14:textId="77777777" w:rsidR="00F07C4D" w:rsidRDefault="00F07C4D" w:rsidP="00FE38C9">
            <w:pPr>
              <w:keepNext/>
              <w:keepLines/>
              <w:spacing w:after="0" w:line="240" w:lineRule="auto"/>
              <w:rPr>
                <w:rFonts w:ascii="Arial" w:hAnsi="Arial" w:cs="Arial"/>
                <w:color w:val="000000"/>
                <w:sz w:val="16"/>
                <w:szCs w:val="16"/>
              </w:rPr>
            </w:pPr>
            <w:r>
              <w:rPr>
                <w:rFonts w:ascii="Arial" w:hAnsi="Arial" w:cs="Arial"/>
                <w:color w:val="000000"/>
                <w:sz w:val="16"/>
                <w:szCs w:val="16"/>
              </w:rPr>
              <w:t>Diferencias permanentes</w:t>
            </w:r>
          </w:p>
        </w:tc>
        <w:tc>
          <w:tcPr>
            <w:tcW w:w="553" w:type="pct"/>
            <w:tcBorders>
              <w:top w:val="nil"/>
              <w:left w:val="nil"/>
              <w:bottom w:val="nil"/>
              <w:right w:val="nil"/>
            </w:tcBorders>
            <w:noWrap/>
            <w:vAlign w:val="center"/>
          </w:tcPr>
          <w:p w14:paraId="051C80FD" w14:textId="77777777" w:rsidR="00F07C4D" w:rsidRDefault="00F07C4D" w:rsidP="00FE38C9">
            <w:pPr>
              <w:keepNext/>
              <w:keepLines/>
              <w:spacing w:after="0" w:line="240" w:lineRule="auto"/>
              <w:jc w:val="right"/>
              <w:rPr>
                <w:rFonts w:ascii="Arial" w:hAnsi="Arial" w:cs="Arial"/>
                <w:color w:val="000000"/>
                <w:sz w:val="16"/>
                <w:szCs w:val="16"/>
              </w:rPr>
            </w:pPr>
            <w:r>
              <w:rPr>
                <w:rFonts w:ascii="Arial" w:hAnsi="Arial" w:cs="Arial"/>
                <w:color w:val="000000"/>
                <w:sz w:val="16"/>
                <w:szCs w:val="16"/>
              </w:rPr>
              <w:t>40.153,86</w:t>
            </w:r>
          </w:p>
        </w:tc>
        <w:tc>
          <w:tcPr>
            <w:tcW w:w="612" w:type="pct"/>
            <w:tcBorders>
              <w:top w:val="nil"/>
              <w:left w:val="nil"/>
              <w:bottom w:val="nil"/>
              <w:right w:val="nil"/>
            </w:tcBorders>
            <w:noWrap/>
            <w:vAlign w:val="center"/>
          </w:tcPr>
          <w:p w14:paraId="318D23FB" w14:textId="77777777" w:rsidR="00F07C4D" w:rsidRDefault="00F07C4D" w:rsidP="00FE38C9">
            <w:pPr>
              <w:keepNext/>
              <w:keepLines/>
              <w:spacing w:after="0"/>
              <w:jc w:val="right"/>
              <w:rPr>
                <w:rFonts w:ascii="Arial" w:hAnsi="Arial" w:cs="Arial"/>
                <w:color w:val="000000"/>
                <w:sz w:val="16"/>
                <w:szCs w:val="16"/>
              </w:rPr>
            </w:pPr>
            <w:r>
              <w:rPr>
                <w:rFonts w:ascii="Arial" w:hAnsi="Arial" w:cs="Arial"/>
                <w:color w:val="000000"/>
                <w:sz w:val="16"/>
                <w:szCs w:val="16"/>
              </w:rPr>
              <w:t>-</w:t>
            </w:r>
          </w:p>
        </w:tc>
        <w:tc>
          <w:tcPr>
            <w:tcW w:w="696" w:type="pct"/>
            <w:tcBorders>
              <w:top w:val="nil"/>
              <w:left w:val="nil"/>
              <w:bottom w:val="nil"/>
              <w:right w:val="nil"/>
            </w:tcBorders>
            <w:noWrap/>
            <w:vAlign w:val="center"/>
          </w:tcPr>
          <w:p w14:paraId="0EAA2542" w14:textId="77777777" w:rsidR="00F07C4D" w:rsidRDefault="00F07C4D" w:rsidP="00FE38C9">
            <w:pPr>
              <w:keepNext/>
              <w:keepLines/>
              <w:spacing w:after="0" w:line="240" w:lineRule="auto"/>
              <w:jc w:val="right"/>
              <w:rPr>
                <w:rFonts w:ascii="Arial" w:hAnsi="Arial" w:cs="Arial"/>
                <w:color w:val="000000"/>
                <w:sz w:val="16"/>
                <w:szCs w:val="16"/>
              </w:rPr>
            </w:pPr>
            <w:r>
              <w:rPr>
                <w:rFonts w:ascii="Arial" w:hAnsi="Arial" w:cs="Arial"/>
                <w:color w:val="000000"/>
                <w:sz w:val="16"/>
                <w:szCs w:val="16"/>
              </w:rPr>
              <w:t>40.153,86</w:t>
            </w:r>
          </w:p>
        </w:tc>
        <w:tc>
          <w:tcPr>
            <w:tcW w:w="501" w:type="pct"/>
            <w:tcBorders>
              <w:top w:val="nil"/>
              <w:left w:val="nil"/>
              <w:bottom w:val="nil"/>
              <w:right w:val="nil"/>
            </w:tcBorders>
            <w:noWrap/>
            <w:vAlign w:val="center"/>
          </w:tcPr>
          <w:p w14:paraId="30641CFC" w14:textId="77777777" w:rsidR="00F07C4D" w:rsidRDefault="00F07C4D" w:rsidP="00FE38C9">
            <w:pPr>
              <w:keepNext/>
              <w:keepLines/>
              <w:spacing w:after="0" w:line="240" w:lineRule="auto"/>
              <w:jc w:val="right"/>
              <w:rPr>
                <w:rFonts w:ascii="Arial" w:hAnsi="Arial" w:cs="Arial"/>
                <w:color w:val="000000"/>
                <w:sz w:val="16"/>
                <w:szCs w:val="16"/>
              </w:rPr>
            </w:pPr>
            <w:r>
              <w:rPr>
                <w:rFonts w:ascii="Arial" w:hAnsi="Arial" w:cs="Arial"/>
                <w:color w:val="000000"/>
                <w:sz w:val="16"/>
                <w:szCs w:val="16"/>
              </w:rPr>
              <w:t>56.578,06</w:t>
            </w:r>
          </w:p>
        </w:tc>
        <w:tc>
          <w:tcPr>
            <w:tcW w:w="553" w:type="pct"/>
            <w:tcBorders>
              <w:top w:val="nil"/>
              <w:left w:val="nil"/>
              <w:bottom w:val="nil"/>
              <w:right w:val="nil"/>
            </w:tcBorders>
            <w:noWrap/>
            <w:vAlign w:val="center"/>
          </w:tcPr>
          <w:p w14:paraId="0BB8B861" w14:textId="77777777" w:rsidR="00F07C4D" w:rsidRDefault="00F07C4D" w:rsidP="00FE38C9">
            <w:pPr>
              <w:keepNext/>
              <w:keepLines/>
              <w:spacing w:after="0"/>
              <w:jc w:val="right"/>
              <w:rPr>
                <w:rFonts w:ascii="Arial" w:hAnsi="Arial" w:cs="Arial"/>
                <w:sz w:val="16"/>
                <w:szCs w:val="16"/>
              </w:rPr>
            </w:pPr>
            <w:r>
              <w:rPr>
                <w:rFonts w:ascii="Arial" w:hAnsi="Arial" w:cs="Arial"/>
                <w:color w:val="000000"/>
                <w:sz w:val="16"/>
                <w:szCs w:val="16"/>
              </w:rPr>
              <w:t>-</w:t>
            </w:r>
          </w:p>
        </w:tc>
        <w:tc>
          <w:tcPr>
            <w:tcW w:w="616" w:type="pct"/>
            <w:tcBorders>
              <w:top w:val="nil"/>
              <w:left w:val="nil"/>
              <w:bottom w:val="nil"/>
              <w:right w:val="nil"/>
            </w:tcBorders>
            <w:noWrap/>
            <w:vAlign w:val="center"/>
          </w:tcPr>
          <w:p w14:paraId="488629FE" w14:textId="77777777" w:rsidR="00F07C4D" w:rsidRDefault="00F07C4D" w:rsidP="00FE38C9">
            <w:pPr>
              <w:keepNext/>
              <w:keepLines/>
              <w:spacing w:after="0"/>
              <w:jc w:val="right"/>
              <w:rPr>
                <w:rFonts w:ascii="Arial" w:hAnsi="Arial" w:cs="Arial"/>
                <w:sz w:val="16"/>
                <w:szCs w:val="16"/>
              </w:rPr>
            </w:pPr>
            <w:r>
              <w:rPr>
                <w:rFonts w:ascii="Arial" w:hAnsi="Arial" w:cs="Arial"/>
                <w:color w:val="000000"/>
                <w:sz w:val="16"/>
                <w:szCs w:val="16"/>
              </w:rPr>
              <w:t>56.578,06</w:t>
            </w:r>
          </w:p>
        </w:tc>
      </w:tr>
      <w:tr w:rsidR="00F07C4D" w14:paraId="27D6F10D" w14:textId="77777777" w:rsidTr="00FE38C9">
        <w:trPr>
          <w:trHeight w:val="283"/>
        </w:trPr>
        <w:tc>
          <w:tcPr>
            <w:tcW w:w="1468" w:type="pct"/>
            <w:tcBorders>
              <w:top w:val="nil"/>
              <w:left w:val="nil"/>
              <w:bottom w:val="nil"/>
              <w:right w:val="nil"/>
            </w:tcBorders>
            <w:noWrap/>
            <w:vAlign w:val="center"/>
          </w:tcPr>
          <w:p w14:paraId="220C6482" w14:textId="77777777" w:rsidR="00F07C4D" w:rsidRDefault="00F07C4D" w:rsidP="002C2825">
            <w:pPr>
              <w:keepNext/>
              <w:keepLines/>
              <w:spacing w:after="0" w:line="240" w:lineRule="auto"/>
              <w:rPr>
                <w:rFonts w:ascii="Arial" w:hAnsi="Arial" w:cs="Arial"/>
                <w:color w:val="000000"/>
                <w:sz w:val="16"/>
                <w:szCs w:val="16"/>
              </w:rPr>
            </w:pPr>
            <w:r>
              <w:rPr>
                <w:rFonts w:ascii="Arial" w:hAnsi="Arial" w:cs="Arial"/>
                <w:color w:val="000000"/>
                <w:sz w:val="16"/>
                <w:szCs w:val="16"/>
              </w:rPr>
              <w:t>Diferencias temporarias</w:t>
            </w:r>
          </w:p>
        </w:tc>
        <w:tc>
          <w:tcPr>
            <w:tcW w:w="553" w:type="pct"/>
            <w:tcBorders>
              <w:top w:val="nil"/>
              <w:left w:val="nil"/>
              <w:bottom w:val="nil"/>
              <w:right w:val="nil"/>
            </w:tcBorders>
            <w:noWrap/>
            <w:vAlign w:val="center"/>
          </w:tcPr>
          <w:p w14:paraId="507894C2" w14:textId="77777777" w:rsidR="00F07C4D" w:rsidRDefault="00F07C4D" w:rsidP="002C2825">
            <w:pPr>
              <w:keepNext/>
              <w:keepLines/>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12" w:type="pct"/>
            <w:tcBorders>
              <w:top w:val="nil"/>
              <w:left w:val="nil"/>
              <w:bottom w:val="nil"/>
              <w:right w:val="nil"/>
            </w:tcBorders>
            <w:noWrap/>
            <w:vAlign w:val="center"/>
          </w:tcPr>
          <w:p w14:paraId="3CEFC5E5" w14:textId="77777777" w:rsidR="00F07C4D" w:rsidRDefault="00F07C4D" w:rsidP="002C2825">
            <w:pPr>
              <w:keepNext/>
              <w:keepLines/>
              <w:spacing w:after="0" w:line="240" w:lineRule="auto"/>
              <w:jc w:val="right"/>
              <w:rPr>
                <w:rFonts w:ascii="Arial" w:hAnsi="Arial" w:cs="Arial"/>
                <w:sz w:val="16"/>
                <w:szCs w:val="16"/>
              </w:rPr>
            </w:pPr>
            <w:r>
              <w:rPr>
                <w:rFonts w:ascii="Arial" w:hAnsi="Arial" w:cs="Arial"/>
                <w:color w:val="000000"/>
                <w:sz w:val="16"/>
                <w:szCs w:val="16"/>
              </w:rPr>
              <w:t>-</w:t>
            </w:r>
          </w:p>
        </w:tc>
        <w:tc>
          <w:tcPr>
            <w:tcW w:w="696" w:type="pct"/>
            <w:tcBorders>
              <w:top w:val="nil"/>
              <w:left w:val="nil"/>
              <w:bottom w:val="nil"/>
              <w:right w:val="nil"/>
            </w:tcBorders>
            <w:noWrap/>
            <w:vAlign w:val="center"/>
          </w:tcPr>
          <w:p w14:paraId="5587BFDA" w14:textId="77777777" w:rsidR="00F07C4D" w:rsidRDefault="00F07C4D" w:rsidP="002C2825">
            <w:pPr>
              <w:keepNext/>
              <w:keepLines/>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01" w:type="pct"/>
            <w:tcBorders>
              <w:top w:val="nil"/>
              <w:left w:val="nil"/>
              <w:bottom w:val="nil"/>
              <w:right w:val="nil"/>
            </w:tcBorders>
            <w:noWrap/>
            <w:vAlign w:val="center"/>
          </w:tcPr>
          <w:p w14:paraId="53D7E9FB" w14:textId="77777777" w:rsidR="00F07C4D" w:rsidRDefault="00F07C4D" w:rsidP="002C2825">
            <w:pPr>
              <w:keepNext/>
              <w:keepLines/>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53" w:type="pct"/>
            <w:tcBorders>
              <w:top w:val="nil"/>
              <w:left w:val="nil"/>
              <w:bottom w:val="nil"/>
              <w:right w:val="nil"/>
            </w:tcBorders>
            <w:noWrap/>
            <w:vAlign w:val="center"/>
          </w:tcPr>
          <w:p w14:paraId="1D382F95" w14:textId="77777777" w:rsidR="00F07C4D" w:rsidRDefault="00F07C4D" w:rsidP="002C2825">
            <w:pPr>
              <w:keepNext/>
              <w:keepLines/>
              <w:spacing w:after="0" w:line="240" w:lineRule="auto"/>
              <w:jc w:val="right"/>
              <w:rPr>
                <w:rFonts w:ascii="Arial" w:hAnsi="Arial" w:cs="Arial"/>
                <w:sz w:val="16"/>
                <w:szCs w:val="16"/>
              </w:rPr>
            </w:pPr>
            <w:r>
              <w:rPr>
                <w:rFonts w:ascii="Arial" w:hAnsi="Arial" w:cs="Arial"/>
                <w:color w:val="000000"/>
                <w:sz w:val="16"/>
                <w:szCs w:val="16"/>
              </w:rPr>
              <w:t>-</w:t>
            </w:r>
          </w:p>
        </w:tc>
        <w:tc>
          <w:tcPr>
            <w:tcW w:w="616" w:type="pct"/>
            <w:tcBorders>
              <w:top w:val="nil"/>
              <w:left w:val="nil"/>
              <w:bottom w:val="nil"/>
              <w:right w:val="nil"/>
            </w:tcBorders>
            <w:noWrap/>
            <w:vAlign w:val="center"/>
          </w:tcPr>
          <w:p w14:paraId="0F86221A" w14:textId="77777777" w:rsidR="00F07C4D" w:rsidRDefault="00F07C4D" w:rsidP="002C2825">
            <w:pPr>
              <w:keepNext/>
              <w:keepLines/>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F07C4D" w14:paraId="44CC571A" w14:textId="77777777" w:rsidTr="00FE38C9">
        <w:trPr>
          <w:trHeight w:val="283"/>
        </w:trPr>
        <w:tc>
          <w:tcPr>
            <w:tcW w:w="1468" w:type="pct"/>
            <w:tcBorders>
              <w:top w:val="nil"/>
              <w:left w:val="nil"/>
              <w:bottom w:val="nil"/>
              <w:right w:val="nil"/>
            </w:tcBorders>
            <w:noWrap/>
            <w:vAlign w:val="center"/>
          </w:tcPr>
          <w:p w14:paraId="7BEA3CA3" w14:textId="77777777" w:rsidR="00F07C4D" w:rsidRDefault="00F07C4D" w:rsidP="002C2825">
            <w:pPr>
              <w:keepNext/>
              <w:keepLines/>
              <w:spacing w:after="0" w:line="240" w:lineRule="auto"/>
              <w:rPr>
                <w:rFonts w:ascii="Arial" w:hAnsi="Arial" w:cs="Arial"/>
                <w:color w:val="000000"/>
                <w:sz w:val="16"/>
                <w:szCs w:val="16"/>
              </w:rPr>
            </w:pPr>
            <w:r>
              <w:rPr>
                <w:rFonts w:ascii="Arial" w:hAnsi="Arial" w:cs="Arial"/>
                <w:color w:val="000000"/>
                <w:sz w:val="16"/>
                <w:szCs w:val="16"/>
              </w:rPr>
              <w:t xml:space="preserve">Compensación </w:t>
            </w:r>
            <w:proofErr w:type="spellStart"/>
            <w:r>
              <w:rPr>
                <w:rFonts w:ascii="Arial" w:hAnsi="Arial" w:cs="Arial"/>
                <w:color w:val="000000"/>
                <w:sz w:val="16"/>
                <w:szCs w:val="16"/>
              </w:rPr>
              <w:t>BINs</w:t>
            </w:r>
            <w:proofErr w:type="spellEnd"/>
          </w:p>
        </w:tc>
        <w:tc>
          <w:tcPr>
            <w:tcW w:w="553" w:type="pct"/>
            <w:tcBorders>
              <w:top w:val="nil"/>
              <w:left w:val="nil"/>
              <w:bottom w:val="nil"/>
              <w:right w:val="nil"/>
            </w:tcBorders>
            <w:noWrap/>
            <w:vAlign w:val="center"/>
          </w:tcPr>
          <w:p w14:paraId="64252CE7" w14:textId="77777777" w:rsidR="00F07C4D" w:rsidRDefault="00F07C4D" w:rsidP="002C2825">
            <w:pPr>
              <w:keepNext/>
              <w:keepLines/>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12" w:type="pct"/>
            <w:tcBorders>
              <w:top w:val="nil"/>
              <w:left w:val="nil"/>
              <w:bottom w:val="nil"/>
              <w:right w:val="nil"/>
            </w:tcBorders>
            <w:noWrap/>
            <w:vAlign w:val="center"/>
          </w:tcPr>
          <w:p w14:paraId="01388525" w14:textId="77777777" w:rsidR="00F07C4D" w:rsidRDefault="00F07C4D" w:rsidP="002C2825">
            <w:pPr>
              <w:keepNext/>
              <w:keepLines/>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696" w:type="pct"/>
            <w:tcBorders>
              <w:top w:val="nil"/>
              <w:left w:val="nil"/>
              <w:bottom w:val="nil"/>
              <w:right w:val="nil"/>
            </w:tcBorders>
            <w:noWrap/>
            <w:vAlign w:val="center"/>
          </w:tcPr>
          <w:p w14:paraId="70588D24" w14:textId="77777777" w:rsidR="00F07C4D" w:rsidRDefault="00F07C4D" w:rsidP="002C2825">
            <w:pPr>
              <w:keepNext/>
              <w:keepLines/>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01" w:type="pct"/>
            <w:tcBorders>
              <w:top w:val="nil"/>
              <w:left w:val="nil"/>
              <w:bottom w:val="nil"/>
              <w:right w:val="nil"/>
            </w:tcBorders>
            <w:noWrap/>
            <w:vAlign w:val="center"/>
          </w:tcPr>
          <w:p w14:paraId="102BA0D5" w14:textId="77777777" w:rsidR="00F07C4D" w:rsidRDefault="00F07C4D" w:rsidP="002C2825">
            <w:pPr>
              <w:keepNext/>
              <w:keepLines/>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53" w:type="pct"/>
            <w:tcBorders>
              <w:top w:val="nil"/>
              <w:left w:val="nil"/>
              <w:bottom w:val="nil"/>
              <w:right w:val="nil"/>
            </w:tcBorders>
            <w:noWrap/>
            <w:vAlign w:val="center"/>
          </w:tcPr>
          <w:p w14:paraId="74C5C90B" w14:textId="77777777" w:rsidR="00F07C4D" w:rsidRDefault="00F07C4D" w:rsidP="002C2825">
            <w:pPr>
              <w:keepNext/>
              <w:keepLines/>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616" w:type="pct"/>
            <w:tcBorders>
              <w:top w:val="nil"/>
              <w:left w:val="nil"/>
              <w:bottom w:val="nil"/>
              <w:right w:val="nil"/>
            </w:tcBorders>
            <w:noWrap/>
            <w:vAlign w:val="center"/>
          </w:tcPr>
          <w:p w14:paraId="62BE97A4" w14:textId="77777777" w:rsidR="00F07C4D" w:rsidRDefault="00F07C4D" w:rsidP="002C2825">
            <w:pPr>
              <w:keepNext/>
              <w:keepLines/>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F07C4D" w14:paraId="38AF80BF" w14:textId="77777777" w:rsidTr="00FE38C9">
        <w:trPr>
          <w:trHeight w:val="283"/>
        </w:trPr>
        <w:tc>
          <w:tcPr>
            <w:tcW w:w="1468" w:type="pct"/>
            <w:tcBorders>
              <w:top w:val="single" w:sz="4" w:space="0" w:color="auto"/>
              <w:left w:val="nil"/>
              <w:bottom w:val="single" w:sz="4" w:space="0" w:color="auto"/>
              <w:right w:val="nil"/>
            </w:tcBorders>
            <w:shd w:val="clear" w:color="000000" w:fill="F2F2F2"/>
            <w:noWrap/>
            <w:vAlign w:val="center"/>
          </w:tcPr>
          <w:p w14:paraId="6E366931" w14:textId="77777777" w:rsidR="00F07C4D" w:rsidRDefault="00F07C4D" w:rsidP="00FE38C9">
            <w:pPr>
              <w:keepNext/>
              <w:keepLines/>
              <w:spacing w:after="0" w:line="240" w:lineRule="auto"/>
              <w:rPr>
                <w:rFonts w:ascii="Arial" w:hAnsi="Arial" w:cs="Arial"/>
                <w:b/>
                <w:color w:val="000000"/>
                <w:sz w:val="16"/>
                <w:szCs w:val="16"/>
              </w:rPr>
            </w:pPr>
            <w:r>
              <w:rPr>
                <w:rFonts w:ascii="Arial" w:hAnsi="Arial" w:cs="Arial"/>
                <w:b/>
                <w:color w:val="000000"/>
                <w:sz w:val="16"/>
                <w:szCs w:val="16"/>
              </w:rPr>
              <w:t xml:space="preserve">Base imponible </w:t>
            </w:r>
          </w:p>
          <w:p w14:paraId="386E7A75" w14:textId="77777777" w:rsidR="00F07C4D" w:rsidRDefault="00F07C4D" w:rsidP="00FE38C9">
            <w:pPr>
              <w:keepNext/>
              <w:keepLines/>
              <w:spacing w:after="0" w:line="240" w:lineRule="auto"/>
              <w:rPr>
                <w:rFonts w:ascii="Arial" w:hAnsi="Arial" w:cs="Arial"/>
                <w:b/>
                <w:color w:val="000000"/>
                <w:sz w:val="16"/>
                <w:szCs w:val="16"/>
              </w:rPr>
            </w:pPr>
            <w:r>
              <w:rPr>
                <w:rFonts w:ascii="Arial" w:hAnsi="Arial" w:cs="Arial"/>
                <w:b/>
                <w:color w:val="000000"/>
                <w:sz w:val="16"/>
                <w:szCs w:val="16"/>
              </w:rPr>
              <w:t>(resultado fiscal)</w:t>
            </w:r>
          </w:p>
        </w:tc>
        <w:tc>
          <w:tcPr>
            <w:tcW w:w="553" w:type="pct"/>
            <w:tcBorders>
              <w:top w:val="single" w:sz="4" w:space="0" w:color="auto"/>
              <w:left w:val="nil"/>
              <w:bottom w:val="single" w:sz="4" w:space="0" w:color="auto"/>
              <w:right w:val="nil"/>
            </w:tcBorders>
            <w:shd w:val="clear" w:color="000000" w:fill="F2F2F2"/>
            <w:noWrap/>
            <w:vAlign w:val="center"/>
          </w:tcPr>
          <w:p w14:paraId="015CA583" w14:textId="77777777" w:rsidR="00F07C4D" w:rsidRDefault="00F07C4D" w:rsidP="00FE38C9">
            <w:pPr>
              <w:keepNext/>
              <w:keepLines/>
              <w:spacing w:after="0" w:line="240" w:lineRule="auto"/>
              <w:jc w:val="right"/>
              <w:rPr>
                <w:rFonts w:ascii="Arial" w:hAnsi="Arial" w:cs="Arial"/>
                <w:b/>
                <w:color w:val="000000"/>
                <w:sz w:val="16"/>
                <w:szCs w:val="16"/>
              </w:rPr>
            </w:pPr>
            <w:r>
              <w:rPr>
                <w:rFonts w:ascii="Arial" w:hAnsi="Arial" w:cs="Arial"/>
                <w:b/>
                <w:bCs/>
                <w:color w:val="000000"/>
                <w:sz w:val="16"/>
                <w:szCs w:val="16"/>
              </w:rPr>
              <w:t> </w:t>
            </w:r>
          </w:p>
        </w:tc>
        <w:tc>
          <w:tcPr>
            <w:tcW w:w="612" w:type="pct"/>
            <w:tcBorders>
              <w:top w:val="single" w:sz="4" w:space="0" w:color="auto"/>
              <w:left w:val="nil"/>
              <w:bottom w:val="single" w:sz="4" w:space="0" w:color="auto"/>
              <w:right w:val="nil"/>
            </w:tcBorders>
            <w:shd w:val="clear" w:color="000000" w:fill="F2F2F2"/>
            <w:noWrap/>
            <w:vAlign w:val="center"/>
          </w:tcPr>
          <w:p w14:paraId="5A463F3F" w14:textId="77777777" w:rsidR="00F07C4D" w:rsidRDefault="00F07C4D" w:rsidP="00FE38C9">
            <w:pPr>
              <w:keepNext/>
              <w:keepLines/>
              <w:spacing w:after="0" w:line="240" w:lineRule="auto"/>
              <w:jc w:val="right"/>
              <w:rPr>
                <w:rFonts w:ascii="Arial" w:hAnsi="Arial" w:cs="Arial"/>
                <w:b/>
                <w:color w:val="000000"/>
                <w:sz w:val="16"/>
                <w:szCs w:val="16"/>
              </w:rPr>
            </w:pPr>
            <w:r>
              <w:rPr>
                <w:rFonts w:ascii="Arial" w:hAnsi="Arial" w:cs="Arial"/>
                <w:b/>
                <w:bCs/>
                <w:color w:val="000000"/>
                <w:sz w:val="16"/>
                <w:szCs w:val="16"/>
              </w:rPr>
              <w:t> </w:t>
            </w:r>
          </w:p>
        </w:tc>
        <w:tc>
          <w:tcPr>
            <w:tcW w:w="696" w:type="pct"/>
            <w:tcBorders>
              <w:top w:val="single" w:sz="4" w:space="0" w:color="auto"/>
              <w:left w:val="nil"/>
              <w:bottom w:val="single" w:sz="4" w:space="0" w:color="auto"/>
              <w:right w:val="nil"/>
            </w:tcBorders>
            <w:shd w:val="clear" w:color="000000" w:fill="F2F2F2"/>
            <w:noWrap/>
            <w:vAlign w:val="center"/>
          </w:tcPr>
          <w:p w14:paraId="53F5379E" w14:textId="77777777" w:rsidR="00F07C4D" w:rsidRDefault="00F07C4D" w:rsidP="00FE38C9">
            <w:pPr>
              <w:keepNext/>
              <w:keepLines/>
              <w:spacing w:after="0"/>
              <w:jc w:val="right"/>
              <w:rPr>
                <w:rFonts w:ascii="Arial" w:hAnsi="Arial" w:cs="Arial"/>
                <w:b/>
                <w:bCs/>
                <w:color w:val="000000"/>
                <w:sz w:val="16"/>
                <w:szCs w:val="16"/>
              </w:rPr>
            </w:pPr>
            <w:r>
              <w:rPr>
                <w:rFonts w:ascii="Arial" w:hAnsi="Arial" w:cs="Arial"/>
                <w:b/>
                <w:bCs/>
                <w:color w:val="000000"/>
                <w:sz w:val="16"/>
                <w:szCs w:val="16"/>
              </w:rPr>
              <w:t>(532.778,50)</w:t>
            </w:r>
          </w:p>
        </w:tc>
        <w:tc>
          <w:tcPr>
            <w:tcW w:w="501" w:type="pct"/>
            <w:tcBorders>
              <w:top w:val="single" w:sz="4" w:space="0" w:color="auto"/>
              <w:left w:val="nil"/>
              <w:bottom w:val="single" w:sz="4" w:space="0" w:color="auto"/>
              <w:right w:val="nil"/>
            </w:tcBorders>
            <w:shd w:val="clear" w:color="000000" w:fill="F2F2F2"/>
            <w:noWrap/>
            <w:vAlign w:val="center"/>
          </w:tcPr>
          <w:p w14:paraId="016384A4" w14:textId="77777777" w:rsidR="00F07C4D" w:rsidRDefault="00F07C4D" w:rsidP="00FE38C9">
            <w:pPr>
              <w:keepNext/>
              <w:keepLines/>
              <w:spacing w:after="0"/>
              <w:jc w:val="right"/>
              <w:rPr>
                <w:rFonts w:ascii="Arial" w:hAnsi="Arial" w:cs="Arial"/>
                <w:b/>
                <w:bCs/>
                <w:color w:val="000000"/>
                <w:sz w:val="16"/>
                <w:szCs w:val="16"/>
              </w:rPr>
            </w:pPr>
            <w:r>
              <w:rPr>
                <w:rFonts w:ascii="Arial" w:hAnsi="Arial" w:cs="Arial"/>
                <w:b/>
                <w:bCs/>
                <w:color w:val="000000"/>
                <w:sz w:val="16"/>
                <w:szCs w:val="16"/>
              </w:rPr>
              <w:t> </w:t>
            </w:r>
          </w:p>
        </w:tc>
        <w:tc>
          <w:tcPr>
            <w:tcW w:w="553" w:type="pct"/>
            <w:tcBorders>
              <w:top w:val="single" w:sz="4" w:space="0" w:color="auto"/>
              <w:left w:val="nil"/>
              <w:bottom w:val="single" w:sz="4" w:space="0" w:color="auto"/>
              <w:right w:val="nil"/>
            </w:tcBorders>
            <w:shd w:val="clear" w:color="000000" w:fill="F2F2F2"/>
            <w:noWrap/>
            <w:vAlign w:val="center"/>
          </w:tcPr>
          <w:p w14:paraId="61E42BB1" w14:textId="77777777" w:rsidR="00F07C4D" w:rsidRDefault="00F07C4D" w:rsidP="00FE38C9">
            <w:pPr>
              <w:keepNext/>
              <w:keepLines/>
              <w:spacing w:after="0"/>
              <w:jc w:val="right"/>
              <w:rPr>
                <w:rFonts w:ascii="Arial" w:hAnsi="Arial" w:cs="Arial"/>
                <w:b/>
                <w:bCs/>
                <w:color w:val="000000"/>
                <w:sz w:val="16"/>
                <w:szCs w:val="16"/>
              </w:rPr>
            </w:pPr>
          </w:p>
        </w:tc>
        <w:tc>
          <w:tcPr>
            <w:tcW w:w="616" w:type="pct"/>
            <w:tcBorders>
              <w:top w:val="single" w:sz="4" w:space="0" w:color="auto"/>
              <w:left w:val="nil"/>
              <w:bottom w:val="single" w:sz="4" w:space="0" w:color="auto"/>
              <w:right w:val="nil"/>
            </w:tcBorders>
            <w:shd w:val="clear" w:color="000000" w:fill="F2F2F2"/>
            <w:noWrap/>
            <w:vAlign w:val="center"/>
          </w:tcPr>
          <w:p w14:paraId="096D1446" w14:textId="77777777" w:rsidR="00F07C4D" w:rsidRDefault="00F07C4D" w:rsidP="00FE38C9">
            <w:pPr>
              <w:keepNext/>
              <w:keepLines/>
              <w:spacing w:after="0"/>
              <w:jc w:val="right"/>
              <w:rPr>
                <w:rFonts w:ascii="Arial" w:hAnsi="Arial" w:cs="Arial"/>
                <w:b/>
                <w:bCs/>
                <w:color w:val="000000"/>
                <w:sz w:val="16"/>
                <w:szCs w:val="16"/>
              </w:rPr>
            </w:pPr>
            <w:r>
              <w:rPr>
                <w:rFonts w:ascii="Arial" w:hAnsi="Arial" w:cs="Arial"/>
                <w:b/>
                <w:bCs/>
                <w:color w:val="000000"/>
                <w:sz w:val="16"/>
                <w:szCs w:val="16"/>
              </w:rPr>
              <w:t>(565.071,57)</w:t>
            </w:r>
          </w:p>
        </w:tc>
      </w:tr>
    </w:tbl>
    <w:p w14:paraId="3FEAE585" w14:textId="77777777" w:rsidR="00F07C4D" w:rsidRDefault="00F07C4D" w:rsidP="002C2825">
      <w:pPr>
        <w:keepNext/>
        <w:keepLines/>
        <w:spacing w:before="240" w:after="120" w:line="240" w:lineRule="exact"/>
        <w:jc w:val="both"/>
        <w:rPr>
          <w:rFonts w:ascii="Arial" w:hAnsi="Arial" w:cs="Arial"/>
          <w:sz w:val="20"/>
          <w:szCs w:val="20"/>
        </w:rPr>
      </w:pPr>
      <w:r w:rsidRPr="005F2AFD">
        <w:rPr>
          <w:rFonts w:ascii="Arial" w:hAnsi="Arial" w:cs="Arial"/>
          <w:sz w:val="20"/>
          <w:szCs w:val="20"/>
        </w:rPr>
        <w:t>Los cálculos efectuados en relación con el Impuesto sobre Beneficios son los siguientes, en euros:</w:t>
      </w:r>
      <w:r>
        <w:rPr>
          <w:rFonts w:ascii="Arial" w:hAnsi="Arial" w:cs="Arial"/>
          <w:sz w:val="20"/>
          <w:szCs w:val="20"/>
        </w:rPr>
        <w:t xml:space="preserve"> </w:t>
      </w:r>
    </w:p>
    <w:tbl>
      <w:tblPr>
        <w:tblW w:w="5000" w:type="pct"/>
        <w:jc w:val="center"/>
        <w:tblCellMar>
          <w:left w:w="70" w:type="dxa"/>
          <w:right w:w="70" w:type="dxa"/>
        </w:tblCellMar>
        <w:tblLook w:val="00A0" w:firstRow="1" w:lastRow="0" w:firstColumn="1" w:lastColumn="0" w:noHBand="0" w:noVBand="0"/>
      </w:tblPr>
      <w:tblGrid>
        <w:gridCol w:w="5076"/>
        <w:gridCol w:w="1784"/>
        <w:gridCol w:w="1784"/>
      </w:tblGrid>
      <w:tr w:rsidR="00F07C4D" w14:paraId="3E72DB01" w14:textId="77777777" w:rsidTr="002C2825">
        <w:trPr>
          <w:trHeight w:val="283"/>
          <w:jc w:val="center"/>
        </w:trPr>
        <w:tc>
          <w:tcPr>
            <w:tcW w:w="2936" w:type="pct"/>
            <w:tcBorders>
              <w:top w:val="single" w:sz="4" w:space="0" w:color="auto"/>
              <w:left w:val="nil"/>
              <w:bottom w:val="single" w:sz="4" w:space="0" w:color="auto"/>
              <w:right w:val="nil"/>
            </w:tcBorders>
            <w:shd w:val="clear" w:color="000000" w:fill="D9D9D9"/>
            <w:vAlign w:val="center"/>
          </w:tcPr>
          <w:p w14:paraId="3173F9C2" w14:textId="77777777" w:rsidR="00F07C4D" w:rsidRDefault="00F07C4D" w:rsidP="002C2825">
            <w:pPr>
              <w:keepNext/>
              <w:keepLines/>
              <w:spacing w:after="0" w:line="240" w:lineRule="auto"/>
              <w:jc w:val="center"/>
              <w:rPr>
                <w:rFonts w:ascii="Arial" w:hAnsi="Arial" w:cs="Arial"/>
                <w:color w:val="000000"/>
                <w:sz w:val="18"/>
                <w:szCs w:val="18"/>
              </w:rPr>
            </w:pPr>
          </w:p>
        </w:tc>
        <w:tc>
          <w:tcPr>
            <w:tcW w:w="1032" w:type="pct"/>
            <w:tcBorders>
              <w:top w:val="single" w:sz="4" w:space="0" w:color="auto"/>
              <w:left w:val="nil"/>
              <w:bottom w:val="single" w:sz="4" w:space="0" w:color="auto"/>
              <w:right w:val="nil"/>
            </w:tcBorders>
            <w:shd w:val="clear" w:color="000000" w:fill="D9D9D9"/>
            <w:vAlign w:val="center"/>
          </w:tcPr>
          <w:p w14:paraId="4941442B" w14:textId="77777777" w:rsidR="00F07C4D" w:rsidRDefault="00F07C4D" w:rsidP="002C2825">
            <w:pPr>
              <w:keepNext/>
              <w:keepLines/>
              <w:spacing w:after="0" w:line="240" w:lineRule="auto"/>
              <w:jc w:val="center"/>
              <w:rPr>
                <w:rFonts w:ascii="Arial" w:hAnsi="Arial" w:cs="Arial"/>
                <w:b/>
                <w:bCs/>
                <w:color w:val="000000"/>
                <w:sz w:val="18"/>
                <w:szCs w:val="18"/>
              </w:rPr>
            </w:pPr>
            <w:r>
              <w:rPr>
                <w:rFonts w:ascii="Arial" w:hAnsi="Arial" w:cs="Arial"/>
                <w:b/>
                <w:bCs/>
                <w:color w:val="000000"/>
                <w:sz w:val="18"/>
                <w:szCs w:val="18"/>
              </w:rPr>
              <w:t>2023</w:t>
            </w:r>
          </w:p>
        </w:tc>
        <w:tc>
          <w:tcPr>
            <w:tcW w:w="1032" w:type="pct"/>
            <w:tcBorders>
              <w:top w:val="single" w:sz="4" w:space="0" w:color="auto"/>
              <w:left w:val="nil"/>
              <w:bottom w:val="single" w:sz="4" w:space="0" w:color="auto"/>
              <w:right w:val="nil"/>
            </w:tcBorders>
            <w:shd w:val="clear" w:color="000000" w:fill="D9D9D9"/>
            <w:vAlign w:val="center"/>
          </w:tcPr>
          <w:p w14:paraId="67E10467" w14:textId="77777777" w:rsidR="00F07C4D" w:rsidRDefault="00F07C4D" w:rsidP="002C2825">
            <w:pPr>
              <w:keepNext/>
              <w:keepLines/>
              <w:spacing w:after="0" w:line="240" w:lineRule="auto"/>
              <w:jc w:val="center"/>
              <w:rPr>
                <w:rFonts w:ascii="Arial" w:hAnsi="Arial" w:cs="Arial"/>
                <w:b/>
                <w:bCs/>
                <w:color w:val="000000"/>
                <w:sz w:val="18"/>
                <w:szCs w:val="18"/>
              </w:rPr>
            </w:pPr>
            <w:r>
              <w:rPr>
                <w:rFonts w:ascii="Arial" w:hAnsi="Arial" w:cs="Arial"/>
                <w:b/>
                <w:bCs/>
                <w:color w:val="000000"/>
                <w:sz w:val="18"/>
                <w:szCs w:val="18"/>
              </w:rPr>
              <w:t>2022</w:t>
            </w:r>
          </w:p>
        </w:tc>
      </w:tr>
      <w:tr w:rsidR="00F07C4D" w14:paraId="06D45D13" w14:textId="77777777" w:rsidTr="00ED73EB">
        <w:trPr>
          <w:trHeight w:val="283"/>
          <w:jc w:val="center"/>
        </w:trPr>
        <w:tc>
          <w:tcPr>
            <w:tcW w:w="2936" w:type="pct"/>
            <w:tcBorders>
              <w:top w:val="nil"/>
              <w:left w:val="nil"/>
              <w:bottom w:val="nil"/>
              <w:right w:val="nil"/>
            </w:tcBorders>
            <w:shd w:val="clear" w:color="000000" w:fill="F2F2F2"/>
            <w:vAlign w:val="center"/>
          </w:tcPr>
          <w:p w14:paraId="57488B4E" w14:textId="77777777" w:rsidR="00F07C4D" w:rsidRDefault="00F07C4D" w:rsidP="00FE38C9">
            <w:pPr>
              <w:keepNext/>
              <w:keepLines/>
              <w:spacing w:after="0" w:line="240" w:lineRule="auto"/>
              <w:jc w:val="both"/>
              <w:rPr>
                <w:rFonts w:ascii="Arial" w:hAnsi="Arial" w:cs="Arial"/>
                <w:b/>
                <w:bCs/>
                <w:color w:val="000000"/>
                <w:sz w:val="18"/>
                <w:szCs w:val="18"/>
              </w:rPr>
            </w:pPr>
            <w:r>
              <w:rPr>
                <w:rFonts w:ascii="Arial" w:hAnsi="Arial" w:cs="Arial"/>
                <w:b/>
                <w:bCs/>
                <w:color w:val="000000"/>
                <w:sz w:val="18"/>
                <w:szCs w:val="18"/>
              </w:rPr>
              <w:t>Base imponible</w:t>
            </w:r>
          </w:p>
        </w:tc>
        <w:tc>
          <w:tcPr>
            <w:tcW w:w="1032" w:type="pct"/>
            <w:tcBorders>
              <w:top w:val="nil"/>
              <w:left w:val="nil"/>
              <w:bottom w:val="nil"/>
              <w:right w:val="nil"/>
            </w:tcBorders>
            <w:shd w:val="clear" w:color="000000" w:fill="F2F2F2"/>
            <w:noWrap/>
            <w:vAlign w:val="center"/>
          </w:tcPr>
          <w:p w14:paraId="1515164A" w14:textId="77777777" w:rsidR="00F07C4D" w:rsidRDefault="00F07C4D" w:rsidP="00FE38C9">
            <w:pPr>
              <w:keepNext/>
              <w:keepLines/>
              <w:spacing w:after="0"/>
              <w:jc w:val="right"/>
              <w:rPr>
                <w:rFonts w:ascii="Arial" w:hAnsi="Arial" w:cs="Arial"/>
                <w:b/>
                <w:bCs/>
                <w:color w:val="000000"/>
                <w:sz w:val="18"/>
                <w:szCs w:val="18"/>
                <w:highlight w:val="yellow"/>
              </w:rPr>
            </w:pPr>
            <w:r>
              <w:rPr>
                <w:rFonts w:ascii="Arial" w:hAnsi="Arial" w:cs="Arial"/>
                <w:b/>
                <w:bCs/>
                <w:color w:val="000000"/>
                <w:sz w:val="18"/>
                <w:szCs w:val="18"/>
              </w:rPr>
              <w:t>(532.778,50)</w:t>
            </w:r>
          </w:p>
        </w:tc>
        <w:tc>
          <w:tcPr>
            <w:tcW w:w="1032" w:type="pct"/>
            <w:tcBorders>
              <w:top w:val="nil"/>
              <w:left w:val="nil"/>
              <w:bottom w:val="nil"/>
              <w:right w:val="nil"/>
            </w:tcBorders>
            <w:shd w:val="clear" w:color="000000" w:fill="F2F2F2"/>
            <w:vAlign w:val="center"/>
          </w:tcPr>
          <w:p w14:paraId="6504DE63" w14:textId="77777777" w:rsidR="00F07C4D" w:rsidRDefault="00F07C4D" w:rsidP="00FE38C9">
            <w:pPr>
              <w:keepNext/>
              <w:keepLines/>
              <w:spacing w:after="0"/>
              <w:jc w:val="right"/>
              <w:rPr>
                <w:rFonts w:ascii="Arial" w:hAnsi="Arial" w:cs="Arial"/>
                <w:b/>
                <w:bCs/>
                <w:color w:val="000000"/>
                <w:sz w:val="18"/>
                <w:szCs w:val="18"/>
              </w:rPr>
            </w:pPr>
            <w:r>
              <w:rPr>
                <w:rFonts w:ascii="Arial" w:hAnsi="Arial" w:cs="Arial"/>
                <w:b/>
                <w:bCs/>
                <w:color w:val="000000"/>
                <w:sz w:val="18"/>
                <w:szCs w:val="18"/>
              </w:rPr>
              <w:t>(565.071,57)</w:t>
            </w:r>
          </w:p>
        </w:tc>
      </w:tr>
      <w:tr w:rsidR="00F07C4D" w14:paraId="15E5D8AC" w14:textId="77777777" w:rsidTr="004946FC">
        <w:trPr>
          <w:trHeight w:val="283"/>
          <w:jc w:val="center"/>
        </w:trPr>
        <w:tc>
          <w:tcPr>
            <w:tcW w:w="2936" w:type="pct"/>
            <w:tcBorders>
              <w:top w:val="nil"/>
              <w:left w:val="nil"/>
              <w:bottom w:val="nil"/>
              <w:right w:val="nil"/>
            </w:tcBorders>
            <w:vAlign w:val="center"/>
          </w:tcPr>
          <w:p w14:paraId="1C0364F7" w14:textId="77777777" w:rsidR="00F07C4D" w:rsidRDefault="00F07C4D" w:rsidP="00FE38C9">
            <w:pPr>
              <w:keepNext/>
              <w:keepLines/>
              <w:spacing w:after="0" w:line="240" w:lineRule="auto"/>
              <w:jc w:val="both"/>
              <w:rPr>
                <w:rFonts w:ascii="Arial" w:hAnsi="Arial" w:cs="Arial"/>
                <w:color w:val="000000"/>
                <w:sz w:val="18"/>
                <w:szCs w:val="18"/>
              </w:rPr>
            </w:pPr>
            <w:r>
              <w:rPr>
                <w:rFonts w:ascii="Arial" w:hAnsi="Arial" w:cs="Arial"/>
                <w:color w:val="000000"/>
                <w:sz w:val="18"/>
                <w:szCs w:val="18"/>
              </w:rPr>
              <w:t>Tipo de gravamen</w:t>
            </w:r>
          </w:p>
        </w:tc>
        <w:tc>
          <w:tcPr>
            <w:tcW w:w="1032" w:type="pct"/>
            <w:tcBorders>
              <w:top w:val="nil"/>
              <w:left w:val="nil"/>
              <w:bottom w:val="nil"/>
              <w:right w:val="nil"/>
            </w:tcBorders>
            <w:vAlign w:val="center"/>
          </w:tcPr>
          <w:p w14:paraId="49452103" w14:textId="77777777" w:rsidR="00F07C4D" w:rsidRDefault="00F07C4D" w:rsidP="00FE38C9">
            <w:pPr>
              <w:keepNext/>
              <w:keepLines/>
              <w:spacing w:after="0"/>
              <w:jc w:val="right"/>
              <w:rPr>
                <w:rFonts w:ascii="Arial" w:hAnsi="Arial" w:cs="Arial"/>
                <w:color w:val="000000"/>
                <w:sz w:val="18"/>
                <w:szCs w:val="18"/>
                <w:highlight w:val="yellow"/>
              </w:rPr>
            </w:pPr>
            <w:r>
              <w:rPr>
                <w:rFonts w:ascii="Arial" w:hAnsi="Arial" w:cs="Arial"/>
                <w:color w:val="000000"/>
                <w:sz w:val="18"/>
                <w:szCs w:val="18"/>
              </w:rPr>
              <w:t>25%</w:t>
            </w:r>
          </w:p>
        </w:tc>
        <w:tc>
          <w:tcPr>
            <w:tcW w:w="1032" w:type="pct"/>
            <w:tcBorders>
              <w:top w:val="nil"/>
              <w:left w:val="nil"/>
              <w:bottom w:val="nil"/>
              <w:right w:val="nil"/>
            </w:tcBorders>
            <w:vAlign w:val="center"/>
          </w:tcPr>
          <w:p w14:paraId="7C103C4A" w14:textId="77777777" w:rsidR="00F07C4D" w:rsidRDefault="00F07C4D" w:rsidP="00FE38C9">
            <w:pPr>
              <w:keepNext/>
              <w:keepLines/>
              <w:spacing w:after="0"/>
              <w:jc w:val="right"/>
              <w:rPr>
                <w:rFonts w:ascii="Arial" w:hAnsi="Arial" w:cs="Arial"/>
                <w:color w:val="000000"/>
                <w:sz w:val="18"/>
                <w:szCs w:val="18"/>
              </w:rPr>
            </w:pPr>
            <w:r>
              <w:rPr>
                <w:rFonts w:ascii="Arial" w:hAnsi="Arial" w:cs="Arial"/>
                <w:color w:val="000000"/>
                <w:sz w:val="18"/>
                <w:szCs w:val="18"/>
              </w:rPr>
              <w:t>25%</w:t>
            </w:r>
          </w:p>
        </w:tc>
      </w:tr>
      <w:tr w:rsidR="00F07C4D" w14:paraId="63CB9D5E" w14:textId="77777777" w:rsidTr="00ED73EB">
        <w:trPr>
          <w:trHeight w:val="283"/>
          <w:jc w:val="center"/>
        </w:trPr>
        <w:tc>
          <w:tcPr>
            <w:tcW w:w="2936" w:type="pct"/>
            <w:tcBorders>
              <w:top w:val="nil"/>
              <w:left w:val="nil"/>
              <w:bottom w:val="nil"/>
              <w:right w:val="nil"/>
            </w:tcBorders>
            <w:shd w:val="clear" w:color="000000" w:fill="F2F2F2"/>
            <w:vAlign w:val="center"/>
          </w:tcPr>
          <w:p w14:paraId="2DB606A4" w14:textId="77777777" w:rsidR="00F07C4D" w:rsidRDefault="00F07C4D" w:rsidP="00FE38C9">
            <w:pPr>
              <w:keepNext/>
              <w:keepLines/>
              <w:spacing w:after="0" w:line="240" w:lineRule="auto"/>
              <w:jc w:val="both"/>
              <w:rPr>
                <w:rFonts w:ascii="Arial" w:hAnsi="Arial" w:cs="Arial"/>
                <w:b/>
                <w:bCs/>
                <w:color w:val="000000"/>
                <w:sz w:val="18"/>
                <w:szCs w:val="18"/>
              </w:rPr>
            </w:pPr>
            <w:r>
              <w:rPr>
                <w:rFonts w:ascii="Arial" w:hAnsi="Arial" w:cs="Arial"/>
                <w:b/>
                <w:bCs/>
                <w:color w:val="000000"/>
                <w:sz w:val="18"/>
                <w:szCs w:val="18"/>
              </w:rPr>
              <w:t>Cuota íntegra</w:t>
            </w:r>
          </w:p>
        </w:tc>
        <w:tc>
          <w:tcPr>
            <w:tcW w:w="1032" w:type="pct"/>
            <w:tcBorders>
              <w:top w:val="nil"/>
              <w:left w:val="nil"/>
              <w:bottom w:val="nil"/>
              <w:right w:val="nil"/>
            </w:tcBorders>
            <w:shd w:val="clear" w:color="000000" w:fill="F2F2F2"/>
            <w:noWrap/>
            <w:vAlign w:val="center"/>
          </w:tcPr>
          <w:p w14:paraId="3B299859" w14:textId="77777777" w:rsidR="00F07C4D" w:rsidRDefault="00F07C4D" w:rsidP="00FE38C9">
            <w:pPr>
              <w:keepNext/>
              <w:keepLines/>
              <w:spacing w:after="0"/>
              <w:jc w:val="right"/>
              <w:rPr>
                <w:rFonts w:ascii="Arial" w:hAnsi="Arial" w:cs="Arial"/>
                <w:color w:val="000000"/>
                <w:sz w:val="18"/>
                <w:szCs w:val="18"/>
                <w:highlight w:val="yellow"/>
              </w:rPr>
            </w:pPr>
            <w:r>
              <w:rPr>
                <w:rFonts w:ascii="Arial" w:hAnsi="Arial" w:cs="Arial"/>
                <w:color w:val="000000"/>
                <w:sz w:val="18"/>
                <w:szCs w:val="18"/>
              </w:rPr>
              <w:t>(133.194,63)</w:t>
            </w:r>
          </w:p>
        </w:tc>
        <w:tc>
          <w:tcPr>
            <w:tcW w:w="1032" w:type="pct"/>
            <w:tcBorders>
              <w:top w:val="nil"/>
              <w:left w:val="nil"/>
              <w:bottom w:val="nil"/>
              <w:right w:val="nil"/>
            </w:tcBorders>
            <w:shd w:val="clear" w:color="000000" w:fill="F2F2F2"/>
            <w:vAlign w:val="center"/>
          </w:tcPr>
          <w:p w14:paraId="45C64ED8" w14:textId="77777777" w:rsidR="00F07C4D" w:rsidRDefault="00F07C4D" w:rsidP="00FE38C9">
            <w:pPr>
              <w:keepNext/>
              <w:keepLines/>
              <w:spacing w:after="0"/>
              <w:jc w:val="right"/>
              <w:rPr>
                <w:rFonts w:ascii="Arial" w:hAnsi="Arial" w:cs="Arial"/>
                <w:color w:val="000000"/>
                <w:sz w:val="18"/>
                <w:szCs w:val="18"/>
              </w:rPr>
            </w:pPr>
            <w:r>
              <w:rPr>
                <w:rFonts w:ascii="Arial" w:hAnsi="Arial" w:cs="Arial"/>
                <w:color w:val="000000"/>
                <w:sz w:val="18"/>
                <w:szCs w:val="18"/>
              </w:rPr>
              <w:t>(141.267,89)</w:t>
            </w:r>
          </w:p>
        </w:tc>
      </w:tr>
      <w:tr w:rsidR="00F07C4D" w14:paraId="0D6E5F5E" w14:textId="77777777" w:rsidTr="004946FC">
        <w:trPr>
          <w:trHeight w:val="283"/>
          <w:jc w:val="center"/>
        </w:trPr>
        <w:tc>
          <w:tcPr>
            <w:tcW w:w="2936" w:type="pct"/>
            <w:tcBorders>
              <w:top w:val="nil"/>
              <w:left w:val="nil"/>
              <w:bottom w:val="nil"/>
              <w:right w:val="nil"/>
            </w:tcBorders>
            <w:vAlign w:val="center"/>
          </w:tcPr>
          <w:p w14:paraId="15610461" w14:textId="77777777" w:rsidR="00F07C4D" w:rsidRDefault="00F07C4D" w:rsidP="00FE38C9">
            <w:pPr>
              <w:keepNext/>
              <w:keepLines/>
              <w:spacing w:after="0" w:line="240" w:lineRule="auto"/>
              <w:jc w:val="both"/>
              <w:rPr>
                <w:rFonts w:ascii="Arial" w:hAnsi="Arial" w:cs="Arial"/>
                <w:color w:val="000000"/>
                <w:sz w:val="18"/>
                <w:szCs w:val="18"/>
              </w:rPr>
            </w:pPr>
            <w:r>
              <w:rPr>
                <w:rFonts w:ascii="Arial" w:hAnsi="Arial" w:cs="Arial"/>
                <w:color w:val="000000"/>
                <w:sz w:val="18"/>
                <w:szCs w:val="18"/>
              </w:rPr>
              <w:t xml:space="preserve">Deducciones AFN </w:t>
            </w:r>
          </w:p>
        </w:tc>
        <w:tc>
          <w:tcPr>
            <w:tcW w:w="1032" w:type="pct"/>
            <w:tcBorders>
              <w:top w:val="nil"/>
              <w:left w:val="nil"/>
              <w:bottom w:val="nil"/>
              <w:right w:val="nil"/>
            </w:tcBorders>
            <w:noWrap/>
            <w:vAlign w:val="center"/>
          </w:tcPr>
          <w:p w14:paraId="45F1BFED" w14:textId="77777777" w:rsidR="00F07C4D" w:rsidRDefault="00F07C4D" w:rsidP="00FE38C9">
            <w:pPr>
              <w:keepNext/>
              <w:keepLines/>
              <w:spacing w:after="0"/>
              <w:jc w:val="right"/>
              <w:rPr>
                <w:rFonts w:ascii="Arial" w:hAnsi="Arial" w:cs="Arial"/>
                <w:color w:val="000000"/>
                <w:sz w:val="18"/>
                <w:szCs w:val="18"/>
              </w:rPr>
            </w:pPr>
            <w:r>
              <w:rPr>
                <w:rFonts w:ascii="Arial" w:hAnsi="Arial" w:cs="Arial"/>
                <w:color w:val="000000"/>
                <w:sz w:val="18"/>
                <w:szCs w:val="18"/>
              </w:rPr>
              <w:t>-</w:t>
            </w:r>
          </w:p>
        </w:tc>
        <w:tc>
          <w:tcPr>
            <w:tcW w:w="1032" w:type="pct"/>
            <w:tcBorders>
              <w:top w:val="nil"/>
              <w:left w:val="nil"/>
              <w:bottom w:val="nil"/>
              <w:right w:val="nil"/>
            </w:tcBorders>
            <w:vAlign w:val="center"/>
          </w:tcPr>
          <w:p w14:paraId="665CB3E6" w14:textId="77777777" w:rsidR="00F07C4D" w:rsidRDefault="00F07C4D" w:rsidP="00FE38C9">
            <w:pPr>
              <w:keepNext/>
              <w:keepLines/>
              <w:spacing w:after="0"/>
              <w:jc w:val="right"/>
              <w:rPr>
                <w:rFonts w:ascii="Arial" w:hAnsi="Arial" w:cs="Arial"/>
                <w:color w:val="000000"/>
                <w:sz w:val="18"/>
                <w:szCs w:val="18"/>
              </w:rPr>
            </w:pPr>
            <w:r>
              <w:rPr>
                <w:rFonts w:ascii="Arial" w:hAnsi="Arial" w:cs="Arial"/>
                <w:color w:val="000000"/>
                <w:sz w:val="18"/>
                <w:szCs w:val="18"/>
              </w:rPr>
              <w:t>-</w:t>
            </w:r>
          </w:p>
        </w:tc>
      </w:tr>
      <w:tr w:rsidR="00F07C4D" w14:paraId="1C895979" w14:textId="77777777" w:rsidTr="002C2825">
        <w:trPr>
          <w:trHeight w:val="283"/>
          <w:jc w:val="center"/>
        </w:trPr>
        <w:tc>
          <w:tcPr>
            <w:tcW w:w="2936" w:type="pct"/>
            <w:tcBorders>
              <w:top w:val="nil"/>
              <w:left w:val="nil"/>
              <w:right w:val="nil"/>
            </w:tcBorders>
            <w:shd w:val="clear" w:color="000000" w:fill="F2F2F2"/>
            <w:vAlign w:val="center"/>
          </w:tcPr>
          <w:p w14:paraId="5E4D4056" w14:textId="77777777" w:rsidR="00F07C4D" w:rsidRDefault="00F07C4D" w:rsidP="00FE38C9">
            <w:pPr>
              <w:keepNext/>
              <w:keepLines/>
              <w:spacing w:after="0" w:line="240" w:lineRule="auto"/>
              <w:jc w:val="both"/>
              <w:rPr>
                <w:rFonts w:ascii="Arial" w:hAnsi="Arial" w:cs="Arial"/>
                <w:b/>
                <w:bCs/>
                <w:color w:val="000000"/>
                <w:sz w:val="18"/>
                <w:szCs w:val="18"/>
              </w:rPr>
            </w:pPr>
            <w:r>
              <w:rPr>
                <w:rFonts w:ascii="Arial" w:hAnsi="Arial" w:cs="Arial"/>
                <w:b/>
                <w:bCs/>
                <w:color w:val="000000"/>
                <w:sz w:val="18"/>
                <w:szCs w:val="18"/>
              </w:rPr>
              <w:t>Cuota líquida</w:t>
            </w:r>
          </w:p>
        </w:tc>
        <w:tc>
          <w:tcPr>
            <w:tcW w:w="1032" w:type="pct"/>
            <w:tcBorders>
              <w:top w:val="nil"/>
              <w:left w:val="nil"/>
              <w:right w:val="nil"/>
            </w:tcBorders>
            <w:shd w:val="clear" w:color="000000" w:fill="F2F2F2"/>
            <w:noWrap/>
            <w:vAlign w:val="center"/>
          </w:tcPr>
          <w:p w14:paraId="54A9FD01" w14:textId="77777777" w:rsidR="00F07C4D" w:rsidRDefault="00F07C4D" w:rsidP="00FE38C9">
            <w:pPr>
              <w:keepNext/>
              <w:keepLines/>
              <w:spacing w:after="0"/>
              <w:jc w:val="right"/>
              <w:rPr>
                <w:rFonts w:ascii="Arial" w:hAnsi="Arial" w:cs="Arial"/>
                <w:color w:val="000000"/>
                <w:sz w:val="18"/>
                <w:szCs w:val="18"/>
                <w:highlight w:val="yellow"/>
              </w:rPr>
            </w:pPr>
            <w:r>
              <w:rPr>
                <w:rFonts w:ascii="Arial" w:hAnsi="Arial" w:cs="Arial"/>
                <w:color w:val="000000"/>
                <w:sz w:val="18"/>
                <w:szCs w:val="18"/>
              </w:rPr>
              <w:t>(133.194,63)</w:t>
            </w:r>
          </w:p>
        </w:tc>
        <w:tc>
          <w:tcPr>
            <w:tcW w:w="1032" w:type="pct"/>
            <w:tcBorders>
              <w:top w:val="nil"/>
              <w:left w:val="nil"/>
              <w:right w:val="nil"/>
            </w:tcBorders>
            <w:shd w:val="clear" w:color="000000" w:fill="F2F2F2"/>
            <w:vAlign w:val="center"/>
          </w:tcPr>
          <w:p w14:paraId="185C006F" w14:textId="77777777" w:rsidR="00F07C4D" w:rsidRDefault="00F07C4D" w:rsidP="00FE38C9">
            <w:pPr>
              <w:keepNext/>
              <w:keepLines/>
              <w:spacing w:after="0"/>
              <w:jc w:val="right"/>
              <w:rPr>
                <w:rFonts w:ascii="Arial" w:hAnsi="Arial" w:cs="Arial"/>
                <w:color w:val="000000"/>
                <w:sz w:val="18"/>
                <w:szCs w:val="18"/>
              </w:rPr>
            </w:pPr>
            <w:r>
              <w:rPr>
                <w:rFonts w:ascii="Arial" w:hAnsi="Arial" w:cs="Arial"/>
                <w:color w:val="000000"/>
                <w:sz w:val="18"/>
                <w:szCs w:val="18"/>
              </w:rPr>
              <w:t>(141.267,89)</w:t>
            </w:r>
          </w:p>
        </w:tc>
      </w:tr>
      <w:tr w:rsidR="00F07C4D" w14:paraId="4AE20F24" w14:textId="77777777" w:rsidTr="002C2825">
        <w:trPr>
          <w:trHeight w:val="283"/>
          <w:jc w:val="center"/>
        </w:trPr>
        <w:tc>
          <w:tcPr>
            <w:tcW w:w="2936" w:type="pct"/>
            <w:tcBorders>
              <w:top w:val="nil"/>
              <w:left w:val="nil"/>
              <w:bottom w:val="single" w:sz="4" w:space="0" w:color="auto"/>
              <w:right w:val="nil"/>
            </w:tcBorders>
            <w:vAlign w:val="center"/>
          </w:tcPr>
          <w:p w14:paraId="5C3A44CE" w14:textId="77777777" w:rsidR="00F07C4D" w:rsidRDefault="00F07C4D" w:rsidP="00FE38C9">
            <w:pPr>
              <w:keepNext/>
              <w:keepLines/>
              <w:spacing w:after="0" w:line="240" w:lineRule="auto"/>
              <w:rPr>
                <w:rFonts w:ascii="Arial" w:hAnsi="Arial" w:cs="Arial"/>
                <w:color w:val="000000"/>
                <w:sz w:val="18"/>
                <w:szCs w:val="18"/>
              </w:rPr>
            </w:pPr>
            <w:r>
              <w:rPr>
                <w:rFonts w:ascii="Arial" w:hAnsi="Arial" w:cs="Arial"/>
                <w:color w:val="000000"/>
                <w:sz w:val="18"/>
                <w:szCs w:val="18"/>
              </w:rPr>
              <w:t>Menos: retenciones y pagos a cuenta</w:t>
            </w:r>
          </w:p>
        </w:tc>
        <w:tc>
          <w:tcPr>
            <w:tcW w:w="1032" w:type="pct"/>
            <w:tcBorders>
              <w:top w:val="nil"/>
              <w:left w:val="nil"/>
              <w:bottom w:val="single" w:sz="4" w:space="0" w:color="auto"/>
              <w:right w:val="nil"/>
            </w:tcBorders>
            <w:noWrap/>
            <w:vAlign w:val="center"/>
          </w:tcPr>
          <w:p w14:paraId="426E8879" w14:textId="77777777" w:rsidR="00F07C4D" w:rsidRDefault="00F07C4D" w:rsidP="00FE38C9">
            <w:pPr>
              <w:keepNext/>
              <w:keepLines/>
              <w:spacing w:after="0"/>
              <w:jc w:val="right"/>
              <w:rPr>
                <w:rFonts w:ascii="Arial" w:hAnsi="Arial" w:cs="Arial"/>
                <w:color w:val="000000"/>
                <w:sz w:val="18"/>
                <w:szCs w:val="18"/>
                <w:highlight w:val="yellow"/>
              </w:rPr>
            </w:pPr>
            <w:r>
              <w:rPr>
                <w:rFonts w:ascii="Arial" w:hAnsi="Arial" w:cs="Arial"/>
                <w:color w:val="000000"/>
                <w:sz w:val="18"/>
                <w:szCs w:val="18"/>
              </w:rPr>
              <w:t>-</w:t>
            </w:r>
          </w:p>
        </w:tc>
        <w:tc>
          <w:tcPr>
            <w:tcW w:w="1032" w:type="pct"/>
            <w:tcBorders>
              <w:top w:val="nil"/>
              <w:left w:val="nil"/>
              <w:bottom w:val="single" w:sz="4" w:space="0" w:color="auto"/>
              <w:right w:val="nil"/>
            </w:tcBorders>
            <w:vAlign w:val="center"/>
          </w:tcPr>
          <w:p w14:paraId="25766A8B" w14:textId="77777777" w:rsidR="00F07C4D" w:rsidRDefault="00F07C4D" w:rsidP="00FE38C9">
            <w:pPr>
              <w:keepNext/>
              <w:keepLines/>
              <w:spacing w:after="0"/>
              <w:jc w:val="right"/>
              <w:rPr>
                <w:rFonts w:ascii="Arial" w:hAnsi="Arial" w:cs="Arial"/>
                <w:color w:val="000000"/>
                <w:sz w:val="18"/>
                <w:szCs w:val="18"/>
              </w:rPr>
            </w:pPr>
            <w:r>
              <w:rPr>
                <w:rFonts w:ascii="Arial" w:hAnsi="Arial" w:cs="Arial"/>
                <w:color w:val="000000"/>
                <w:sz w:val="18"/>
                <w:szCs w:val="18"/>
              </w:rPr>
              <w:t>-</w:t>
            </w:r>
          </w:p>
        </w:tc>
      </w:tr>
      <w:tr w:rsidR="00F07C4D" w14:paraId="11DBAE72" w14:textId="77777777" w:rsidTr="002C2825">
        <w:trPr>
          <w:trHeight w:val="255"/>
          <w:jc w:val="center"/>
        </w:trPr>
        <w:tc>
          <w:tcPr>
            <w:tcW w:w="2936" w:type="pct"/>
            <w:tcBorders>
              <w:top w:val="single" w:sz="4" w:space="0" w:color="auto"/>
              <w:left w:val="nil"/>
              <w:bottom w:val="single" w:sz="4" w:space="0" w:color="auto"/>
              <w:right w:val="nil"/>
            </w:tcBorders>
            <w:shd w:val="clear" w:color="000000" w:fill="F2F2F2"/>
            <w:vAlign w:val="center"/>
          </w:tcPr>
          <w:p w14:paraId="5D6BBE34" w14:textId="77777777" w:rsidR="00F07C4D" w:rsidRDefault="00F07C4D" w:rsidP="00FE38C9">
            <w:pPr>
              <w:keepNext/>
              <w:keepLines/>
              <w:spacing w:after="0" w:line="240" w:lineRule="auto"/>
              <w:jc w:val="both"/>
              <w:rPr>
                <w:rFonts w:ascii="Arial" w:hAnsi="Arial" w:cs="Arial"/>
                <w:b/>
                <w:bCs/>
                <w:color w:val="000000"/>
                <w:sz w:val="18"/>
                <w:szCs w:val="18"/>
              </w:rPr>
            </w:pPr>
            <w:r>
              <w:rPr>
                <w:rFonts w:ascii="Arial" w:hAnsi="Arial" w:cs="Arial"/>
                <w:b/>
                <w:bCs/>
                <w:color w:val="000000"/>
                <w:sz w:val="18"/>
                <w:szCs w:val="18"/>
              </w:rPr>
              <w:t>Líquido a ingresar o devolver</w:t>
            </w:r>
          </w:p>
        </w:tc>
        <w:tc>
          <w:tcPr>
            <w:tcW w:w="1032" w:type="pct"/>
            <w:tcBorders>
              <w:top w:val="single" w:sz="4" w:space="0" w:color="auto"/>
              <w:left w:val="nil"/>
              <w:bottom w:val="single" w:sz="4" w:space="0" w:color="auto"/>
              <w:right w:val="nil"/>
            </w:tcBorders>
            <w:shd w:val="clear" w:color="000000" w:fill="F2F2F2"/>
            <w:noWrap/>
            <w:vAlign w:val="center"/>
          </w:tcPr>
          <w:p w14:paraId="096CC0D6" w14:textId="77777777" w:rsidR="00F07C4D" w:rsidRDefault="00F07C4D" w:rsidP="00FE38C9">
            <w:pPr>
              <w:keepNext/>
              <w:keepLines/>
              <w:spacing w:after="0"/>
              <w:jc w:val="right"/>
              <w:rPr>
                <w:rFonts w:ascii="Arial" w:hAnsi="Arial" w:cs="Arial"/>
                <w:b/>
                <w:bCs/>
                <w:color w:val="000000"/>
                <w:sz w:val="18"/>
                <w:szCs w:val="18"/>
                <w:highlight w:val="yellow"/>
              </w:rPr>
            </w:pPr>
            <w:r>
              <w:rPr>
                <w:rFonts w:ascii="Arial" w:hAnsi="Arial" w:cs="Arial"/>
                <w:b/>
                <w:bCs/>
                <w:color w:val="000000"/>
                <w:sz w:val="18"/>
                <w:szCs w:val="18"/>
              </w:rPr>
              <w:t>(133.194,63)</w:t>
            </w:r>
          </w:p>
        </w:tc>
        <w:tc>
          <w:tcPr>
            <w:tcW w:w="1032" w:type="pct"/>
            <w:tcBorders>
              <w:top w:val="single" w:sz="4" w:space="0" w:color="auto"/>
              <w:left w:val="nil"/>
              <w:bottom w:val="single" w:sz="4" w:space="0" w:color="auto"/>
              <w:right w:val="nil"/>
            </w:tcBorders>
            <w:shd w:val="clear" w:color="000000" w:fill="F2F2F2"/>
            <w:vAlign w:val="center"/>
          </w:tcPr>
          <w:p w14:paraId="2C2E9375" w14:textId="77777777" w:rsidR="00F07C4D" w:rsidRDefault="00F07C4D" w:rsidP="00FE38C9">
            <w:pPr>
              <w:keepNext/>
              <w:keepLines/>
              <w:spacing w:after="0"/>
              <w:jc w:val="right"/>
              <w:rPr>
                <w:rFonts w:ascii="Arial" w:hAnsi="Arial" w:cs="Arial"/>
                <w:b/>
                <w:bCs/>
                <w:color w:val="000000"/>
                <w:sz w:val="18"/>
                <w:szCs w:val="18"/>
              </w:rPr>
            </w:pPr>
            <w:r>
              <w:rPr>
                <w:rFonts w:ascii="Arial" w:hAnsi="Arial" w:cs="Arial"/>
                <w:b/>
                <w:bCs/>
                <w:color w:val="000000"/>
                <w:sz w:val="18"/>
                <w:szCs w:val="18"/>
              </w:rPr>
              <w:t>(141.267,89)</w:t>
            </w:r>
          </w:p>
        </w:tc>
      </w:tr>
    </w:tbl>
    <w:p w14:paraId="33C01512" w14:textId="77777777" w:rsidR="00F07C4D" w:rsidRPr="001612D7" w:rsidRDefault="00F07C4D" w:rsidP="002C2825">
      <w:pPr>
        <w:pStyle w:val="CM25"/>
        <w:spacing w:before="240" w:after="120" w:line="280" w:lineRule="exact"/>
        <w:jc w:val="both"/>
        <w:rPr>
          <w:rFonts w:ascii="Arial" w:hAnsi="Arial" w:cs="Arial"/>
          <w:b/>
          <w:bCs/>
          <w:sz w:val="20"/>
          <w:szCs w:val="20"/>
          <w:u w:val="single"/>
        </w:rPr>
      </w:pPr>
      <w:r w:rsidRPr="00FB2F53">
        <w:rPr>
          <w:rFonts w:ascii="Arial" w:hAnsi="Arial" w:cs="Arial"/>
          <w:b/>
          <w:bCs/>
          <w:sz w:val="20"/>
          <w:szCs w:val="20"/>
          <w:u w:val="single"/>
        </w:rPr>
        <w:t>Bases imponibles negativas</w:t>
      </w:r>
    </w:p>
    <w:p w14:paraId="6AF51C38" w14:textId="77777777" w:rsidR="00F07C4D" w:rsidRDefault="00F07C4D" w:rsidP="00F00FFF">
      <w:pPr>
        <w:pStyle w:val="CM25"/>
        <w:spacing w:before="120" w:after="120" w:line="280" w:lineRule="exact"/>
        <w:jc w:val="both"/>
        <w:rPr>
          <w:rFonts w:ascii="Arial" w:hAnsi="Arial" w:cs="Arial"/>
          <w:sz w:val="20"/>
          <w:szCs w:val="20"/>
        </w:rPr>
      </w:pPr>
      <w:r w:rsidRPr="001F4A4B">
        <w:rPr>
          <w:rFonts w:ascii="Arial" w:hAnsi="Arial" w:cs="Arial"/>
          <w:sz w:val="20"/>
          <w:szCs w:val="20"/>
        </w:rPr>
        <w:t xml:space="preserve">Se detallan a continuación las bases imponibles negativas pendientes de compensar </w:t>
      </w:r>
    </w:p>
    <w:tbl>
      <w:tblPr>
        <w:tblW w:w="5000" w:type="pct"/>
        <w:tblCellMar>
          <w:left w:w="70" w:type="dxa"/>
          <w:right w:w="70" w:type="dxa"/>
        </w:tblCellMar>
        <w:tblLook w:val="00A0" w:firstRow="1" w:lastRow="0" w:firstColumn="1" w:lastColumn="0" w:noHBand="0" w:noVBand="0"/>
      </w:tblPr>
      <w:tblGrid>
        <w:gridCol w:w="3613"/>
        <w:gridCol w:w="1575"/>
        <w:gridCol w:w="1134"/>
        <w:gridCol w:w="1229"/>
        <w:gridCol w:w="1093"/>
      </w:tblGrid>
      <w:tr w:rsidR="00F07C4D" w14:paraId="1F1C1A97" w14:textId="77777777" w:rsidTr="00EF4246">
        <w:trPr>
          <w:trHeight w:val="255"/>
        </w:trPr>
        <w:tc>
          <w:tcPr>
            <w:tcW w:w="2090" w:type="pct"/>
            <w:tcBorders>
              <w:top w:val="single" w:sz="4" w:space="0" w:color="auto"/>
              <w:left w:val="nil"/>
              <w:bottom w:val="single" w:sz="4" w:space="0" w:color="auto"/>
              <w:right w:val="nil"/>
            </w:tcBorders>
            <w:shd w:val="clear" w:color="000000" w:fill="D9D9D9"/>
            <w:noWrap/>
            <w:vAlign w:val="bottom"/>
          </w:tcPr>
          <w:p w14:paraId="58487186" w14:textId="77777777" w:rsidR="00F07C4D" w:rsidRDefault="00F07C4D" w:rsidP="0093076B">
            <w:pPr>
              <w:spacing w:after="0" w:line="240" w:lineRule="auto"/>
              <w:jc w:val="center"/>
              <w:rPr>
                <w:rFonts w:ascii="Arial" w:hAnsi="Arial" w:cs="Arial"/>
                <w:b/>
                <w:bCs/>
                <w:color w:val="000000"/>
                <w:sz w:val="18"/>
                <w:szCs w:val="18"/>
              </w:rPr>
            </w:pPr>
            <w:r>
              <w:rPr>
                <w:rFonts w:ascii="Arial" w:hAnsi="Arial" w:cs="Arial"/>
                <w:b/>
                <w:bCs/>
                <w:color w:val="000000"/>
                <w:sz w:val="18"/>
                <w:szCs w:val="18"/>
              </w:rPr>
              <w:t>Bases Imponibles Negativas</w:t>
            </w:r>
          </w:p>
        </w:tc>
        <w:tc>
          <w:tcPr>
            <w:tcW w:w="911" w:type="pct"/>
            <w:tcBorders>
              <w:top w:val="single" w:sz="4" w:space="0" w:color="auto"/>
              <w:left w:val="nil"/>
              <w:bottom w:val="single" w:sz="4" w:space="0" w:color="auto"/>
              <w:right w:val="nil"/>
            </w:tcBorders>
            <w:shd w:val="clear" w:color="000000" w:fill="D9D9D9"/>
            <w:noWrap/>
            <w:vAlign w:val="bottom"/>
          </w:tcPr>
          <w:p w14:paraId="6E381225" w14:textId="77777777" w:rsidR="00F07C4D" w:rsidRDefault="00F07C4D" w:rsidP="0093076B">
            <w:pPr>
              <w:spacing w:after="0" w:line="240" w:lineRule="auto"/>
              <w:jc w:val="center"/>
              <w:rPr>
                <w:rFonts w:ascii="Arial" w:hAnsi="Arial" w:cs="Arial"/>
                <w:b/>
                <w:bCs/>
                <w:color w:val="000000"/>
                <w:sz w:val="18"/>
                <w:szCs w:val="18"/>
              </w:rPr>
            </w:pPr>
            <w:r>
              <w:rPr>
                <w:rFonts w:ascii="Arial" w:hAnsi="Arial" w:cs="Arial"/>
                <w:b/>
                <w:bCs/>
                <w:color w:val="000000"/>
                <w:sz w:val="18"/>
                <w:szCs w:val="18"/>
              </w:rPr>
              <w:t>A compensar</w:t>
            </w:r>
          </w:p>
        </w:tc>
        <w:tc>
          <w:tcPr>
            <w:tcW w:w="656" w:type="pct"/>
            <w:tcBorders>
              <w:top w:val="single" w:sz="4" w:space="0" w:color="auto"/>
              <w:left w:val="nil"/>
              <w:bottom w:val="single" w:sz="4" w:space="0" w:color="auto"/>
              <w:right w:val="nil"/>
            </w:tcBorders>
            <w:shd w:val="clear" w:color="000000" w:fill="D9D9D9"/>
            <w:noWrap/>
            <w:vAlign w:val="bottom"/>
          </w:tcPr>
          <w:p w14:paraId="781D07EE" w14:textId="77777777" w:rsidR="00F07C4D" w:rsidRDefault="00F07C4D" w:rsidP="0093076B">
            <w:pPr>
              <w:spacing w:after="0" w:line="240" w:lineRule="auto"/>
              <w:jc w:val="center"/>
              <w:rPr>
                <w:rFonts w:ascii="Arial" w:hAnsi="Arial" w:cs="Arial"/>
                <w:b/>
                <w:bCs/>
                <w:color w:val="000000"/>
                <w:sz w:val="18"/>
                <w:szCs w:val="18"/>
              </w:rPr>
            </w:pPr>
            <w:r>
              <w:rPr>
                <w:rFonts w:ascii="Arial" w:hAnsi="Arial" w:cs="Arial"/>
                <w:b/>
                <w:bCs/>
                <w:color w:val="000000"/>
                <w:sz w:val="18"/>
                <w:szCs w:val="18"/>
              </w:rPr>
              <w:t>Aplicado</w:t>
            </w:r>
          </w:p>
        </w:tc>
        <w:tc>
          <w:tcPr>
            <w:tcW w:w="711" w:type="pct"/>
            <w:tcBorders>
              <w:top w:val="single" w:sz="4" w:space="0" w:color="auto"/>
              <w:left w:val="nil"/>
              <w:bottom w:val="single" w:sz="4" w:space="0" w:color="auto"/>
              <w:right w:val="nil"/>
            </w:tcBorders>
            <w:shd w:val="clear" w:color="000000" w:fill="D9D9D9"/>
            <w:noWrap/>
            <w:vAlign w:val="bottom"/>
          </w:tcPr>
          <w:p w14:paraId="0CC62449" w14:textId="77777777" w:rsidR="00F07C4D" w:rsidRDefault="00F07C4D" w:rsidP="0093076B">
            <w:pPr>
              <w:spacing w:after="0" w:line="240" w:lineRule="auto"/>
              <w:jc w:val="center"/>
              <w:rPr>
                <w:rFonts w:ascii="Arial" w:hAnsi="Arial" w:cs="Arial"/>
                <w:b/>
                <w:bCs/>
                <w:color w:val="000000"/>
                <w:sz w:val="18"/>
                <w:szCs w:val="18"/>
              </w:rPr>
            </w:pPr>
            <w:r>
              <w:rPr>
                <w:rFonts w:ascii="Arial" w:hAnsi="Arial" w:cs="Arial"/>
                <w:b/>
                <w:bCs/>
                <w:color w:val="000000"/>
                <w:sz w:val="18"/>
                <w:szCs w:val="18"/>
              </w:rPr>
              <w:t>Pendiente</w:t>
            </w:r>
          </w:p>
        </w:tc>
        <w:tc>
          <w:tcPr>
            <w:tcW w:w="632" w:type="pct"/>
            <w:tcBorders>
              <w:top w:val="single" w:sz="4" w:space="0" w:color="auto"/>
              <w:left w:val="nil"/>
              <w:bottom w:val="single" w:sz="4" w:space="0" w:color="auto"/>
              <w:right w:val="nil"/>
            </w:tcBorders>
            <w:shd w:val="clear" w:color="000000" w:fill="D9D9D9"/>
            <w:noWrap/>
            <w:vAlign w:val="bottom"/>
          </w:tcPr>
          <w:p w14:paraId="286AAA83" w14:textId="77777777" w:rsidR="00F07C4D" w:rsidRDefault="00F07C4D" w:rsidP="0093076B">
            <w:pPr>
              <w:spacing w:after="0" w:line="240" w:lineRule="auto"/>
              <w:jc w:val="center"/>
              <w:rPr>
                <w:rFonts w:ascii="Arial" w:hAnsi="Arial" w:cs="Arial"/>
                <w:b/>
                <w:bCs/>
                <w:color w:val="000000"/>
                <w:sz w:val="18"/>
                <w:szCs w:val="18"/>
              </w:rPr>
            </w:pPr>
            <w:r>
              <w:rPr>
                <w:rFonts w:ascii="Arial" w:hAnsi="Arial" w:cs="Arial"/>
                <w:b/>
                <w:bCs/>
                <w:color w:val="000000"/>
                <w:sz w:val="18"/>
                <w:szCs w:val="18"/>
              </w:rPr>
              <w:t>Limite Año</w:t>
            </w:r>
          </w:p>
        </w:tc>
      </w:tr>
      <w:tr w:rsidR="00F07C4D" w14:paraId="28F3602B" w14:textId="77777777" w:rsidTr="009E1465">
        <w:trPr>
          <w:trHeight w:val="340"/>
        </w:trPr>
        <w:tc>
          <w:tcPr>
            <w:tcW w:w="2090" w:type="pct"/>
            <w:tcBorders>
              <w:top w:val="single" w:sz="4" w:space="0" w:color="auto"/>
              <w:left w:val="nil"/>
              <w:bottom w:val="single" w:sz="4" w:space="0" w:color="auto"/>
              <w:right w:val="nil"/>
            </w:tcBorders>
            <w:noWrap/>
            <w:vAlign w:val="center"/>
          </w:tcPr>
          <w:p w14:paraId="1434D2C6" w14:textId="77777777" w:rsidR="00F07C4D" w:rsidRDefault="00F07C4D" w:rsidP="00D943EE">
            <w:pPr>
              <w:spacing w:after="0"/>
              <w:jc w:val="both"/>
              <w:rPr>
                <w:rFonts w:ascii="Arial" w:hAnsi="Arial" w:cs="Arial"/>
                <w:color w:val="000000"/>
                <w:sz w:val="18"/>
                <w:szCs w:val="18"/>
              </w:rPr>
            </w:pPr>
            <w:r>
              <w:rPr>
                <w:rFonts w:ascii="Arial" w:hAnsi="Arial" w:cs="Arial"/>
                <w:color w:val="000000"/>
                <w:sz w:val="18"/>
                <w:szCs w:val="18"/>
              </w:rPr>
              <w:t xml:space="preserve">B.I. </w:t>
            </w:r>
            <w:proofErr w:type="spellStart"/>
            <w:r>
              <w:rPr>
                <w:rFonts w:ascii="Arial" w:hAnsi="Arial" w:cs="Arial"/>
                <w:color w:val="000000"/>
                <w:sz w:val="18"/>
                <w:szCs w:val="18"/>
              </w:rPr>
              <w:t>Neg.Rég.General</w:t>
            </w:r>
            <w:proofErr w:type="spellEnd"/>
            <w:r>
              <w:rPr>
                <w:rFonts w:ascii="Arial" w:hAnsi="Arial" w:cs="Arial"/>
                <w:color w:val="000000"/>
                <w:sz w:val="18"/>
                <w:szCs w:val="18"/>
              </w:rPr>
              <w:t xml:space="preserve"> </w:t>
            </w:r>
            <w:proofErr w:type="spellStart"/>
            <w:r>
              <w:rPr>
                <w:rFonts w:ascii="Arial" w:hAnsi="Arial" w:cs="Arial"/>
                <w:color w:val="000000"/>
                <w:sz w:val="18"/>
                <w:szCs w:val="18"/>
              </w:rPr>
              <w:t>Ejerc</w:t>
            </w:r>
            <w:proofErr w:type="spellEnd"/>
            <w:r>
              <w:rPr>
                <w:rFonts w:ascii="Arial" w:hAnsi="Arial" w:cs="Arial"/>
                <w:color w:val="000000"/>
                <w:sz w:val="18"/>
                <w:szCs w:val="18"/>
              </w:rPr>
              <w:t xml:space="preserve">. 2013 </w:t>
            </w:r>
          </w:p>
        </w:tc>
        <w:tc>
          <w:tcPr>
            <w:tcW w:w="911" w:type="pct"/>
            <w:tcBorders>
              <w:top w:val="single" w:sz="4" w:space="0" w:color="auto"/>
              <w:left w:val="nil"/>
              <w:bottom w:val="single" w:sz="4" w:space="0" w:color="auto"/>
              <w:right w:val="nil"/>
            </w:tcBorders>
            <w:noWrap/>
            <w:vAlign w:val="center"/>
          </w:tcPr>
          <w:p w14:paraId="4986A715" w14:textId="77777777" w:rsidR="00F07C4D" w:rsidRDefault="00F07C4D" w:rsidP="00D943EE">
            <w:pPr>
              <w:spacing w:after="0"/>
              <w:jc w:val="right"/>
              <w:rPr>
                <w:rFonts w:ascii="Arial" w:hAnsi="Arial" w:cs="Arial"/>
                <w:color w:val="000000"/>
                <w:sz w:val="18"/>
                <w:szCs w:val="18"/>
              </w:rPr>
            </w:pPr>
            <w:r>
              <w:rPr>
                <w:rFonts w:ascii="Arial" w:hAnsi="Arial" w:cs="Arial"/>
                <w:color w:val="000000"/>
                <w:sz w:val="18"/>
                <w:szCs w:val="18"/>
              </w:rPr>
              <w:t>20.871,43</w:t>
            </w:r>
          </w:p>
        </w:tc>
        <w:tc>
          <w:tcPr>
            <w:tcW w:w="656" w:type="pct"/>
            <w:tcBorders>
              <w:top w:val="single" w:sz="4" w:space="0" w:color="auto"/>
              <w:left w:val="nil"/>
              <w:bottom w:val="single" w:sz="4" w:space="0" w:color="auto"/>
              <w:right w:val="nil"/>
            </w:tcBorders>
            <w:noWrap/>
            <w:vAlign w:val="center"/>
          </w:tcPr>
          <w:p w14:paraId="4DC4B076" w14:textId="77777777" w:rsidR="00F07C4D" w:rsidRDefault="00F07C4D" w:rsidP="00D943EE">
            <w:pPr>
              <w:spacing w:after="0"/>
              <w:jc w:val="right"/>
              <w:rPr>
                <w:rFonts w:ascii="Arial" w:hAnsi="Arial" w:cs="Arial"/>
                <w:color w:val="000000"/>
                <w:sz w:val="18"/>
                <w:szCs w:val="18"/>
              </w:rPr>
            </w:pPr>
            <w:r>
              <w:rPr>
                <w:rFonts w:ascii="Arial" w:hAnsi="Arial" w:cs="Arial"/>
                <w:color w:val="000000"/>
                <w:sz w:val="18"/>
                <w:szCs w:val="18"/>
              </w:rPr>
              <w:t>-</w:t>
            </w:r>
          </w:p>
        </w:tc>
        <w:tc>
          <w:tcPr>
            <w:tcW w:w="711" w:type="pct"/>
            <w:tcBorders>
              <w:top w:val="single" w:sz="4" w:space="0" w:color="auto"/>
              <w:left w:val="nil"/>
              <w:bottom w:val="single" w:sz="4" w:space="0" w:color="auto"/>
              <w:right w:val="nil"/>
            </w:tcBorders>
            <w:noWrap/>
            <w:vAlign w:val="center"/>
          </w:tcPr>
          <w:p w14:paraId="0DB284EC" w14:textId="77777777" w:rsidR="00F07C4D" w:rsidRDefault="00F07C4D" w:rsidP="00D943EE">
            <w:pPr>
              <w:spacing w:after="0"/>
              <w:jc w:val="right"/>
              <w:rPr>
                <w:rFonts w:ascii="Arial" w:hAnsi="Arial" w:cs="Arial"/>
                <w:color w:val="000000"/>
                <w:sz w:val="18"/>
                <w:szCs w:val="18"/>
              </w:rPr>
            </w:pPr>
            <w:r>
              <w:rPr>
                <w:rFonts w:ascii="Arial" w:hAnsi="Arial" w:cs="Arial"/>
                <w:color w:val="000000"/>
                <w:sz w:val="18"/>
                <w:szCs w:val="18"/>
              </w:rPr>
              <w:t>20.871,43</w:t>
            </w:r>
          </w:p>
        </w:tc>
        <w:tc>
          <w:tcPr>
            <w:tcW w:w="632" w:type="pct"/>
            <w:tcBorders>
              <w:top w:val="single" w:sz="4" w:space="0" w:color="auto"/>
              <w:left w:val="nil"/>
              <w:bottom w:val="single" w:sz="4" w:space="0" w:color="auto"/>
              <w:right w:val="nil"/>
            </w:tcBorders>
            <w:noWrap/>
            <w:vAlign w:val="center"/>
          </w:tcPr>
          <w:p w14:paraId="14A21459" w14:textId="77777777" w:rsidR="00F07C4D" w:rsidRDefault="00F07C4D" w:rsidP="00D943EE">
            <w:pPr>
              <w:spacing w:after="0"/>
              <w:jc w:val="center"/>
              <w:rPr>
                <w:rFonts w:ascii="Arial" w:hAnsi="Arial" w:cs="Arial"/>
                <w:color w:val="000000"/>
                <w:sz w:val="18"/>
                <w:szCs w:val="18"/>
              </w:rPr>
            </w:pPr>
            <w:r>
              <w:rPr>
                <w:rFonts w:ascii="Arial" w:hAnsi="Arial" w:cs="Arial"/>
                <w:color w:val="000000"/>
                <w:sz w:val="18"/>
                <w:szCs w:val="18"/>
              </w:rPr>
              <w:t xml:space="preserve">2031/2032 </w:t>
            </w:r>
          </w:p>
        </w:tc>
      </w:tr>
    </w:tbl>
    <w:p w14:paraId="1BBD1030" w14:textId="77777777" w:rsidR="00F07C4D" w:rsidRPr="001612D7" w:rsidRDefault="00F07C4D" w:rsidP="002C2825">
      <w:pPr>
        <w:widowControl w:val="0"/>
        <w:autoSpaceDE w:val="0"/>
        <w:autoSpaceDN w:val="0"/>
        <w:adjustRightInd w:val="0"/>
        <w:spacing w:before="240" w:after="120" w:line="280" w:lineRule="exact"/>
        <w:jc w:val="both"/>
        <w:rPr>
          <w:rFonts w:ascii="Arial" w:hAnsi="Arial" w:cs="Arial"/>
          <w:b/>
          <w:sz w:val="20"/>
          <w:szCs w:val="20"/>
          <w:u w:val="single"/>
        </w:rPr>
      </w:pPr>
      <w:r w:rsidRPr="001612D7">
        <w:rPr>
          <w:rFonts w:ascii="Arial" w:hAnsi="Arial" w:cs="Arial"/>
          <w:b/>
          <w:sz w:val="20"/>
          <w:szCs w:val="20"/>
          <w:u w:val="single"/>
        </w:rPr>
        <w:t>Deducciones Pendientes de Compensar Fiscalmente</w:t>
      </w:r>
    </w:p>
    <w:p w14:paraId="3F22CE9D" w14:textId="77777777" w:rsidR="00F07C4D" w:rsidRPr="00C3019C" w:rsidRDefault="00F07C4D" w:rsidP="0000243B">
      <w:pPr>
        <w:spacing w:before="120" w:after="120" w:line="260" w:lineRule="exact"/>
        <w:jc w:val="both"/>
        <w:rPr>
          <w:rFonts w:ascii="Arial" w:hAnsi="Arial" w:cs="Arial"/>
          <w:sz w:val="20"/>
          <w:szCs w:val="20"/>
        </w:rPr>
      </w:pPr>
      <w:r w:rsidRPr="001F4A4B">
        <w:rPr>
          <w:rFonts w:ascii="Arial" w:hAnsi="Arial" w:cs="Arial"/>
          <w:sz w:val="20"/>
          <w:szCs w:val="20"/>
        </w:rPr>
        <w:t xml:space="preserve">Es de aplicación dentro del Grupo fiscal de la deducción por Inversiones en Canarias en activos fijos nuevos. En el ejercicio se aplica el 25% sobre el valor de estos activos con el límite del 50% de la cuota líquida del IS. Estas deducciones son compatibles con el resto de las </w:t>
      </w:r>
      <w:r w:rsidRPr="00C3019C">
        <w:rPr>
          <w:rFonts w:ascii="Arial" w:hAnsi="Arial" w:cs="Arial"/>
          <w:sz w:val="20"/>
          <w:szCs w:val="20"/>
        </w:rPr>
        <w:t>modalidades de deducción contempladas en la Ley 20/1991.</w:t>
      </w:r>
    </w:p>
    <w:tbl>
      <w:tblPr>
        <w:tblW w:w="5000" w:type="pct"/>
        <w:tblCellMar>
          <w:left w:w="70" w:type="dxa"/>
          <w:right w:w="70" w:type="dxa"/>
        </w:tblCellMar>
        <w:tblLook w:val="00A0" w:firstRow="1" w:lastRow="0" w:firstColumn="1" w:lastColumn="0" w:noHBand="0" w:noVBand="0"/>
      </w:tblPr>
      <w:tblGrid>
        <w:gridCol w:w="3015"/>
        <w:gridCol w:w="750"/>
        <w:gridCol w:w="1625"/>
        <w:gridCol w:w="1627"/>
        <w:gridCol w:w="1627"/>
      </w:tblGrid>
      <w:tr w:rsidR="00F07C4D" w14:paraId="38889200" w14:textId="77777777" w:rsidTr="00EF4246">
        <w:trPr>
          <w:trHeight w:val="460"/>
        </w:trPr>
        <w:tc>
          <w:tcPr>
            <w:tcW w:w="1744" w:type="pct"/>
            <w:tcBorders>
              <w:top w:val="single" w:sz="4" w:space="0" w:color="auto"/>
              <w:left w:val="nil"/>
              <w:bottom w:val="single" w:sz="4" w:space="0" w:color="auto"/>
              <w:right w:val="nil"/>
            </w:tcBorders>
            <w:shd w:val="clear" w:color="000000" w:fill="D9D9D9"/>
            <w:noWrap/>
            <w:vAlign w:val="bottom"/>
          </w:tcPr>
          <w:p w14:paraId="355D3A52" w14:textId="77777777" w:rsidR="00F07C4D" w:rsidRDefault="00F07C4D" w:rsidP="0093076B">
            <w:pPr>
              <w:spacing w:after="0" w:line="240" w:lineRule="auto"/>
              <w:jc w:val="center"/>
              <w:rPr>
                <w:rFonts w:ascii="Arial" w:hAnsi="Arial" w:cs="Arial"/>
                <w:b/>
                <w:bCs/>
                <w:color w:val="000000"/>
                <w:sz w:val="18"/>
                <w:szCs w:val="18"/>
              </w:rPr>
            </w:pPr>
            <w:r>
              <w:rPr>
                <w:rFonts w:ascii="Arial" w:hAnsi="Arial" w:cs="Arial"/>
                <w:b/>
                <w:bCs/>
                <w:color w:val="000000"/>
                <w:sz w:val="18"/>
                <w:szCs w:val="18"/>
              </w:rPr>
              <w:t>Deducciones</w:t>
            </w:r>
          </w:p>
        </w:tc>
        <w:tc>
          <w:tcPr>
            <w:tcW w:w="434" w:type="pct"/>
            <w:tcBorders>
              <w:top w:val="single" w:sz="4" w:space="0" w:color="auto"/>
              <w:left w:val="nil"/>
              <w:bottom w:val="single" w:sz="4" w:space="0" w:color="auto"/>
              <w:right w:val="nil"/>
            </w:tcBorders>
            <w:shd w:val="clear" w:color="000000" w:fill="D9D9D9"/>
            <w:vAlign w:val="bottom"/>
          </w:tcPr>
          <w:p w14:paraId="54933B19" w14:textId="77777777" w:rsidR="00F07C4D" w:rsidRDefault="00F07C4D" w:rsidP="0093076B">
            <w:pPr>
              <w:spacing w:after="0" w:line="240" w:lineRule="auto"/>
              <w:jc w:val="center"/>
              <w:rPr>
                <w:rFonts w:ascii="Arial" w:hAnsi="Arial" w:cs="Arial"/>
                <w:b/>
                <w:bCs/>
                <w:sz w:val="18"/>
                <w:szCs w:val="18"/>
              </w:rPr>
            </w:pPr>
            <w:r>
              <w:rPr>
                <w:rFonts w:ascii="Arial" w:hAnsi="Arial" w:cs="Arial"/>
                <w:b/>
                <w:bCs/>
                <w:sz w:val="18"/>
                <w:szCs w:val="18"/>
              </w:rPr>
              <w:t>Año</w:t>
            </w:r>
          </w:p>
        </w:tc>
        <w:tc>
          <w:tcPr>
            <w:tcW w:w="940" w:type="pct"/>
            <w:tcBorders>
              <w:top w:val="single" w:sz="4" w:space="0" w:color="auto"/>
              <w:left w:val="nil"/>
              <w:bottom w:val="single" w:sz="4" w:space="0" w:color="auto"/>
              <w:right w:val="nil"/>
            </w:tcBorders>
            <w:shd w:val="clear" w:color="000000" w:fill="D9D9D9"/>
            <w:vAlign w:val="bottom"/>
          </w:tcPr>
          <w:p w14:paraId="2F4F09B8" w14:textId="77777777" w:rsidR="00F07C4D" w:rsidRDefault="00F07C4D" w:rsidP="0093076B">
            <w:pPr>
              <w:spacing w:after="0" w:line="240" w:lineRule="auto"/>
              <w:jc w:val="center"/>
              <w:rPr>
                <w:rFonts w:ascii="Arial" w:hAnsi="Arial" w:cs="Arial"/>
                <w:b/>
                <w:bCs/>
                <w:sz w:val="18"/>
                <w:szCs w:val="18"/>
              </w:rPr>
            </w:pPr>
            <w:r>
              <w:rPr>
                <w:rFonts w:ascii="Arial" w:hAnsi="Arial" w:cs="Arial"/>
                <w:b/>
                <w:bCs/>
                <w:sz w:val="18"/>
                <w:szCs w:val="18"/>
              </w:rPr>
              <w:t xml:space="preserve">Deducción </w:t>
            </w:r>
          </w:p>
          <w:p w14:paraId="0634B74E" w14:textId="77777777" w:rsidR="00F07C4D" w:rsidRDefault="00F07C4D" w:rsidP="0093076B">
            <w:pPr>
              <w:spacing w:after="0" w:line="240" w:lineRule="auto"/>
              <w:jc w:val="center"/>
              <w:rPr>
                <w:rFonts w:ascii="Arial" w:hAnsi="Arial" w:cs="Arial"/>
                <w:b/>
                <w:bCs/>
                <w:sz w:val="18"/>
                <w:szCs w:val="18"/>
              </w:rPr>
            </w:pPr>
            <w:r>
              <w:rPr>
                <w:rFonts w:ascii="Arial" w:hAnsi="Arial" w:cs="Arial"/>
                <w:b/>
                <w:bCs/>
                <w:sz w:val="18"/>
                <w:szCs w:val="18"/>
              </w:rPr>
              <w:t>pendiente</w:t>
            </w:r>
          </w:p>
        </w:tc>
        <w:tc>
          <w:tcPr>
            <w:tcW w:w="941" w:type="pct"/>
            <w:tcBorders>
              <w:top w:val="single" w:sz="4" w:space="0" w:color="auto"/>
              <w:left w:val="nil"/>
              <w:bottom w:val="single" w:sz="4" w:space="0" w:color="auto"/>
              <w:right w:val="nil"/>
            </w:tcBorders>
            <w:shd w:val="clear" w:color="000000" w:fill="D9D9D9"/>
            <w:vAlign w:val="bottom"/>
          </w:tcPr>
          <w:p w14:paraId="2F68EE8C" w14:textId="77777777" w:rsidR="00F07C4D" w:rsidRDefault="00F07C4D" w:rsidP="0093076B">
            <w:pPr>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Aplicado </w:t>
            </w:r>
          </w:p>
          <w:p w14:paraId="67944813" w14:textId="77777777" w:rsidR="00F07C4D" w:rsidRDefault="00F07C4D" w:rsidP="0093076B">
            <w:pPr>
              <w:spacing w:after="0" w:line="240" w:lineRule="auto"/>
              <w:jc w:val="center"/>
              <w:rPr>
                <w:rFonts w:ascii="Arial" w:hAnsi="Arial" w:cs="Arial"/>
                <w:b/>
                <w:bCs/>
                <w:color w:val="000000"/>
                <w:sz w:val="18"/>
                <w:szCs w:val="18"/>
              </w:rPr>
            </w:pPr>
            <w:r>
              <w:rPr>
                <w:rFonts w:ascii="Arial" w:hAnsi="Arial" w:cs="Arial"/>
                <w:b/>
                <w:bCs/>
                <w:color w:val="000000"/>
                <w:sz w:val="18"/>
                <w:szCs w:val="18"/>
              </w:rPr>
              <w:t>Ejercicio</w:t>
            </w:r>
          </w:p>
        </w:tc>
        <w:tc>
          <w:tcPr>
            <w:tcW w:w="941" w:type="pct"/>
            <w:tcBorders>
              <w:top w:val="single" w:sz="4" w:space="0" w:color="auto"/>
              <w:left w:val="nil"/>
              <w:bottom w:val="single" w:sz="4" w:space="0" w:color="auto"/>
              <w:right w:val="nil"/>
            </w:tcBorders>
            <w:shd w:val="clear" w:color="000000" w:fill="D9D9D9"/>
            <w:vAlign w:val="bottom"/>
          </w:tcPr>
          <w:p w14:paraId="3E9DEB3A" w14:textId="77777777" w:rsidR="00F07C4D" w:rsidRDefault="00F07C4D" w:rsidP="0093076B">
            <w:pPr>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Pendiente </w:t>
            </w:r>
          </w:p>
          <w:p w14:paraId="4B55E03E" w14:textId="77777777" w:rsidR="00F07C4D" w:rsidRDefault="00F07C4D" w:rsidP="0093076B">
            <w:pPr>
              <w:spacing w:after="0" w:line="240" w:lineRule="auto"/>
              <w:jc w:val="center"/>
              <w:rPr>
                <w:rFonts w:ascii="Arial" w:hAnsi="Arial" w:cs="Arial"/>
                <w:b/>
                <w:bCs/>
                <w:color w:val="000000"/>
                <w:sz w:val="18"/>
                <w:szCs w:val="18"/>
              </w:rPr>
            </w:pPr>
            <w:r>
              <w:rPr>
                <w:rFonts w:ascii="Arial" w:hAnsi="Arial" w:cs="Arial"/>
                <w:b/>
                <w:bCs/>
                <w:color w:val="000000"/>
                <w:sz w:val="18"/>
                <w:szCs w:val="18"/>
              </w:rPr>
              <w:t>Aplicar</w:t>
            </w:r>
          </w:p>
        </w:tc>
      </w:tr>
      <w:tr w:rsidR="00F07C4D" w14:paraId="5A51F538" w14:textId="77777777" w:rsidTr="005A4BD1">
        <w:trPr>
          <w:trHeight w:val="283"/>
        </w:trPr>
        <w:tc>
          <w:tcPr>
            <w:tcW w:w="1744" w:type="pct"/>
            <w:tcBorders>
              <w:top w:val="nil"/>
              <w:left w:val="nil"/>
              <w:right w:val="nil"/>
            </w:tcBorders>
            <w:vAlign w:val="center"/>
          </w:tcPr>
          <w:p w14:paraId="6A55DDEB" w14:textId="77777777" w:rsidR="00F07C4D" w:rsidRDefault="00F07C4D" w:rsidP="005A4BD1">
            <w:pPr>
              <w:spacing w:after="0"/>
              <w:rPr>
                <w:rFonts w:ascii="Arial" w:hAnsi="Arial" w:cs="Arial"/>
                <w:color w:val="000000"/>
                <w:sz w:val="18"/>
                <w:szCs w:val="18"/>
              </w:rPr>
            </w:pPr>
            <w:r>
              <w:rPr>
                <w:rFonts w:ascii="Arial" w:hAnsi="Arial" w:cs="Arial"/>
                <w:color w:val="000000"/>
                <w:sz w:val="18"/>
                <w:szCs w:val="18"/>
              </w:rPr>
              <w:t>Activos Fijos Nuevo</w:t>
            </w:r>
          </w:p>
        </w:tc>
        <w:tc>
          <w:tcPr>
            <w:tcW w:w="434" w:type="pct"/>
            <w:tcBorders>
              <w:top w:val="nil"/>
              <w:left w:val="nil"/>
              <w:right w:val="nil"/>
            </w:tcBorders>
            <w:vAlign w:val="center"/>
          </w:tcPr>
          <w:p w14:paraId="7B2F6AFE" w14:textId="77777777" w:rsidR="00F07C4D" w:rsidRDefault="00F07C4D" w:rsidP="005A4BD1">
            <w:pPr>
              <w:spacing w:after="0"/>
              <w:jc w:val="center"/>
              <w:rPr>
                <w:rFonts w:ascii="Arial" w:hAnsi="Arial" w:cs="Arial"/>
                <w:color w:val="000000"/>
                <w:sz w:val="18"/>
                <w:szCs w:val="18"/>
              </w:rPr>
            </w:pPr>
            <w:r>
              <w:rPr>
                <w:rFonts w:ascii="Arial" w:hAnsi="Arial" w:cs="Arial"/>
                <w:color w:val="000000"/>
                <w:sz w:val="18"/>
                <w:szCs w:val="18"/>
              </w:rPr>
              <w:t>2017</w:t>
            </w:r>
          </w:p>
        </w:tc>
        <w:tc>
          <w:tcPr>
            <w:tcW w:w="940" w:type="pct"/>
            <w:tcBorders>
              <w:top w:val="nil"/>
              <w:left w:val="nil"/>
              <w:right w:val="nil"/>
            </w:tcBorders>
            <w:vAlign w:val="center"/>
          </w:tcPr>
          <w:p w14:paraId="65287E51" w14:textId="77777777" w:rsidR="00F07C4D" w:rsidRDefault="00F07C4D" w:rsidP="001C2119">
            <w:pPr>
              <w:spacing w:after="0"/>
              <w:jc w:val="right"/>
              <w:rPr>
                <w:rFonts w:ascii="Arial" w:hAnsi="Arial" w:cs="Arial"/>
                <w:sz w:val="18"/>
                <w:szCs w:val="18"/>
              </w:rPr>
            </w:pPr>
            <w:r>
              <w:rPr>
                <w:rFonts w:ascii="Arial" w:hAnsi="Arial" w:cs="Arial"/>
                <w:sz w:val="18"/>
                <w:szCs w:val="18"/>
              </w:rPr>
              <w:t>92.487,66</w:t>
            </w:r>
          </w:p>
        </w:tc>
        <w:tc>
          <w:tcPr>
            <w:tcW w:w="941" w:type="pct"/>
            <w:tcBorders>
              <w:top w:val="nil"/>
              <w:left w:val="nil"/>
              <w:right w:val="nil"/>
            </w:tcBorders>
            <w:vAlign w:val="center"/>
          </w:tcPr>
          <w:p w14:paraId="5D82E6EE" w14:textId="77777777" w:rsidR="00F07C4D" w:rsidRDefault="00F07C4D" w:rsidP="001C2119">
            <w:pPr>
              <w:spacing w:after="0"/>
              <w:jc w:val="right"/>
              <w:rPr>
                <w:rFonts w:ascii="Arial" w:hAnsi="Arial" w:cs="Arial"/>
                <w:color w:val="000000"/>
                <w:sz w:val="18"/>
                <w:szCs w:val="18"/>
              </w:rPr>
            </w:pPr>
            <w:r>
              <w:rPr>
                <w:rFonts w:ascii="Arial" w:hAnsi="Arial" w:cs="Arial"/>
                <w:sz w:val="18"/>
                <w:szCs w:val="18"/>
              </w:rPr>
              <w:t>-</w:t>
            </w:r>
          </w:p>
        </w:tc>
        <w:tc>
          <w:tcPr>
            <w:tcW w:w="941" w:type="pct"/>
            <w:tcBorders>
              <w:top w:val="nil"/>
              <w:left w:val="nil"/>
              <w:right w:val="nil"/>
            </w:tcBorders>
            <w:vAlign w:val="center"/>
          </w:tcPr>
          <w:p w14:paraId="01E21BD2" w14:textId="77777777" w:rsidR="00F07C4D" w:rsidRDefault="00F07C4D" w:rsidP="001C2119">
            <w:pPr>
              <w:spacing w:after="0"/>
              <w:jc w:val="right"/>
              <w:rPr>
                <w:rFonts w:ascii="Arial" w:hAnsi="Arial" w:cs="Arial"/>
                <w:sz w:val="18"/>
                <w:szCs w:val="18"/>
              </w:rPr>
            </w:pPr>
            <w:r>
              <w:rPr>
                <w:rFonts w:ascii="Arial" w:hAnsi="Arial" w:cs="Arial"/>
                <w:sz w:val="18"/>
                <w:szCs w:val="18"/>
              </w:rPr>
              <w:t>92.487,66</w:t>
            </w:r>
          </w:p>
        </w:tc>
      </w:tr>
      <w:tr w:rsidR="00F07C4D" w14:paraId="704A803C" w14:textId="77777777" w:rsidTr="005A4BD1">
        <w:trPr>
          <w:trHeight w:val="283"/>
        </w:trPr>
        <w:tc>
          <w:tcPr>
            <w:tcW w:w="1744" w:type="pct"/>
            <w:tcBorders>
              <w:top w:val="nil"/>
              <w:left w:val="nil"/>
              <w:right w:val="nil"/>
            </w:tcBorders>
            <w:vAlign w:val="center"/>
          </w:tcPr>
          <w:p w14:paraId="15394C73" w14:textId="77777777" w:rsidR="00F07C4D" w:rsidRDefault="00F07C4D" w:rsidP="00CE74B9">
            <w:pPr>
              <w:spacing w:after="0"/>
              <w:rPr>
                <w:rFonts w:ascii="Arial" w:hAnsi="Arial" w:cs="Arial"/>
                <w:color w:val="000000"/>
                <w:sz w:val="18"/>
                <w:szCs w:val="18"/>
              </w:rPr>
            </w:pPr>
            <w:r>
              <w:rPr>
                <w:rFonts w:ascii="Arial" w:hAnsi="Arial" w:cs="Arial"/>
                <w:color w:val="000000"/>
                <w:sz w:val="18"/>
                <w:szCs w:val="18"/>
              </w:rPr>
              <w:t>Activos Fijos Nuevo</w:t>
            </w:r>
          </w:p>
        </w:tc>
        <w:tc>
          <w:tcPr>
            <w:tcW w:w="434" w:type="pct"/>
            <w:tcBorders>
              <w:top w:val="nil"/>
              <w:left w:val="nil"/>
              <w:right w:val="nil"/>
            </w:tcBorders>
            <w:vAlign w:val="center"/>
          </w:tcPr>
          <w:p w14:paraId="52369FDC" w14:textId="77777777" w:rsidR="00F07C4D" w:rsidRDefault="00F07C4D" w:rsidP="00DF05F4">
            <w:pPr>
              <w:spacing w:after="0"/>
              <w:jc w:val="center"/>
              <w:rPr>
                <w:rFonts w:ascii="Arial" w:hAnsi="Arial" w:cs="Arial"/>
                <w:color w:val="000000"/>
                <w:sz w:val="18"/>
                <w:szCs w:val="18"/>
              </w:rPr>
            </w:pPr>
            <w:r>
              <w:rPr>
                <w:rFonts w:ascii="Arial" w:hAnsi="Arial" w:cs="Arial"/>
                <w:color w:val="000000"/>
                <w:sz w:val="18"/>
                <w:szCs w:val="18"/>
              </w:rPr>
              <w:t>2018</w:t>
            </w:r>
          </w:p>
        </w:tc>
        <w:tc>
          <w:tcPr>
            <w:tcW w:w="940" w:type="pct"/>
            <w:tcBorders>
              <w:top w:val="nil"/>
              <w:left w:val="nil"/>
              <w:right w:val="nil"/>
            </w:tcBorders>
            <w:vAlign w:val="center"/>
          </w:tcPr>
          <w:p w14:paraId="149F8AB9" w14:textId="77777777" w:rsidR="00F07C4D" w:rsidRDefault="00F07C4D" w:rsidP="001C2119">
            <w:pPr>
              <w:spacing w:after="0"/>
              <w:jc w:val="right"/>
              <w:rPr>
                <w:rFonts w:ascii="Arial" w:hAnsi="Arial" w:cs="Arial"/>
                <w:sz w:val="18"/>
                <w:szCs w:val="18"/>
              </w:rPr>
            </w:pPr>
            <w:r>
              <w:rPr>
                <w:rFonts w:ascii="Arial" w:hAnsi="Arial" w:cs="Arial"/>
                <w:sz w:val="18"/>
                <w:szCs w:val="18"/>
              </w:rPr>
              <w:t>33.966,80</w:t>
            </w:r>
          </w:p>
        </w:tc>
        <w:tc>
          <w:tcPr>
            <w:tcW w:w="941" w:type="pct"/>
            <w:tcBorders>
              <w:top w:val="nil"/>
              <w:left w:val="nil"/>
              <w:right w:val="nil"/>
            </w:tcBorders>
            <w:vAlign w:val="center"/>
          </w:tcPr>
          <w:p w14:paraId="47999FD7" w14:textId="77777777" w:rsidR="00F07C4D" w:rsidRDefault="00F07C4D" w:rsidP="001C2119">
            <w:pPr>
              <w:spacing w:after="0"/>
              <w:jc w:val="right"/>
              <w:rPr>
                <w:rFonts w:ascii="Arial" w:hAnsi="Arial" w:cs="Arial"/>
                <w:color w:val="000000"/>
                <w:sz w:val="18"/>
                <w:szCs w:val="18"/>
              </w:rPr>
            </w:pPr>
            <w:r>
              <w:rPr>
                <w:rFonts w:ascii="Arial" w:hAnsi="Arial" w:cs="Arial"/>
                <w:sz w:val="18"/>
                <w:szCs w:val="18"/>
              </w:rPr>
              <w:t>-</w:t>
            </w:r>
          </w:p>
        </w:tc>
        <w:tc>
          <w:tcPr>
            <w:tcW w:w="941" w:type="pct"/>
            <w:tcBorders>
              <w:top w:val="nil"/>
              <w:left w:val="nil"/>
              <w:right w:val="nil"/>
            </w:tcBorders>
            <w:vAlign w:val="center"/>
          </w:tcPr>
          <w:p w14:paraId="6B95E3A1" w14:textId="77777777" w:rsidR="00F07C4D" w:rsidRDefault="00F07C4D" w:rsidP="001C2119">
            <w:pPr>
              <w:spacing w:after="0"/>
              <w:jc w:val="right"/>
              <w:rPr>
                <w:rFonts w:ascii="Arial" w:hAnsi="Arial" w:cs="Arial"/>
                <w:sz w:val="18"/>
                <w:szCs w:val="18"/>
              </w:rPr>
            </w:pPr>
            <w:r>
              <w:rPr>
                <w:rFonts w:ascii="Arial" w:hAnsi="Arial" w:cs="Arial"/>
                <w:sz w:val="18"/>
                <w:szCs w:val="18"/>
              </w:rPr>
              <w:t>33.966,80</w:t>
            </w:r>
          </w:p>
        </w:tc>
      </w:tr>
      <w:tr w:rsidR="00F07C4D" w14:paraId="37B12550" w14:textId="77777777" w:rsidTr="00DD63E4">
        <w:trPr>
          <w:trHeight w:val="283"/>
        </w:trPr>
        <w:tc>
          <w:tcPr>
            <w:tcW w:w="1744" w:type="pct"/>
            <w:tcBorders>
              <w:top w:val="nil"/>
              <w:left w:val="nil"/>
              <w:right w:val="nil"/>
            </w:tcBorders>
            <w:vAlign w:val="center"/>
          </w:tcPr>
          <w:p w14:paraId="75267B99" w14:textId="77777777" w:rsidR="00F07C4D" w:rsidRDefault="00F07C4D" w:rsidP="00CE74B9">
            <w:pPr>
              <w:spacing w:after="0"/>
              <w:rPr>
                <w:rFonts w:ascii="Arial" w:hAnsi="Arial" w:cs="Arial"/>
                <w:color w:val="000000"/>
                <w:sz w:val="18"/>
                <w:szCs w:val="18"/>
              </w:rPr>
            </w:pPr>
            <w:r>
              <w:rPr>
                <w:rFonts w:ascii="Arial" w:hAnsi="Arial" w:cs="Arial"/>
                <w:color w:val="000000"/>
                <w:sz w:val="18"/>
                <w:szCs w:val="18"/>
              </w:rPr>
              <w:t>Activos Fijos Nuevo</w:t>
            </w:r>
          </w:p>
        </w:tc>
        <w:tc>
          <w:tcPr>
            <w:tcW w:w="434" w:type="pct"/>
            <w:tcBorders>
              <w:top w:val="nil"/>
              <w:left w:val="nil"/>
              <w:right w:val="nil"/>
            </w:tcBorders>
            <w:vAlign w:val="center"/>
          </w:tcPr>
          <w:p w14:paraId="60609BE2" w14:textId="77777777" w:rsidR="00F07C4D" w:rsidRDefault="00F07C4D" w:rsidP="00CE74B9">
            <w:pPr>
              <w:spacing w:after="0"/>
              <w:jc w:val="center"/>
              <w:rPr>
                <w:rFonts w:ascii="Arial" w:hAnsi="Arial" w:cs="Arial"/>
                <w:color w:val="000000"/>
                <w:sz w:val="18"/>
                <w:szCs w:val="18"/>
              </w:rPr>
            </w:pPr>
            <w:r>
              <w:rPr>
                <w:rFonts w:ascii="Arial" w:hAnsi="Arial" w:cs="Arial"/>
                <w:color w:val="000000"/>
                <w:sz w:val="18"/>
                <w:szCs w:val="18"/>
              </w:rPr>
              <w:t>2019</w:t>
            </w:r>
          </w:p>
        </w:tc>
        <w:tc>
          <w:tcPr>
            <w:tcW w:w="940" w:type="pct"/>
            <w:tcBorders>
              <w:top w:val="nil"/>
              <w:left w:val="nil"/>
              <w:right w:val="nil"/>
            </w:tcBorders>
            <w:vAlign w:val="center"/>
          </w:tcPr>
          <w:p w14:paraId="75491E51" w14:textId="77777777" w:rsidR="00F07C4D" w:rsidRDefault="00F07C4D" w:rsidP="001C2119">
            <w:pPr>
              <w:spacing w:after="0"/>
              <w:jc w:val="right"/>
              <w:rPr>
                <w:rFonts w:ascii="Arial" w:hAnsi="Arial" w:cs="Arial"/>
                <w:sz w:val="18"/>
                <w:szCs w:val="18"/>
              </w:rPr>
            </w:pPr>
            <w:r>
              <w:rPr>
                <w:rFonts w:ascii="Arial" w:hAnsi="Arial" w:cs="Arial"/>
                <w:sz w:val="18"/>
                <w:szCs w:val="18"/>
              </w:rPr>
              <w:t>119.121,62</w:t>
            </w:r>
          </w:p>
        </w:tc>
        <w:tc>
          <w:tcPr>
            <w:tcW w:w="941" w:type="pct"/>
            <w:tcBorders>
              <w:top w:val="nil"/>
              <w:left w:val="nil"/>
              <w:right w:val="nil"/>
            </w:tcBorders>
            <w:vAlign w:val="center"/>
          </w:tcPr>
          <w:p w14:paraId="111CF4E0" w14:textId="77777777" w:rsidR="00F07C4D" w:rsidRDefault="00F07C4D" w:rsidP="001C2119">
            <w:pPr>
              <w:spacing w:after="0"/>
              <w:jc w:val="right"/>
              <w:rPr>
                <w:rFonts w:ascii="Arial" w:hAnsi="Arial" w:cs="Arial"/>
                <w:sz w:val="18"/>
                <w:szCs w:val="18"/>
              </w:rPr>
            </w:pPr>
            <w:r>
              <w:rPr>
                <w:rFonts w:ascii="Arial" w:hAnsi="Arial" w:cs="Arial"/>
                <w:sz w:val="18"/>
                <w:szCs w:val="18"/>
              </w:rPr>
              <w:t>-</w:t>
            </w:r>
          </w:p>
        </w:tc>
        <w:tc>
          <w:tcPr>
            <w:tcW w:w="941" w:type="pct"/>
            <w:tcBorders>
              <w:top w:val="nil"/>
              <w:left w:val="nil"/>
              <w:right w:val="nil"/>
            </w:tcBorders>
            <w:vAlign w:val="center"/>
          </w:tcPr>
          <w:p w14:paraId="1EEAFB23" w14:textId="77777777" w:rsidR="00F07C4D" w:rsidRDefault="00F07C4D" w:rsidP="001C2119">
            <w:pPr>
              <w:spacing w:after="0"/>
              <w:jc w:val="right"/>
              <w:rPr>
                <w:rFonts w:ascii="Arial" w:hAnsi="Arial" w:cs="Arial"/>
                <w:sz w:val="18"/>
                <w:szCs w:val="18"/>
              </w:rPr>
            </w:pPr>
            <w:r>
              <w:rPr>
                <w:rFonts w:ascii="Arial" w:hAnsi="Arial" w:cs="Arial"/>
                <w:sz w:val="18"/>
                <w:szCs w:val="18"/>
              </w:rPr>
              <w:t>119.121,62</w:t>
            </w:r>
          </w:p>
        </w:tc>
      </w:tr>
      <w:tr w:rsidR="00F07C4D" w14:paraId="43015E87" w14:textId="77777777" w:rsidTr="00DD63E4">
        <w:trPr>
          <w:trHeight w:val="283"/>
        </w:trPr>
        <w:tc>
          <w:tcPr>
            <w:tcW w:w="1744" w:type="pct"/>
            <w:tcBorders>
              <w:left w:val="nil"/>
              <w:right w:val="nil"/>
            </w:tcBorders>
            <w:vAlign w:val="center"/>
          </w:tcPr>
          <w:p w14:paraId="21F13F5D" w14:textId="77777777" w:rsidR="00F07C4D" w:rsidRDefault="00F07C4D" w:rsidP="00402654">
            <w:pPr>
              <w:spacing w:after="0"/>
              <w:rPr>
                <w:rFonts w:ascii="Arial" w:hAnsi="Arial" w:cs="Arial"/>
                <w:color w:val="000000"/>
                <w:sz w:val="18"/>
                <w:szCs w:val="18"/>
              </w:rPr>
            </w:pPr>
            <w:r>
              <w:rPr>
                <w:rFonts w:ascii="Arial" w:hAnsi="Arial" w:cs="Arial"/>
                <w:color w:val="000000"/>
                <w:sz w:val="18"/>
                <w:szCs w:val="18"/>
              </w:rPr>
              <w:t>Activos Fijos Nuevo</w:t>
            </w:r>
          </w:p>
        </w:tc>
        <w:tc>
          <w:tcPr>
            <w:tcW w:w="434" w:type="pct"/>
            <w:tcBorders>
              <w:left w:val="nil"/>
              <w:right w:val="nil"/>
            </w:tcBorders>
            <w:vAlign w:val="center"/>
          </w:tcPr>
          <w:p w14:paraId="3F188955" w14:textId="77777777" w:rsidR="00F07C4D" w:rsidRDefault="00F07C4D" w:rsidP="00402654">
            <w:pPr>
              <w:spacing w:after="0"/>
              <w:jc w:val="center"/>
              <w:rPr>
                <w:rFonts w:ascii="Arial" w:hAnsi="Arial" w:cs="Arial"/>
                <w:color w:val="000000"/>
                <w:sz w:val="18"/>
                <w:szCs w:val="18"/>
              </w:rPr>
            </w:pPr>
            <w:r>
              <w:rPr>
                <w:rFonts w:ascii="Arial" w:hAnsi="Arial" w:cs="Arial"/>
                <w:color w:val="000000"/>
                <w:sz w:val="18"/>
                <w:szCs w:val="18"/>
              </w:rPr>
              <w:t>2020</w:t>
            </w:r>
          </w:p>
        </w:tc>
        <w:tc>
          <w:tcPr>
            <w:tcW w:w="940" w:type="pct"/>
            <w:tcBorders>
              <w:left w:val="nil"/>
              <w:right w:val="nil"/>
            </w:tcBorders>
            <w:vAlign w:val="center"/>
          </w:tcPr>
          <w:p w14:paraId="2B5964B6" w14:textId="77777777" w:rsidR="00F07C4D" w:rsidRDefault="00F07C4D" w:rsidP="00402654">
            <w:pPr>
              <w:spacing w:after="0"/>
              <w:jc w:val="right"/>
              <w:rPr>
                <w:rFonts w:ascii="Arial" w:hAnsi="Arial" w:cs="Arial"/>
                <w:sz w:val="18"/>
                <w:szCs w:val="18"/>
              </w:rPr>
            </w:pPr>
            <w:r>
              <w:rPr>
                <w:rFonts w:ascii="Arial" w:hAnsi="Arial" w:cs="Arial"/>
                <w:sz w:val="18"/>
                <w:szCs w:val="18"/>
              </w:rPr>
              <w:t>225,00</w:t>
            </w:r>
          </w:p>
        </w:tc>
        <w:tc>
          <w:tcPr>
            <w:tcW w:w="941" w:type="pct"/>
            <w:tcBorders>
              <w:left w:val="nil"/>
              <w:right w:val="nil"/>
            </w:tcBorders>
            <w:vAlign w:val="center"/>
          </w:tcPr>
          <w:p w14:paraId="1F796400" w14:textId="77777777" w:rsidR="00F07C4D" w:rsidRDefault="00F07C4D" w:rsidP="00402654">
            <w:pPr>
              <w:spacing w:after="0"/>
              <w:jc w:val="right"/>
              <w:rPr>
                <w:rFonts w:ascii="Arial" w:hAnsi="Arial" w:cs="Arial"/>
                <w:sz w:val="18"/>
                <w:szCs w:val="18"/>
              </w:rPr>
            </w:pPr>
            <w:r>
              <w:rPr>
                <w:rFonts w:ascii="Arial" w:hAnsi="Arial" w:cs="Arial"/>
                <w:sz w:val="18"/>
                <w:szCs w:val="18"/>
              </w:rPr>
              <w:t>-</w:t>
            </w:r>
          </w:p>
        </w:tc>
        <w:tc>
          <w:tcPr>
            <w:tcW w:w="941" w:type="pct"/>
            <w:tcBorders>
              <w:left w:val="nil"/>
              <w:right w:val="nil"/>
            </w:tcBorders>
            <w:vAlign w:val="center"/>
          </w:tcPr>
          <w:p w14:paraId="0EFE0B3A" w14:textId="77777777" w:rsidR="00F07C4D" w:rsidRDefault="00F07C4D" w:rsidP="00402654">
            <w:pPr>
              <w:spacing w:after="0"/>
              <w:jc w:val="right"/>
              <w:rPr>
                <w:rFonts w:ascii="Arial" w:hAnsi="Arial" w:cs="Arial"/>
                <w:sz w:val="18"/>
                <w:szCs w:val="18"/>
              </w:rPr>
            </w:pPr>
            <w:r>
              <w:rPr>
                <w:rFonts w:ascii="Arial" w:hAnsi="Arial" w:cs="Arial"/>
                <w:sz w:val="18"/>
                <w:szCs w:val="18"/>
              </w:rPr>
              <w:t>225,00</w:t>
            </w:r>
          </w:p>
        </w:tc>
      </w:tr>
      <w:tr w:rsidR="00F07C4D" w14:paraId="692536A4" w14:textId="77777777" w:rsidTr="00DD63E4">
        <w:trPr>
          <w:trHeight w:val="283"/>
        </w:trPr>
        <w:tc>
          <w:tcPr>
            <w:tcW w:w="1744" w:type="pct"/>
            <w:tcBorders>
              <w:left w:val="nil"/>
              <w:bottom w:val="single" w:sz="4" w:space="0" w:color="auto"/>
              <w:right w:val="nil"/>
            </w:tcBorders>
            <w:vAlign w:val="center"/>
          </w:tcPr>
          <w:p w14:paraId="26942C33" w14:textId="77777777" w:rsidR="00F07C4D" w:rsidRDefault="00F07C4D" w:rsidP="00FE38C9">
            <w:pPr>
              <w:spacing w:after="0"/>
              <w:rPr>
                <w:rFonts w:ascii="Arial" w:hAnsi="Arial" w:cs="Arial"/>
                <w:color w:val="000000"/>
                <w:sz w:val="18"/>
                <w:szCs w:val="18"/>
              </w:rPr>
            </w:pPr>
            <w:r>
              <w:rPr>
                <w:rFonts w:ascii="Arial" w:hAnsi="Arial" w:cs="Arial"/>
                <w:color w:val="000000"/>
                <w:sz w:val="18"/>
                <w:szCs w:val="18"/>
              </w:rPr>
              <w:t>Activos Fijos Nuevo</w:t>
            </w:r>
          </w:p>
        </w:tc>
        <w:tc>
          <w:tcPr>
            <w:tcW w:w="434" w:type="pct"/>
            <w:tcBorders>
              <w:left w:val="nil"/>
              <w:bottom w:val="single" w:sz="4" w:space="0" w:color="auto"/>
              <w:right w:val="nil"/>
            </w:tcBorders>
            <w:vAlign w:val="center"/>
          </w:tcPr>
          <w:p w14:paraId="1D705B20" w14:textId="77777777" w:rsidR="00F07C4D" w:rsidRDefault="00F07C4D" w:rsidP="00FE38C9">
            <w:pPr>
              <w:spacing w:after="0"/>
              <w:jc w:val="center"/>
              <w:rPr>
                <w:rFonts w:ascii="Arial" w:hAnsi="Arial" w:cs="Arial"/>
                <w:color w:val="000000"/>
                <w:sz w:val="18"/>
                <w:szCs w:val="18"/>
              </w:rPr>
            </w:pPr>
            <w:r>
              <w:rPr>
                <w:rFonts w:ascii="Arial" w:hAnsi="Arial" w:cs="Arial"/>
                <w:color w:val="000000"/>
                <w:sz w:val="18"/>
                <w:szCs w:val="18"/>
              </w:rPr>
              <w:t>2023</w:t>
            </w:r>
          </w:p>
        </w:tc>
        <w:tc>
          <w:tcPr>
            <w:tcW w:w="940" w:type="pct"/>
            <w:tcBorders>
              <w:left w:val="nil"/>
              <w:bottom w:val="single" w:sz="4" w:space="0" w:color="auto"/>
              <w:right w:val="nil"/>
            </w:tcBorders>
            <w:vAlign w:val="center"/>
          </w:tcPr>
          <w:p w14:paraId="7A648FBF" w14:textId="77777777" w:rsidR="00F07C4D" w:rsidRDefault="00F07C4D" w:rsidP="00FE38C9">
            <w:pPr>
              <w:spacing w:after="0"/>
              <w:jc w:val="right"/>
              <w:rPr>
                <w:rFonts w:ascii="Arial" w:hAnsi="Arial" w:cs="Arial"/>
                <w:sz w:val="18"/>
                <w:szCs w:val="18"/>
              </w:rPr>
            </w:pPr>
            <w:r>
              <w:rPr>
                <w:rFonts w:ascii="Arial" w:hAnsi="Arial" w:cs="Arial"/>
                <w:color w:val="000000"/>
                <w:sz w:val="18"/>
                <w:szCs w:val="18"/>
              </w:rPr>
              <w:t>48.430,22</w:t>
            </w:r>
          </w:p>
        </w:tc>
        <w:tc>
          <w:tcPr>
            <w:tcW w:w="941" w:type="pct"/>
            <w:tcBorders>
              <w:left w:val="nil"/>
              <w:bottom w:val="single" w:sz="4" w:space="0" w:color="auto"/>
              <w:right w:val="nil"/>
            </w:tcBorders>
            <w:vAlign w:val="center"/>
          </w:tcPr>
          <w:p w14:paraId="7EEB8A45" w14:textId="77777777" w:rsidR="00F07C4D" w:rsidRDefault="00F07C4D" w:rsidP="00FE38C9">
            <w:pPr>
              <w:spacing w:after="0"/>
              <w:jc w:val="right"/>
              <w:rPr>
                <w:rFonts w:ascii="Arial" w:hAnsi="Arial" w:cs="Arial"/>
                <w:sz w:val="18"/>
                <w:szCs w:val="18"/>
              </w:rPr>
            </w:pPr>
            <w:r>
              <w:rPr>
                <w:rFonts w:ascii="Arial" w:hAnsi="Arial" w:cs="Arial"/>
                <w:sz w:val="18"/>
                <w:szCs w:val="18"/>
              </w:rPr>
              <w:t xml:space="preserve"> -</w:t>
            </w:r>
          </w:p>
        </w:tc>
        <w:tc>
          <w:tcPr>
            <w:tcW w:w="941" w:type="pct"/>
            <w:tcBorders>
              <w:left w:val="nil"/>
              <w:bottom w:val="single" w:sz="4" w:space="0" w:color="auto"/>
              <w:right w:val="nil"/>
            </w:tcBorders>
            <w:vAlign w:val="center"/>
          </w:tcPr>
          <w:p w14:paraId="2D246AE2" w14:textId="77777777" w:rsidR="00F07C4D" w:rsidRDefault="00F07C4D" w:rsidP="00FE38C9">
            <w:pPr>
              <w:spacing w:after="0"/>
              <w:jc w:val="right"/>
              <w:rPr>
                <w:rFonts w:ascii="Arial" w:hAnsi="Arial" w:cs="Arial"/>
                <w:sz w:val="18"/>
                <w:szCs w:val="18"/>
              </w:rPr>
            </w:pPr>
            <w:r>
              <w:rPr>
                <w:rFonts w:ascii="Arial" w:hAnsi="Arial" w:cs="Arial"/>
                <w:sz w:val="18"/>
                <w:szCs w:val="18"/>
              </w:rPr>
              <w:t>48.430,22</w:t>
            </w:r>
          </w:p>
        </w:tc>
      </w:tr>
      <w:tr w:rsidR="00F07C4D" w14:paraId="2E3059DB" w14:textId="77777777" w:rsidTr="005A4BD1">
        <w:trPr>
          <w:trHeight w:val="283"/>
        </w:trPr>
        <w:tc>
          <w:tcPr>
            <w:tcW w:w="1744" w:type="pct"/>
            <w:tcBorders>
              <w:top w:val="nil"/>
              <w:left w:val="nil"/>
              <w:bottom w:val="single" w:sz="4" w:space="0" w:color="auto"/>
              <w:right w:val="nil"/>
            </w:tcBorders>
            <w:shd w:val="clear" w:color="000000" w:fill="F2F2F2"/>
            <w:vAlign w:val="center"/>
          </w:tcPr>
          <w:p w14:paraId="53AE29E9" w14:textId="77777777" w:rsidR="00F07C4D" w:rsidRDefault="00F07C4D" w:rsidP="00FE38C9">
            <w:pPr>
              <w:spacing w:after="0"/>
              <w:rPr>
                <w:rFonts w:ascii="Arial" w:hAnsi="Arial" w:cs="Arial"/>
                <w:b/>
                <w:bCs/>
                <w:color w:val="000000"/>
                <w:sz w:val="18"/>
                <w:szCs w:val="18"/>
              </w:rPr>
            </w:pPr>
            <w:r>
              <w:rPr>
                <w:rFonts w:ascii="Arial" w:hAnsi="Arial" w:cs="Arial"/>
                <w:b/>
                <w:bCs/>
                <w:color w:val="000000"/>
                <w:sz w:val="18"/>
                <w:szCs w:val="18"/>
              </w:rPr>
              <w:t> Total</w:t>
            </w:r>
          </w:p>
        </w:tc>
        <w:tc>
          <w:tcPr>
            <w:tcW w:w="434" w:type="pct"/>
            <w:tcBorders>
              <w:top w:val="nil"/>
              <w:left w:val="nil"/>
              <w:bottom w:val="single" w:sz="4" w:space="0" w:color="auto"/>
              <w:right w:val="nil"/>
            </w:tcBorders>
            <w:shd w:val="clear" w:color="000000" w:fill="F2F2F2"/>
            <w:vAlign w:val="center"/>
          </w:tcPr>
          <w:p w14:paraId="5B8AC4E8" w14:textId="77777777" w:rsidR="00F07C4D" w:rsidRDefault="00F07C4D" w:rsidP="00FE38C9">
            <w:pPr>
              <w:spacing w:after="0"/>
              <w:rPr>
                <w:rFonts w:ascii="Arial" w:hAnsi="Arial" w:cs="Arial"/>
                <w:b/>
                <w:bCs/>
                <w:color w:val="000000"/>
                <w:sz w:val="18"/>
                <w:szCs w:val="18"/>
              </w:rPr>
            </w:pPr>
            <w:r>
              <w:rPr>
                <w:rFonts w:ascii="Arial" w:hAnsi="Arial" w:cs="Arial"/>
                <w:b/>
                <w:bCs/>
                <w:color w:val="000000"/>
                <w:sz w:val="18"/>
                <w:szCs w:val="18"/>
              </w:rPr>
              <w:t> </w:t>
            </w:r>
          </w:p>
        </w:tc>
        <w:tc>
          <w:tcPr>
            <w:tcW w:w="940" w:type="pct"/>
            <w:tcBorders>
              <w:top w:val="nil"/>
              <w:left w:val="nil"/>
              <w:bottom w:val="single" w:sz="4" w:space="0" w:color="auto"/>
              <w:right w:val="nil"/>
            </w:tcBorders>
            <w:shd w:val="clear" w:color="000000" w:fill="F2F2F2"/>
            <w:vAlign w:val="center"/>
          </w:tcPr>
          <w:p w14:paraId="75B0DC62" w14:textId="77777777" w:rsidR="00F07C4D" w:rsidRDefault="00F07C4D" w:rsidP="00FE38C9">
            <w:pPr>
              <w:spacing w:after="0"/>
              <w:jc w:val="right"/>
              <w:rPr>
                <w:rFonts w:ascii="Arial" w:hAnsi="Arial" w:cs="Arial"/>
                <w:b/>
                <w:bCs/>
                <w:sz w:val="18"/>
                <w:szCs w:val="18"/>
              </w:rPr>
            </w:pPr>
            <w:r>
              <w:rPr>
                <w:rFonts w:ascii="Arial" w:hAnsi="Arial" w:cs="Arial"/>
                <w:b/>
                <w:bCs/>
                <w:color w:val="000000"/>
                <w:sz w:val="18"/>
                <w:szCs w:val="18"/>
              </w:rPr>
              <w:t>294.231,30</w:t>
            </w:r>
          </w:p>
        </w:tc>
        <w:tc>
          <w:tcPr>
            <w:tcW w:w="941" w:type="pct"/>
            <w:tcBorders>
              <w:top w:val="nil"/>
              <w:left w:val="nil"/>
              <w:bottom w:val="single" w:sz="4" w:space="0" w:color="auto"/>
              <w:right w:val="nil"/>
            </w:tcBorders>
            <w:shd w:val="clear" w:color="000000" w:fill="F2F2F2"/>
            <w:vAlign w:val="center"/>
          </w:tcPr>
          <w:p w14:paraId="1D038F38" w14:textId="77777777" w:rsidR="00F07C4D" w:rsidRDefault="00F07C4D" w:rsidP="00FE38C9">
            <w:pPr>
              <w:spacing w:after="0"/>
              <w:jc w:val="right"/>
              <w:rPr>
                <w:rFonts w:ascii="Arial" w:hAnsi="Arial" w:cs="Arial"/>
                <w:b/>
                <w:bCs/>
                <w:color w:val="FF0000"/>
                <w:sz w:val="18"/>
                <w:szCs w:val="18"/>
              </w:rPr>
            </w:pPr>
          </w:p>
        </w:tc>
        <w:tc>
          <w:tcPr>
            <w:tcW w:w="941" w:type="pct"/>
            <w:tcBorders>
              <w:top w:val="nil"/>
              <w:left w:val="nil"/>
              <w:bottom w:val="single" w:sz="4" w:space="0" w:color="auto"/>
              <w:right w:val="nil"/>
            </w:tcBorders>
            <w:shd w:val="clear" w:color="000000" w:fill="F2F2F2"/>
            <w:vAlign w:val="center"/>
          </w:tcPr>
          <w:p w14:paraId="2C9A1550" w14:textId="77777777" w:rsidR="00F07C4D" w:rsidRDefault="00F07C4D" w:rsidP="00FE38C9">
            <w:pPr>
              <w:spacing w:after="0"/>
              <w:jc w:val="right"/>
              <w:rPr>
                <w:rFonts w:ascii="Arial" w:hAnsi="Arial" w:cs="Arial"/>
                <w:b/>
                <w:bCs/>
                <w:sz w:val="18"/>
                <w:szCs w:val="18"/>
              </w:rPr>
            </w:pPr>
            <w:r>
              <w:rPr>
                <w:rFonts w:ascii="Arial" w:hAnsi="Arial" w:cs="Arial"/>
                <w:b/>
                <w:bCs/>
                <w:color w:val="000000"/>
                <w:sz w:val="18"/>
                <w:szCs w:val="18"/>
              </w:rPr>
              <w:t>294.231,30</w:t>
            </w:r>
          </w:p>
        </w:tc>
      </w:tr>
    </w:tbl>
    <w:p w14:paraId="0FF3FE74" w14:textId="77777777" w:rsidR="00F07C4D" w:rsidRDefault="00F07C4D" w:rsidP="006D3126">
      <w:pPr>
        <w:keepNext/>
        <w:keepLines/>
        <w:widowControl w:val="0"/>
        <w:spacing w:before="120" w:after="120" w:line="280" w:lineRule="exact"/>
        <w:jc w:val="both"/>
        <w:rPr>
          <w:rFonts w:ascii="Arial" w:hAnsi="Arial" w:cs="Arial"/>
          <w:sz w:val="20"/>
        </w:rPr>
      </w:pPr>
      <w:r w:rsidRPr="00562F38">
        <w:rPr>
          <w:rFonts w:ascii="Arial" w:hAnsi="Arial" w:cs="Arial"/>
          <w:sz w:val="20"/>
        </w:rPr>
        <w:lastRenderedPageBreak/>
        <w:t>El movimiento de los impuestos diferidos generados y cancelados, se detallan a continuación, en euros:</w:t>
      </w:r>
    </w:p>
    <w:tbl>
      <w:tblPr>
        <w:tblW w:w="5000" w:type="pct"/>
        <w:tblCellMar>
          <w:left w:w="70" w:type="dxa"/>
          <w:right w:w="70" w:type="dxa"/>
        </w:tblCellMar>
        <w:tblLook w:val="00A0" w:firstRow="1" w:lastRow="0" w:firstColumn="1" w:lastColumn="0" w:noHBand="0" w:noVBand="0"/>
      </w:tblPr>
      <w:tblGrid>
        <w:gridCol w:w="3425"/>
        <w:gridCol w:w="1333"/>
        <w:gridCol w:w="1255"/>
        <w:gridCol w:w="1300"/>
        <w:gridCol w:w="1331"/>
      </w:tblGrid>
      <w:tr w:rsidR="00F07C4D" w14:paraId="77DC6E30" w14:textId="77777777" w:rsidTr="00EF4246">
        <w:trPr>
          <w:trHeight w:val="283"/>
        </w:trPr>
        <w:tc>
          <w:tcPr>
            <w:tcW w:w="1981" w:type="pct"/>
            <w:tcBorders>
              <w:top w:val="single" w:sz="4" w:space="0" w:color="auto"/>
              <w:left w:val="nil"/>
              <w:bottom w:val="single" w:sz="4" w:space="0" w:color="auto"/>
              <w:right w:val="nil"/>
            </w:tcBorders>
            <w:shd w:val="clear" w:color="000000" w:fill="D9D9D9"/>
            <w:vAlign w:val="bottom"/>
          </w:tcPr>
          <w:p w14:paraId="1E755E17" w14:textId="77777777" w:rsidR="00F07C4D" w:rsidRDefault="00F07C4D" w:rsidP="006D3126">
            <w:pPr>
              <w:keepNext/>
              <w:keepLines/>
              <w:widowControl w:val="0"/>
              <w:spacing w:after="0" w:line="240" w:lineRule="auto"/>
              <w:jc w:val="center"/>
              <w:rPr>
                <w:rFonts w:ascii="Arial" w:hAnsi="Arial" w:cs="Arial"/>
                <w:color w:val="000000"/>
                <w:sz w:val="18"/>
                <w:szCs w:val="18"/>
                <w:lang w:eastAsia="es-ES"/>
              </w:rPr>
            </w:pPr>
          </w:p>
        </w:tc>
        <w:tc>
          <w:tcPr>
            <w:tcW w:w="771" w:type="pct"/>
            <w:tcBorders>
              <w:top w:val="single" w:sz="4" w:space="0" w:color="auto"/>
              <w:left w:val="nil"/>
              <w:bottom w:val="single" w:sz="4" w:space="0" w:color="auto"/>
              <w:right w:val="nil"/>
            </w:tcBorders>
            <w:shd w:val="clear" w:color="000000" w:fill="D9D9D9"/>
            <w:vAlign w:val="bottom"/>
          </w:tcPr>
          <w:p w14:paraId="17A769CE" w14:textId="77777777" w:rsidR="00F07C4D" w:rsidRDefault="00F07C4D" w:rsidP="006D3126">
            <w:pPr>
              <w:keepNext/>
              <w:keepLines/>
              <w:widowControl w:val="0"/>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01/01/2023</w:t>
            </w:r>
          </w:p>
        </w:tc>
        <w:tc>
          <w:tcPr>
            <w:tcW w:w="726" w:type="pct"/>
            <w:tcBorders>
              <w:top w:val="single" w:sz="4" w:space="0" w:color="auto"/>
              <w:left w:val="nil"/>
              <w:bottom w:val="single" w:sz="4" w:space="0" w:color="auto"/>
              <w:right w:val="nil"/>
            </w:tcBorders>
            <w:shd w:val="clear" w:color="000000" w:fill="D9D9D9"/>
            <w:vAlign w:val="bottom"/>
          </w:tcPr>
          <w:p w14:paraId="0C92C853" w14:textId="77777777" w:rsidR="00F07C4D" w:rsidRDefault="00F07C4D" w:rsidP="006D3126">
            <w:pPr>
              <w:keepNext/>
              <w:keepLines/>
              <w:widowControl w:val="0"/>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rPr>
              <w:t>Generado</w:t>
            </w:r>
          </w:p>
        </w:tc>
        <w:tc>
          <w:tcPr>
            <w:tcW w:w="752" w:type="pct"/>
            <w:tcBorders>
              <w:top w:val="single" w:sz="4" w:space="0" w:color="auto"/>
              <w:left w:val="nil"/>
              <w:bottom w:val="single" w:sz="4" w:space="0" w:color="auto"/>
              <w:right w:val="nil"/>
            </w:tcBorders>
            <w:shd w:val="clear" w:color="000000" w:fill="D9D9D9"/>
            <w:vAlign w:val="bottom"/>
          </w:tcPr>
          <w:p w14:paraId="761BCC60" w14:textId="77777777" w:rsidR="00F07C4D" w:rsidRDefault="00F07C4D" w:rsidP="006D3126">
            <w:pPr>
              <w:keepNext/>
              <w:keepLines/>
              <w:widowControl w:val="0"/>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rPr>
              <w:t>Aplicados</w:t>
            </w:r>
          </w:p>
        </w:tc>
        <w:tc>
          <w:tcPr>
            <w:tcW w:w="770" w:type="pct"/>
            <w:tcBorders>
              <w:top w:val="single" w:sz="4" w:space="0" w:color="auto"/>
              <w:left w:val="nil"/>
              <w:bottom w:val="single" w:sz="4" w:space="0" w:color="auto"/>
              <w:right w:val="nil"/>
            </w:tcBorders>
            <w:shd w:val="clear" w:color="000000" w:fill="D9D9D9"/>
            <w:vAlign w:val="bottom"/>
          </w:tcPr>
          <w:p w14:paraId="237C6FDE" w14:textId="77777777" w:rsidR="00F07C4D" w:rsidRDefault="00F07C4D" w:rsidP="006D3126">
            <w:pPr>
              <w:keepNext/>
              <w:keepLines/>
              <w:widowControl w:val="0"/>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rPr>
              <w:t>31/12/2023</w:t>
            </w:r>
          </w:p>
        </w:tc>
      </w:tr>
      <w:tr w:rsidR="00F07C4D" w14:paraId="74315564" w14:textId="77777777" w:rsidTr="008503E3">
        <w:trPr>
          <w:trHeight w:val="283"/>
        </w:trPr>
        <w:tc>
          <w:tcPr>
            <w:tcW w:w="1981" w:type="pct"/>
            <w:tcBorders>
              <w:top w:val="nil"/>
              <w:left w:val="nil"/>
              <w:right w:val="nil"/>
            </w:tcBorders>
            <w:vAlign w:val="center"/>
          </w:tcPr>
          <w:p w14:paraId="5E7C1FC5" w14:textId="77777777" w:rsidR="00F07C4D" w:rsidRDefault="00F07C4D" w:rsidP="006D3126">
            <w:pPr>
              <w:keepNext/>
              <w:keepLines/>
              <w:widowControl w:val="0"/>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Impuestos diferidos pasivos</w:t>
            </w:r>
          </w:p>
        </w:tc>
        <w:tc>
          <w:tcPr>
            <w:tcW w:w="771" w:type="pct"/>
            <w:tcBorders>
              <w:top w:val="nil"/>
              <w:left w:val="nil"/>
              <w:right w:val="nil"/>
            </w:tcBorders>
            <w:noWrap/>
            <w:vAlign w:val="center"/>
          </w:tcPr>
          <w:p w14:paraId="5ADBBDFA" w14:textId="77777777" w:rsidR="00F07C4D" w:rsidRDefault="00F07C4D" w:rsidP="006D3126">
            <w:pPr>
              <w:keepNext/>
              <w:keepLines/>
              <w:widowControl w:val="0"/>
              <w:spacing w:after="0" w:line="240" w:lineRule="auto"/>
              <w:jc w:val="right"/>
              <w:rPr>
                <w:rFonts w:ascii="Arial" w:hAnsi="Arial" w:cs="Arial"/>
                <w:b/>
                <w:bCs/>
                <w:color w:val="000000"/>
                <w:sz w:val="18"/>
                <w:szCs w:val="18"/>
                <w:lang w:eastAsia="es-ES"/>
              </w:rPr>
            </w:pPr>
          </w:p>
        </w:tc>
        <w:tc>
          <w:tcPr>
            <w:tcW w:w="726" w:type="pct"/>
            <w:tcBorders>
              <w:top w:val="nil"/>
              <w:left w:val="nil"/>
              <w:right w:val="nil"/>
            </w:tcBorders>
            <w:noWrap/>
            <w:vAlign w:val="center"/>
          </w:tcPr>
          <w:p w14:paraId="3B1411DD" w14:textId="77777777" w:rsidR="00F07C4D" w:rsidRDefault="00F07C4D" w:rsidP="006D3126">
            <w:pPr>
              <w:keepNext/>
              <w:keepLines/>
              <w:widowControl w:val="0"/>
              <w:spacing w:after="0" w:line="240" w:lineRule="auto"/>
              <w:jc w:val="right"/>
              <w:rPr>
                <w:rFonts w:ascii="Times New Roman" w:hAnsi="Times New Roman"/>
                <w:sz w:val="20"/>
                <w:szCs w:val="20"/>
                <w:highlight w:val="green"/>
                <w:lang w:eastAsia="es-ES"/>
              </w:rPr>
            </w:pPr>
          </w:p>
        </w:tc>
        <w:tc>
          <w:tcPr>
            <w:tcW w:w="752" w:type="pct"/>
            <w:tcBorders>
              <w:top w:val="nil"/>
              <w:left w:val="nil"/>
              <w:right w:val="nil"/>
            </w:tcBorders>
            <w:noWrap/>
            <w:vAlign w:val="center"/>
          </w:tcPr>
          <w:p w14:paraId="0BFE104C" w14:textId="77777777" w:rsidR="00F07C4D" w:rsidRDefault="00F07C4D" w:rsidP="006D3126">
            <w:pPr>
              <w:keepNext/>
              <w:keepLines/>
              <w:widowControl w:val="0"/>
              <w:spacing w:after="0" w:line="240" w:lineRule="auto"/>
              <w:jc w:val="right"/>
              <w:rPr>
                <w:rFonts w:ascii="Times New Roman" w:hAnsi="Times New Roman"/>
                <w:sz w:val="20"/>
                <w:szCs w:val="20"/>
                <w:highlight w:val="green"/>
                <w:lang w:eastAsia="es-ES"/>
              </w:rPr>
            </w:pPr>
          </w:p>
        </w:tc>
        <w:tc>
          <w:tcPr>
            <w:tcW w:w="770" w:type="pct"/>
            <w:tcBorders>
              <w:top w:val="nil"/>
              <w:left w:val="nil"/>
              <w:right w:val="nil"/>
            </w:tcBorders>
            <w:noWrap/>
            <w:vAlign w:val="center"/>
          </w:tcPr>
          <w:p w14:paraId="2CC3F240" w14:textId="77777777" w:rsidR="00F07C4D" w:rsidRDefault="00F07C4D" w:rsidP="006D3126">
            <w:pPr>
              <w:keepNext/>
              <w:keepLines/>
              <w:widowControl w:val="0"/>
              <w:spacing w:after="0" w:line="240" w:lineRule="auto"/>
              <w:jc w:val="right"/>
              <w:rPr>
                <w:rFonts w:ascii="Times New Roman" w:hAnsi="Times New Roman"/>
                <w:sz w:val="20"/>
                <w:szCs w:val="20"/>
                <w:highlight w:val="green"/>
                <w:lang w:eastAsia="es-ES"/>
              </w:rPr>
            </w:pPr>
          </w:p>
        </w:tc>
      </w:tr>
      <w:tr w:rsidR="00F07C4D" w14:paraId="48B3407E" w14:textId="77777777" w:rsidTr="008503E3">
        <w:trPr>
          <w:trHeight w:val="340"/>
        </w:trPr>
        <w:tc>
          <w:tcPr>
            <w:tcW w:w="1981" w:type="pct"/>
            <w:tcBorders>
              <w:top w:val="nil"/>
              <w:left w:val="nil"/>
              <w:bottom w:val="single" w:sz="4" w:space="0" w:color="auto"/>
              <w:right w:val="nil"/>
            </w:tcBorders>
            <w:vAlign w:val="center"/>
          </w:tcPr>
          <w:p w14:paraId="23A5DCDC" w14:textId="77777777" w:rsidR="00F07C4D" w:rsidRDefault="00F07C4D" w:rsidP="006D3126">
            <w:pPr>
              <w:keepNext/>
              <w:keepLines/>
              <w:widowControl w:val="0"/>
              <w:spacing w:after="0" w:line="240" w:lineRule="auto"/>
              <w:rPr>
                <w:rFonts w:ascii="Arial" w:hAnsi="Arial" w:cs="Arial"/>
                <w:color w:val="000000"/>
                <w:sz w:val="18"/>
                <w:szCs w:val="18"/>
                <w:lang w:eastAsia="es-ES"/>
              </w:rPr>
            </w:pPr>
            <w:r>
              <w:rPr>
                <w:rFonts w:ascii="Arial" w:hAnsi="Arial" w:cs="Arial"/>
                <w:color w:val="000000"/>
                <w:sz w:val="18"/>
                <w:szCs w:val="18"/>
                <w:lang w:eastAsia="es-ES"/>
              </w:rPr>
              <w:t>Diferencias temporarias</w:t>
            </w:r>
          </w:p>
        </w:tc>
        <w:tc>
          <w:tcPr>
            <w:tcW w:w="771" w:type="pct"/>
            <w:tcBorders>
              <w:top w:val="nil"/>
              <w:left w:val="nil"/>
              <w:bottom w:val="single" w:sz="4" w:space="0" w:color="auto"/>
              <w:right w:val="nil"/>
            </w:tcBorders>
            <w:vAlign w:val="center"/>
          </w:tcPr>
          <w:p w14:paraId="2D169D65" w14:textId="77777777" w:rsidR="00F07C4D" w:rsidRDefault="00F07C4D" w:rsidP="006D3126">
            <w:pPr>
              <w:keepNext/>
              <w:keepLines/>
              <w:widowControl w:val="0"/>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251.196,68</w:t>
            </w:r>
          </w:p>
        </w:tc>
        <w:tc>
          <w:tcPr>
            <w:tcW w:w="726" w:type="pct"/>
            <w:tcBorders>
              <w:top w:val="nil"/>
              <w:left w:val="nil"/>
              <w:bottom w:val="single" w:sz="4" w:space="0" w:color="auto"/>
              <w:right w:val="nil"/>
            </w:tcBorders>
            <w:vAlign w:val="center"/>
          </w:tcPr>
          <w:p w14:paraId="57A0EB61" w14:textId="77777777" w:rsidR="00F07C4D" w:rsidRDefault="00F07C4D" w:rsidP="006D3126">
            <w:pPr>
              <w:keepNext/>
              <w:keepLines/>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rPr>
              <w:t>50.894,42</w:t>
            </w:r>
          </w:p>
        </w:tc>
        <w:tc>
          <w:tcPr>
            <w:tcW w:w="752" w:type="pct"/>
            <w:tcBorders>
              <w:top w:val="nil"/>
              <w:left w:val="nil"/>
              <w:bottom w:val="single" w:sz="4" w:space="0" w:color="auto"/>
              <w:right w:val="nil"/>
            </w:tcBorders>
            <w:vAlign w:val="center"/>
          </w:tcPr>
          <w:p w14:paraId="5372D136" w14:textId="77777777" w:rsidR="00F07C4D" w:rsidRDefault="005A0CA1" w:rsidP="006D3126">
            <w:pPr>
              <w:keepNext/>
              <w:keepLines/>
              <w:widowControl w:val="0"/>
              <w:spacing w:after="0" w:line="240" w:lineRule="auto"/>
              <w:jc w:val="right"/>
              <w:rPr>
                <w:rFonts w:ascii="Arial" w:hAnsi="Arial" w:cs="Arial"/>
                <w:color w:val="000000"/>
                <w:sz w:val="18"/>
                <w:szCs w:val="18"/>
                <w:lang w:eastAsia="es-ES"/>
              </w:rPr>
            </w:pPr>
            <w:r>
              <w:rPr>
                <w:rFonts w:ascii="Arial" w:hAnsi="Arial" w:cs="Arial"/>
                <w:color w:val="000000"/>
                <w:sz w:val="18"/>
                <w:szCs w:val="18"/>
              </w:rPr>
              <w:t>(</w:t>
            </w:r>
            <w:r w:rsidR="00F07C4D">
              <w:rPr>
                <w:rFonts w:ascii="Arial" w:hAnsi="Arial" w:cs="Arial"/>
                <w:color w:val="000000"/>
                <w:sz w:val="18"/>
                <w:szCs w:val="18"/>
              </w:rPr>
              <w:t>128.548,05</w:t>
            </w:r>
            <w:r>
              <w:rPr>
                <w:rFonts w:ascii="Arial" w:hAnsi="Arial" w:cs="Arial"/>
                <w:color w:val="000000"/>
                <w:sz w:val="18"/>
                <w:szCs w:val="18"/>
              </w:rPr>
              <w:t>)</w:t>
            </w:r>
          </w:p>
        </w:tc>
        <w:tc>
          <w:tcPr>
            <w:tcW w:w="770" w:type="pct"/>
            <w:tcBorders>
              <w:top w:val="nil"/>
              <w:left w:val="nil"/>
              <w:bottom w:val="single" w:sz="4" w:space="0" w:color="auto"/>
              <w:right w:val="nil"/>
            </w:tcBorders>
            <w:vAlign w:val="center"/>
          </w:tcPr>
          <w:p w14:paraId="76D0F0D0" w14:textId="77777777" w:rsidR="00F07C4D" w:rsidRDefault="00F07C4D" w:rsidP="006D3126">
            <w:pPr>
              <w:keepNext/>
              <w:keepLines/>
              <w:widowControl w:val="0"/>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173.543,05</w:t>
            </w:r>
          </w:p>
        </w:tc>
      </w:tr>
    </w:tbl>
    <w:p w14:paraId="1FBDEF07" w14:textId="77777777" w:rsidR="00F07C4D" w:rsidRDefault="00F07C4D" w:rsidP="00EF4246">
      <w:pPr>
        <w:spacing w:after="0" w:line="260" w:lineRule="exact"/>
        <w:jc w:val="both"/>
        <w:rPr>
          <w:rFonts w:ascii="Arial" w:hAnsi="Arial" w:cs="Arial"/>
          <w:sz w:val="20"/>
          <w:szCs w:val="20"/>
        </w:rPr>
      </w:pPr>
    </w:p>
    <w:tbl>
      <w:tblPr>
        <w:tblW w:w="5000" w:type="pct"/>
        <w:tblCellMar>
          <w:left w:w="70" w:type="dxa"/>
          <w:right w:w="70" w:type="dxa"/>
        </w:tblCellMar>
        <w:tblLook w:val="00A0" w:firstRow="1" w:lastRow="0" w:firstColumn="1" w:lastColumn="0" w:noHBand="0" w:noVBand="0"/>
      </w:tblPr>
      <w:tblGrid>
        <w:gridCol w:w="3425"/>
        <w:gridCol w:w="1333"/>
        <w:gridCol w:w="1255"/>
        <w:gridCol w:w="1300"/>
        <w:gridCol w:w="1331"/>
      </w:tblGrid>
      <w:tr w:rsidR="00F07C4D" w14:paraId="30C5F080" w14:textId="77777777" w:rsidTr="00EF4246">
        <w:trPr>
          <w:trHeight w:val="340"/>
        </w:trPr>
        <w:tc>
          <w:tcPr>
            <w:tcW w:w="1981" w:type="pct"/>
            <w:tcBorders>
              <w:top w:val="single" w:sz="4" w:space="0" w:color="auto"/>
              <w:left w:val="nil"/>
              <w:bottom w:val="single" w:sz="4" w:space="0" w:color="auto"/>
              <w:right w:val="nil"/>
            </w:tcBorders>
            <w:shd w:val="clear" w:color="000000" w:fill="D9D9D9"/>
            <w:vAlign w:val="bottom"/>
          </w:tcPr>
          <w:p w14:paraId="54879D6F" w14:textId="77777777" w:rsidR="00F07C4D" w:rsidRDefault="00F07C4D" w:rsidP="002C2825">
            <w:pPr>
              <w:keepNext/>
              <w:keepLines/>
              <w:spacing w:after="0" w:line="240" w:lineRule="auto"/>
              <w:jc w:val="center"/>
              <w:rPr>
                <w:rFonts w:ascii="Arial" w:hAnsi="Arial" w:cs="Arial"/>
                <w:color w:val="000000"/>
                <w:sz w:val="18"/>
                <w:szCs w:val="18"/>
                <w:lang w:eastAsia="es-ES"/>
              </w:rPr>
            </w:pPr>
          </w:p>
        </w:tc>
        <w:tc>
          <w:tcPr>
            <w:tcW w:w="771" w:type="pct"/>
            <w:tcBorders>
              <w:top w:val="single" w:sz="4" w:space="0" w:color="auto"/>
              <w:left w:val="nil"/>
              <w:bottom w:val="single" w:sz="4" w:space="0" w:color="auto"/>
              <w:right w:val="nil"/>
            </w:tcBorders>
            <w:shd w:val="clear" w:color="000000" w:fill="D9D9D9"/>
            <w:vAlign w:val="bottom"/>
          </w:tcPr>
          <w:p w14:paraId="71AF8682" w14:textId="77777777" w:rsidR="00F07C4D" w:rsidRDefault="00F07C4D" w:rsidP="002C2825">
            <w:pPr>
              <w:keepNext/>
              <w:keepLines/>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01/01/2022</w:t>
            </w:r>
          </w:p>
        </w:tc>
        <w:tc>
          <w:tcPr>
            <w:tcW w:w="726" w:type="pct"/>
            <w:tcBorders>
              <w:top w:val="single" w:sz="4" w:space="0" w:color="auto"/>
              <w:left w:val="nil"/>
              <w:bottom w:val="single" w:sz="4" w:space="0" w:color="auto"/>
              <w:right w:val="nil"/>
            </w:tcBorders>
            <w:shd w:val="clear" w:color="000000" w:fill="D9D9D9"/>
            <w:vAlign w:val="bottom"/>
          </w:tcPr>
          <w:p w14:paraId="75C82B99" w14:textId="77777777" w:rsidR="00F07C4D" w:rsidRDefault="00F07C4D" w:rsidP="002C2825">
            <w:pPr>
              <w:keepNext/>
              <w:keepLines/>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rPr>
              <w:t>Generado</w:t>
            </w:r>
          </w:p>
        </w:tc>
        <w:tc>
          <w:tcPr>
            <w:tcW w:w="752" w:type="pct"/>
            <w:tcBorders>
              <w:top w:val="single" w:sz="4" w:space="0" w:color="auto"/>
              <w:left w:val="nil"/>
              <w:bottom w:val="single" w:sz="4" w:space="0" w:color="auto"/>
              <w:right w:val="nil"/>
            </w:tcBorders>
            <w:shd w:val="clear" w:color="000000" w:fill="D9D9D9"/>
            <w:vAlign w:val="bottom"/>
          </w:tcPr>
          <w:p w14:paraId="1B3D8EE3" w14:textId="77777777" w:rsidR="00F07C4D" w:rsidRDefault="00F07C4D" w:rsidP="002C2825">
            <w:pPr>
              <w:keepNext/>
              <w:keepLines/>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rPr>
              <w:t>Aplicados</w:t>
            </w:r>
          </w:p>
        </w:tc>
        <w:tc>
          <w:tcPr>
            <w:tcW w:w="770" w:type="pct"/>
            <w:tcBorders>
              <w:top w:val="single" w:sz="4" w:space="0" w:color="auto"/>
              <w:left w:val="nil"/>
              <w:bottom w:val="single" w:sz="4" w:space="0" w:color="auto"/>
              <w:right w:val="nil"/>
            </w:tcBorders>
            <w:shd w:val="clear" w:color="000000" w:fill="D9D9D9"/>
            <w:vAlign w:val="bottom"/>
          </w:tcPr>
          <w:p w14:paraId="239F4926" w14:textId="77777777" w:rsidR="00F07C4D" w:rsidRDefault="00F07C4D" w:rsidP="002C2825">
            <w:pPr>
              <w:keepNext/>
              <w:keepLines/>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rPr>
              <w:t>31/12/2022</w:t>
            </w:r>
          </w:p>
        </w:tc>
      </w:tr>
      <w:tr w:rsidR="00F07C4D" w14:paraId="3CA975D7" w14:textId="77777777" w:rsidTr="008503E3">
        <w:trPr>
          <w:trHeight w:val="283"/>
        </w:trPr>
        <w:tc>
          <w:tcPr>
            <w:tcW w:w="1981" w:type="pct"/>
            <w:tcBorders>
              <w:top w:val="nil"/>
              <w:left w:val="nil"/>
              <w:right w:val="nil"/>
            </w:tcBorders>
            <w:vAlign w:val="center"/>
          </w:tcPr>
          <w:p w14:paraId="34A83318" w14:textId="77777777" w:rsidR="00F07C4D" w:rsidRDefault="00F07C4D" w:rsidP="005D69AD">
            <w:pPr>
              <w:keepNext/>
              <w:keepLines/>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Impuestos diferidos pasivos</w:t>
            </w:r>
          </w:p>
        </w:tc>
        <w:tc>
          <w:tcPr>
            <w:tcW w:w="771" w:type="pct"/>
            <w:tcBorders>
              <w:top w:val="nil"/>
              <w:left w:val="nil"/>
              <w:right w:val="nil"/>
            </w:tcBorders>
            <w:noWrap/>
            <w:vAlign w:val="center"/>
          </w:tcPr>
          <w:p w14:paraId="33BCFC55" w14:textId="77777777" w:rsidR="00F07C4D" w:rsidRDefault="00F07C4D" w:rsidP="005D69AD">
            <w:pPr>
              <w:keepNext/>
              <w:keepLines/>
              <w:spacing w:after="0" w:line="240" w:lineRule="auto"/>
              <w:jc w:val="right"/>
              <w:rPr>
                <w:rFonts w:ascii="Arial" w:hAnsi="Arial" w:cs="Arial"/>
                <w:b/>
                <w:bCs/>
                <w:color w:val="000000"/>
                <w:sz w:val="18"/>
                <w:szCs w:val="18"/>
                <w:lang w:eastAsia="es-ES"/>
              </w:rPr>
            </w:pPr>
          </w:p>
        </w:tc>
        <w:tc>
          <w:tcPr>
            <w:tcW w:w="726" w:type="pct"/>
            <w:tcBorders>
              <w:top w:val="nil"/>
              <w:left w:val="nil"/>
              <w:right w:val="nil"/>
            </w:tcBorders>
            <w:noWrap/>
            <w:vAlign w:val="center"/>
          </w:tcPr>
          <w:p w14:paraId="74290FD5" w14:textId="77777777" w:rsidR="00F07C4D" w:rsidRDefault="00F07C4D" w:rsidP="005D69AD">
            <w:pPr>
              <w:keepNext/>
              <w:keepLines/>
              <w:spacing w:after="0" w:line="240" w:lineRule="auto"/>
              <w:jc w:val="right"/>
              <w:rPr>
                <w:rFonts w:ascii="Times New Roman" w:hAnsi="Times New Roman"/>
                <w:sz w:val="20"/>
                <w:szCs w:val="20"/>
                <w:lang w:eastAsia="es-ES"/>
              </w:rPr>
            </w:pPr>
          </w:p>
        </w:tc>
        <w:tc>
          <w:tcPr>
            <w:tcW w:w="752" w:type="pct"/>
            <w:tcBorders>
              <w:top w:val="nil"/>
              <w:left w:val="nil"/>
              <w:right w:val="nil"/>
            </w:tcBorders>
            <w:noWrap/>
            <w:vAlign w:val="center"/>
          </w:tcPr>
          <w:p w14:paraId="66515F1B" w14:textId="77777777" w:rsidR="00F07C4D" w:rsidRDefault="00F07C4D" w:rsidP="005D69AD">
            <w:pPr>
              <w:keepNext/>
              <w:keepLines/>
              <w:spacing w:after="0" w:line="240" w:lineRule="auto"/>
              <w:jc w:val="right"/>
              <w:rPr>
                <w:rFonts w:ascii="Times New Roman" w:hAnsi="Times New Roman"/>
                <w:sz w:val="20"/>
                <w:szCs w:val="20"/>
                <w:lang w:eastAsia="es-ES"/>
              </w:rPr>
            </w:pPr>
          </w:p>
        </w:tc>
        <w:tc>
          <w:tcPr>
            <w:tcW w:w="770" w:type="pct"/>
            <w:tcBorders>
              <w:top w:val="nil"/>
              <w:left w:val="nil"/>
              <w:right w:val="nil"/>
            </w:tcBorders>
            <w:noWrap/>
            <w:vAlign w:val="center"/>
          </w:tcPr>
          <w:p w14:paraId="5ABA6B0B" w14:textId="77777777" w:rsidR="00F07C4D" w:rsidRDefault="00F07C4D" w:rsidP="005D69AD">
            <w:pPr>
              <w:keepNext/>
              <w:keepLines/>
              <w:spacing w:after="0" w:line="240" w:lineRule="auto"/>
              <w:jc w:val="right"/>
              <w:rPr>
                <w:rFonts w:ascii="Times New Roman" w:hAnsi="Times New Roman"/>
                <w:sz w:val="20"/>
                <w:szCs w:val="20"/>
                <w:lang w:eastAsia="es-ES"/>
              </w:rPr>
            </w:pPr>
          </w:p>
        </w:tc>
      </w:tr>
      <w:tr w:rsidR="00F07C4D" w14:paraId="1C815A4E" w14:textId="77777777" w:rsidTr="008503E3">
        <w:trPr>
          <w:trHeight w:val="283"/>
        </w:trPr>
        <w:tc>
          <w:tcPr>
            <w:tcW w:w="1981" w:type="pct"/>
            <w:tcBorders>
              <w:top w:val="nil"/>
              <w:left w:val="nil"/>
              <w:bottom w:val="single" w:sz="4" w:space="0" w:color="auto"/>
              <w:right w:val="nil"/>
            </w:tcBorders>
            <w:vAlign w:val="center"/>
          </w:tcPr>
          <w:p w14:paraId="4C1A81B6" w14:textId="77777777" w:rsidR="00F07C4D" w:rsidRDefault="00F07C4D" w:rsidP="002C2825">
            <w:pPr>
              <w:keepNext/>
              <w:keepLines/>
              <w:spacing w:after="0" w:line="240" w:lineRule="auto"/>
              <w:rPr>
                <w:rFonts w:ascii="Arial" w:hAnsi="Arial" w:cs="Arial"/>
                <w:color w:val="000000"/>
                <w:sz w:val="18"/>
                <w:szCs w:val="18"/>
                <w:lang w:eastAsia="es-ES"/>
              </w:rPr>
            </w:pPr>
            <w:r>
              <w:rPr>
                <w:rFonts w:ascii="Arial" w:hAnsi="Arial" w:cs="Arial"/>
                <w:color w:val="000000"/>
                <w:sz w:val="18"/>
                <w:szCs w:val="18"/>
                <w:lang w:eastAsia="es-ES"/>
              </w:rPr>
              <w:t>Diferencias temporarias</w:t>
            </w:r>
          </w:p>
        </w:tc>
        <w:tc>
          <w:tcPr>
            <w:tcW w:w="771" w:type="pct"/>
            <w:tcBorders>
              <w:top w:val="nil"/>
              <w:left w:val="nil"/>
              <w:bottom w:val="single" w:sz="4" w:space="0" w:color="auto"/>
              <w:right w:val="nil"/>
            </w:tcBorders>
            <w:vAlign w:val="center"/>
          </w:tcPr>
          <w:p w14:paraId="2FEEFD55" w14:textId="77777777" w:rsidR="00F07C4D" w:rsidRDefault="00F07C4D" w:rsidP="002C2825">
            <w:pPr>
              <w:keepNext/>
              <w:keepLines/>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211.004,51</w:t>
            </w:r>
          </w:p>
        </w:tc>
        <w:tc>
          <w:tcPr>
            <w:tcW w:w="726" w:type="pct"/>
            <w:tcBorders>
              <w:top w:val="nil"/>
              <w:left w:val="nil"/>
              <w:bottom w:val="single" w:sz="4" w:space="0" w:color="auto"/>
              <w:right w:val="nil"/>
            </w:tcBorders>
            <w:vAlign w:val="center"/>
          </w:tcPr>
          <w:p w14:paraId="7E797407" w14:textId="77777777" w:rsidR="00F07C4D" w:rsidRDefault="00F07C4D" w:rsidP="002C2825">
            <w:pPr>
              <w:keepNext/>
              <w:keepLines/>
              <w:spacing w:after="0" w:line="240" w:lineRule="auto"/>
              <w:jc w:val="right"/>
              <w:rPr>
                <w:rFonts w:ascii="Arial" w:hAnsi="Arial" w:cs="Arial"/>
                <w:color w:val="000000"/>
                <w:sz w:val="18"/>
                <w:szCs w:val="18"/>
                <w:lang w:eastAsia="es-ES"/>
              </w:rPr>
            </w:pPr>
            <w:r>
              <w:rPr>
                <w:rFonts w:ascii="Arial" w:hAnsi="Arial" w:cs="Arial"/>
                <w:color w:val="000000"/>
                <w:sz w:val="18"/>
                <w:szCs w:val="18"/>
              </w:rPr>
              <w:t>131.323,57</w:t>
            </w:r>
          </w:p>
        </w:tc>
        <w:tc>
          <w:tcPr>
            <w:tcW w:w="752" w:type="pct"/>
            <w:tcBorders>
              <w:top w:val="nil"/>
              <w:left w:val="nil"/>
              <w:bottom w:val="single" w:sz="4" w:space="0" w:color="auto"/>
              <w:right w:val="nil"/>
            </w:tcBorders>
            <w:vAlign w:val="center"/>
          </w:tcPr>
          <w:p w14:paraId="14651BB2" w14:textId="77777777" w:rsidR="00F07C4D" w:rsidRDefault="00F07C4D" w:rsidP="002C2825">
            <w:pPr>
              <w:keepNext/>
              <w:keepLines/>
              <w:spacing w:after="0" w:line="240" w:lineRule="auto"/>
              <w:jc w:val="right"/>
              <w:rPr>
                <w:rFonts w:ascii="Arial" w:hAnsi="Arial" w:cs="Arial"/>
                <w:color w:val="000000"/>
                <w:sz w:val="18"/>
                <w:szCs w:val="18"/>
                <w:lang w:eastAsia="es-ES"/>
              </w:rPr>
            </w:pPr>
            <w:r>
              <w:rPr>
                <w:rFonts w:ascii="Arial" w:hAnsi="Arial" w:cs="Arial"/>
                <w:color w:val="000000"/>
                <w:sz w:val="18"/>
                <w:szCs w:val="18"/>
              </w:rPr>
              <w:t>(91.131,40)</w:t>
            </w:r>
          </w:p>
        </w:tc>
        <w:tc>
          <w:tcPr>
            <w:tcW w:w="770" w:type="pct"/>
            <w:tcBorders>
              <w:top w:val="nil"/>
              <w:left w:val="nil"/>
              <w:bottom w:val="single" w:sz="4" w:space="0" w:color="auto"/>
              <w:right w:val="nil"/>
            </w:tcBorders>
            <w:vAlign w:val="center"/>
          </w:tcPr>
          <w:p w14:paraId="05E4258E" w14:textId="77777777" w:rsidR="00F07C4D" w:rsidRDefault="00F07C4D" w:rsidP="002C2825">
            <w:pPr>
              <w:keepNext/>
              <w:keepLines/>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251.196,68</w:t>
            </w:r>
          </w:p>
        </w:tc>
      </w:tr>
    </w:tbl>
    <w:p w14:paraId="29723223" w14:textId="77777777" w:rsidR="00F07C4D" w:rsidRDefault="00F07C4D" w:rsidP="0000243B">
      <w:pPr>
        <w:spacing w:before="120" w:after="120" w:line="260" w:lineRule="exact"/>
        <w:jc w:val="both"/>
        <w:rPr>
          <w:rFonts w:ascii="Arial" w:hAnsi="Arial" w:cs="Arial"/>
          <w:sz w:val="20"/>
          <w:szCs w:val="20"/>
        </w:rPr>
      </w:pPr>
      <w:r w:rsidRPr="00DB01CE">
        <w:rPr>
          <w:rFonts w:ascii="Arial" w:hAnsi="Arial" w:cs="Arial"/>
          <w:sz w:val="20"/>
          <w:szCs w:val="20"/>
        </w:rPr>
        <w:t>Las variaciones contempladas se corresponden con el efectos impositivo de las altas de subvenciones de capital y los traspasos a resultados.</w:t>
      </w:r>
      <w:r>
        <w:rPr>
          <w:rFonts w:ascii="Arial" w:hAnsi="Arial" w:cs="Arial"/>
          <w:sz w:val="20"/>
          <w:szCs w:val="20"/>
        </w:rPr>
        <w:t xml:space="preserve"> </w:t>
      </w:r>
    </w:p>
    <w:p w14:paraId="1CFA2D5A" w14:textId="77777777" w:rsidR="00F07C4D" w:rsidRPr="00540DC3" w:rsidRDefault="00F07C4D" w:rsidP="001612D7">
      <w:pPr>
        <w:pStyle w:val="Ttulo4"/>
        <w:spacing w:before="360" w:after="120" w:line="280" w:lineRule="exact"/>
        <w:rPr>
          <w:rFonts w:ascii="Arial" w:hAnsi="Arial" w:cs="Arial"/>
          <w:sz w:val="20"/>
          <w:szCs w:val="20"/>
        </w:rPr>
      </w:pPr>
      <w:r w:rsidRPr="00540DC3">
        <w:rPr>
          <w:rFonts w:ascii="Arial" w:hAnsi="Arial" w:cs="Arial"/>
          <w:sz w:val="20"/>
          <w:szCs w:val="20"/>
        </w:rPr>
        <w:t xml:space="preserve">9. OPERACIONES CON PARTES VINCULADAS </w:t>
      </w:r>
    </w:p>
    <w:p w14:paraId="44AA97DB" w14:textId="77777777" w:rsidR="00F07C4D" w:rsidRPr="001612D7" w:rsidRDefault="00F07C4D" w:rsidP="00F00FFF">
      <w:pPr>
        <w:pStyle w:val="CM2"/>
        <w:spacing w:before="120" w:after="120" w:line="280" w:lineRule="exact"/>
        <w:jc w:val="both"/>
        <w:rPr>
          <w:rFonts w:ascii="Arial" w:hAnsi="Arial" w:cs="Arial"/>
          <w:b/>
          <w:bCs/>
          <w:sz w:val="20"/>
          <w:szCs w:val="20"/>
          <w:u w:val="single"/>
        </w:rPr>
      </w:pPr>
      <w:r w:rsidRPr="001612D7">
        <w:rPr>
          <w:rFonts w:ascii="Arial" w:hAnsi="Arial" w:cs="Arial"/>
          <w:b/>
          <w:bCs/>
          <w:sz w:val="20"/>
          <w:szCs w:val="20"/>
          <w:u w:val="single"/>
        </w:rPr>
        <w:t>Transacciones entre parte vinculadas</w:t>
      </w:r>
    </w:p>
    <w:p w14:paraId="5F90954F" w14:textId="77777777" w:rsidR="00F07C4D" w:rsidRPr="00540DC3" w:rsidRDefault="00F07C4D" w:rsidP="0000243B">
      <w:pPr>
        <w:spacing w:before="120" w:after="120" w:line="260" w:lineRule="exact"/>
        <w:jc w:val="both"/>
        <w:rPr>
          <w:rFonts w:ascii="Arial" w:hAnsi="Arial" w:cs="Arial"/>
          <w:sz w:val="20"/>
          <w:szCs w:val="20"/>
        </w:rPr>
      </w:pPr>
      <w:r w:rsidRPr="00540DC3">
        <w:rPr>
          <w:rFonts w:ascii="Arial" w:hAnsi="Arial" w:cs="Arial"/>
          <w:sz w:val="20"/>
          <w:szCs w:val="20"/>
        </w:rPr>
        <w:t>A efectos de la presentación de las Cuentas Anuales de una empresa o sociedad se entenderá que otra empresa forma parte del grupo cuando ambas estén vinculadas por una relación de control, directa o indirecta, análoga a la prevista en el artículo 42 del Código de Comercio para los grupos de sociedades o cuando las empresas estén controladas por cualquier medio por una o varias personas físicas o jurídicas, que actúen conjuntamente o se hallen bajo dirección única por acuerdos o cláusulas estatutarias.</w:t>
      </w:r>
    </w:p>
    <w:p w14:paraId="48BCCEFE" w14:textId="77777777" w:rsidR="00F07C4D" w:rsidRPr="00540DC3" w:rsidRDefault="00F07C4D" w:rsidP="00EF4246">
      <w:pPr>
        <w:spacing w:before="120" w:after="120" w:line="280" w:lineRule="exact"/>
        <w:jc w:val="both"/>
        <w:rPr>
          <w:rFonts w:ascii="Arial" w:hAnsi="Arial" w:cs="Arial"/>
          <w:sz w:val="20"/>
          <w:szCs w:val="20"/>
        </w:rPr>
      </w:pPr>
      <w:r w:rsidRPr="00540DC3">
        <w:rPr>
          <w:rFonts w:ascii="Arial" w:hAnsi="Arial" w:cs="Arial"/>
          <w:sz w:val="20"/>
          <w:szCs w:val="20"/>
        </w:rPr>
        <w:t>La información sobre operaciones con partes vinculadas de la Sociedad se recoge en los siguientes cuadros:</w:t>
      </w:r>
    </w:p>
    <w:tbl>
      <w:tblPr>
        <w:tblW w:w="5000" w:type="pct"/>
        <w:jc w:val="center"/>
        <w:tblCellMar>
          <w:left w:w="70" w:type="dxa"/>
          <w:right w:w="70" w:type="dxa"/>
        </w:tblCellMar>
        <w:tblLook w:val="00A0" w:firstRow="1" w:lastRow="0" w:firstColumn="1" w:lastColumn="0" w:noHBand="0" w:noVBand="0"/>
      </w:tblPr>
      <w:tblGrid>
        <w:gridCol w:w="3105"/>
        <w:gridCol w:w="1385"/>
        <w:gridCol w:w="1386"/>
        <w:gridCol w:w="1385"/>
        <w:gridCol w:w="1383"/>
      </w:tblGrid>
      <w:tr w:rsidR="00F07C4D" w14:paraId="7FAD4BD0" w14:textId="77777777" w:rsidTr="00EF4246">
        <w:trPr>
          <w:trHeight w:val="227"/>
          <w:jc w:val="center"/>
        </w:trPr>
        <w:tc>
          <w:tcPr>
            <w:tcW w:w="1796" w:type="pct"/>
            <w:vMerge w:val="restart"/>
            <w:tcBorders>
              <w:top w:val="single" w:sz="4" w:space="0" w:color="auto"/>
              <w:left w:val="nil"/>
              <w:bottom w:val="single" w:sz="4" w:space="0" w:color="000000"/>
              <w:right w:val="nil"/>
            </w:tcBorders>
            <w:shd w:val="clear" w:color="000000" w:fill="D9D9D9"/>
            <w:noWrap/>
            <w:vAlign w:val="bottom"/>
          </w:tcPr>
          <w:p w14:paraId="0E5DB135" w14:textId="77777777" w:rsidR="00F07C4D" w:rsidRDefault="00F07C4D" w:rsidP="00EF4246">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Nombre Empresa</w:t>
            </w:r>
          </w:p>
        </w:tc>
        <w:tc>
          <w:tcPr>
            <w:tcW w:w="1603" w:type="pct"/>
            <w:gridSpan w:val="2"/>
            <w:tcBorders>
              <w:top w:val="single" w:sz="4" w:space="0" w:color="auto"/>
              <w:left w:val="nil"/>
              <w:bottom w:val="nil"/>
              <w:right w:val="nil"/>
            </w:tcBorders>
            <w:shd w:val="clear" w:color="000000" w:fill="D9D9D9"/>
            <w:vAlign w:val="bottom"/>
          </w:tcPr>
          <w:p w14:paraId="3B63E3F2" w14:textId="77777777" w:rsidR="00F07C4D" w:rsidRDefault="00F07C4D" w:rsidP="00EF4246">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Ejercicio 2023</w:t>
            </w:r>
          </w:p>
        </w:tc>
        <w:tc>
          <w:tcPr>
            <w:tcW w:w="1601" w:type="pct"/>
            <w:gridSpan w:val="2"/>
            <w:tcBorders>
              <w:top w:val="single" w:sz="4" w:space="0" w:color="auto"/>
              <w:left w:val="nil"/>
              <w:bottom w:val="nil"/>
              <w:right w:val="nil"/>
            </w:tcBorders>
            <w:shd w:val="clear" w:color="000000" w:fill="D9D9D9"/>
            <w:vAlign w:val="bottom"/>
          </w:tcPr>
          <w:p w14:paraId="022C7C68" w14:textId="77777777" w:rsidR="00F07C4D" w:rsidRDefault="00F07C4D" w:rsidP="00EF4246">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Ejercicio 2022</w:t>
            </w:r>
          </w:p>
        </w:tc>
      </w:tr>
      <w:tr w:rsidR="00F07C4D" w14:paraId="419C916B" w14:textId="77777777" w:rsidTr="008C60D8">
        <w:trPr>
          <w:trHeight w:val="227"/>
          <w:jc w:val="center"/>
        </w:trPr>
        <w:tc>
          <w:tcPr>
            <w:tcW w:w="1796" w:type="pct"/>
            <w:vMerge/>
            <w:tcBorders>
              <w:top w:val="nil"/>
              <w:left w:val="nil"/>
              <w:bottom w:val="single" w:sz="4" w:space="0" w:color="000000"/>
              <w:right w:val="nil"/>
            </w:tcBorders>
            <w:vAlign w:val="center"/>
          </w:tcPr>
          <w:p w14:paraId="364266F2" w14:textId="77777777" w:rsidR="00F07C4D" w:rsidRDefault="00F07C4D" w:rsidP="00EF4246">
            <w:pPr>
              <w:spacing w:after="0" w:line="240" w:lineRule="auto"/>
              <w:rPr>
                <w:rFonts w:ascii="Arial" w:hAnsi="Arial" w:cs="Arial"/>
                <w:b/>
                <w:bCs/>
                <w:color w:val="000000"/>
                <w:sz w:val="18"/>
                <w:szCs w:val="18"/>
                <w:lang w:eastAsia="es-ES"/>
              </w:rPr>
            </w:pPr>
          </w:p>
        </w:tc>
        <w:tc>
          <w:tcPr>
            <w:tcW w:w="801" w:type="pct"/>
            <w:tcBorders>
              <w:top w:val="nil"/>
              <w:left w:val="nil"/>
              <w:bottom w:val="single" w:sz="4" w:space="0" w:color="auto"/>
              <w:right w:val="nil"/>
            </w:tcBorders>
            <w:shd w:val="clear" w:color="000000" w:fill="D9D9D9"/>
            <w:vAlign w:val="bottom"/>
          </w:tcPr>
          <w:p w14:paraId="2C74308D" w14:textId="77777777" w:rsidR="00F07C4D" w:rsidRDefault="00F07C4D" w:rsidP="00EF4246">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Compras</w:t>
            </w:r>
          </w:p>
        </w:tc>
        <w:tc>
          <w:tcPr>
            <w:tcW w:w="802" w:type="pct"/>
            <w:tcBorders>
              <w:top w:val="nil"/>
              <w:left w:val="nil"/>
              <w:bottom w:val="single" w:sz="4" w:space="0" w:color="auto"/>
              <w:right w:val="nil"/>
            </w:tcBorders>
            <w:shd w:val="clear" w:color="000000" w:fill="D9D9D9"/>
            <w:vAlign w:val="bottom"/>
          </w:tcPr>
          <w:p w14:paraId="00775483" w14:textId="77777777" w:rsidR="00F07C4D" w:rsidRDefault="00F07C4D" w:rsidP="00EF4246">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Ventas</w:t>
            </w:r>
          </w:p>
        </w:tc>
        <w:tc>
          <w:tcPr>
            <w:tcW w:w="801" w:type="pct"/>
            <w:tcBorders>
              <w:top w:val="nil"/>
              <w:left w:val="nil"/>
              <w:bottom w:val="single" w:sz="4" w:space="0" w:color="auto"/>
              <w:right w:val="nil"/>
            </w:tcBorders>
            <w:shd w:val="clear" w:color="000000" w:fill="D9D9D9"/>
            <w:vAlign w:val="bottom"/>
          </w:tcPr>
          <w:p w14:paraId="7CF1DD68" w14:textId="77777777" w:rsidR="00F07C4D" w:rsidRDefault="00F07C4D" w:rsidP="00EF4246">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Compras</w:t>
            </w:r>
          </w:p>
        </w:tc>
        <w:tc>
          <w:tcPr>
            <w:tcW w:w="800" w:type="pct"/>
            <w:tcBorders>
              <w:top w:val="nil"/>
              <w:left w:val="nil"/>
              <w:bottom w:val="single" w:sz="4" w:space="0" w:color="auto"/>
              <w:right w:val="nil"/>
            </w:tcBorders>
            <w:shd w:val="clear" w:color="000000" w:fill="D9D9D9"/>
            <w:vAlign w:val="bottom"/>
          </w:tcPr>
          <w:p w14:paraId="65C7EB59" w14:textId="77777777" w:rsidR="00F07C4D" w:rsidRDefault="00F07C4D" w:rsidP="00EF4246">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Ventas</w:t>
            </w:r>
          </w:p>
        </w:tc>
      </w:tr>
      <w:tr w:rsidR="00F07C4D" w14:paraId="26BB482E" w14:textId="77777777" w:rsidTr="008C60D8">
        <w:trPr>
          <w:trHeight w:val="283"/>
          <w:jc w:val="center"/>
        </w:trPr>
        <w:tc>
          <w:tcPr>
            <w:tcW w:w="1796" w:type="pct"/>
            <w:tcBorders>
              <w:top w:val="nil"/>
              <w:left w:val="nil"/>
              <w:right w:val="nil"/>
            </w:tcBorders>
            <w:noWrap/>
            <w:vAlign w:val="center"/>
          </w:tcPr>
          <w:p w14:paraId="2E8398C7" w14:textId="77777777" w:rsidR="00F07C4D" w:rsidRDefault="00F07C4D" w:rsidP="00EF4246">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 xml:space="preserve">Sociedad Dominante: </w:t>
            </w:r>
          </w:p>
        </w:tc>
        <w:tc>
          <w:tcPr>
            <w:tcW w:w="801" w:type="pct"/>
            <w:tcBorders>
              <w:top w:val="single" w:sz="4" w:space="0" w:color="auto"/>
              <w:left w:val="nil"/>
              <w:right w:val="nil"/>
            </w:tcBorders>
            <w:noWrap/>
            <w:vAlign w:val="center"/>
          </w:tcPr>
          <w:p w14:paraId="0988DB25" w14:textId="77777777" w:rsidR="00F07C4D" w:rsidRDefault="00F07C4D" w:rsidP="00EF4246">
            <w:pPr>
              <w:spacing w:after="0" w:line="240" w:lineRule="auto"/>
              <w:jc w:val="right"/>
              <w:rPr>
                <w:rFonts w:ascii="Arial" w:hAnsi="Arial" w:cs="Arial"/>
                <w:b/>
                <w:bCs/>
                <w:color w:val="000000"/>
                <w:sz w:val="18"/>
                <w:szCs w:val="18"/>
                <w:lang w:eastAsia="es-ES"/>
              </w:rPr>
            </w:pPr>
          </w:p>
        </w:tc>
        <w:tc>
          <w:tcPr>
            <w:tcW w:w="802" w:type="pct"/>
            <w:tcBorders>
              <w:top w:val="nil"/>
              <w:left w:val="nil"/>
              <w:right w:val="nil"/>
            </w:tcBorders>
            <w:noWrap/>
            <w:vAlign w:val="center"/>
          </w:tcPr>
          <w:p w14:paraId="624BCD8A" w14:textId="77777777" w:rsidR="00F07C4D" w:rsidRDefault="00F07C4D" w:rsidP="00EF4246">
            <w:pPr>
              <w:spacing w:after="0" w:line="240" w:lineRule="auto"/>
              <w:jc w:val="right"/>
              <w:rPr>
                <w:rFonts w:ascii="Times New Roman" w:hAnsi="Times New Roman"/>
                <w:sz w:val="18"/>
                <w:szCs w:val="18"/>
                <w:lang w:eastAsia="es-ES"/>
              </w:rPr>
            </w:pPr>
          </w:p>
        </w:tc>
        <w:tc>
          <w:tcPr>
            <w:tcW w:w="801" w:type="pct"/>
            <w:tcBorders>
              <w:top w:val="nil"/>
              <w:left w:val="nil"/>
              <w:right w:val="nil"/>
            </w:tcBorders>
            <w:noWrap/>
            <w:vAlign w:val="center"/>
          </w:tcPr>
          <w:p w14:paraId="111922B1" w14:textId="77777777" w:rsidR="00F07C4D" w:rsidRDefault="00F07C4D" w:rsidP="00EF4246">
            <w:pPr>
              <w:spacing w:after="0" w:line="240" w:lineRule="auto"/>
              <w:jc w:val="right"/>
              <w:rPr>
                <w:rFonts w:ascii="Times New Roman" w:hAnsi="Times New Roman"/>
                <w:sz w:val="18"/>
                <w:szCs w:val="18"/>
                <w:lang w:eastAsia="es-ES"/>
              </w:rPr>
            </w:pPr>
          </w:p>
        </w:tc>
        <w:tc>
          <w:tcPr>
            <w:tcW w:w="800" w:type="pct"/>
            <w:tcBorders>
              <w:top w:val="nil"/>
              <w:left w:val="nil"/>
              <w:right w:val="nil"/>
            </w:tcBorders>
            <w:noWrap/>
            <w:vAlign w:val="center"/>
          </w:tcPr>
          <w:p w14:paraId="0C54A7F0" w14:textId="77777777" w:rsidR="00F07C4D" w:rsidRDefault="00F07C4D" w:rsidP="00EF4246">
            <w:pPr>
              <w:spacing w:after="0" w:line="240" w:lineRule="auto"/>
              <w:jc w:val="right"/>
              <w:rPr>
                <w:rFonts w:ascii="Times New Roman" w:hAnsi="Times New Roman"/>
                <w:sz w:val="18"/>
                <w:szCs w:val="18"/>
                <w:lang w:eastAsia="es-ES"/>
              </w:rPr>
            </w:pPr>
          </w:p>
        </w:tc>
      </w:tr>
      <w:tr w:rsidR="00F07C4D" w14:paraId="1BBFBA53" w14:textId="77777777" w:rsidTr="008C60D8">
        <w:trPr>
          <w:trHeight w:val="283"/>
          <w:jc w:val="center"/>
        </w:trPr>
        <w:tc>
          <w:tcPr>
            <w:tcW w:w="1796" w:type="pct"/>
            <w:tcBorders>
              <w:top w:val="nil"/>
              <w:left w:val="nil"/>
              <w:bottom w:val="single" w:sz="4" w:space="0" w:color="auto"/>
              <w:right w:val="nil"/>
            </w:tcBorders>
            <w:noWrap/>
            <w:vAlign w:val="center"/>
          </w:tcPr>
          <w:p w14:paraId="79CCC3B5" w14:textId="77777777" w:rsidR="00F07C4D" w:rsidRDefault="00F07C4D" w:rsidP="007F488F">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ITER, S.A.</w:t>
            </w:r>
          </w:p>
        </w:tc>
        <w:tc>
          <w:tcPr>
            <w:tcW w:w="801" w:type="pct"/>
            <w:tcBorders>
              <w:top w:val="nil"/>
              <w:left w:val="nil"/>
              <w:bottom w:val="single" w:sz="4" w:space="0" w:color="auto"/>
              <w:right w:val="nil"/>
            </w:tcBorders>
            <w:noWrap/>
            <w:vAlign w:val="center"/>
          </w:tcPr>
          <w:p w14:paraId="3F7CDD08" w14:textId="77777777" w:rsidR="00F07C4D" w:rsidRDefault="00F07C4D" w:rsidP="008C60D8">
            <w:pPr>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802" w:type="pct"/>
            <w:tcBorders>
              <w:top w:val="nil"/>
              <w:left w:val="nil"/>
              <w:bottom w:val="single" w:sz="4" w:space="0" w:color="auto"/>
              <w:right w:val="nil"/>
            </w:tcBorders>
            <w:noWrap/>
            <w:vAlign w:val="center"/>
          </w:tcPr>
          <w:p w14:paraId="34385380" w14:textId="77777777" w:rsidR="00F07C4D" w:rsidRDefault="00F07C4D" w:rsidP="007F488F">
            <w:pPr>
              <w:spacing w:after="0" w:line="240" w:lineRule="auto"/>
              <w:jc w:val="center"/>
              <w:rPr>
                <w:rFonts w:ascii="Arial" w:hAnsi="Arial" w:cs="Arial"/>
                <w:color w:val="000000"/>
                <w:sz w:val="18"/>
                <w:szCs w:val="18"/>
                <w:highlight w:val="yellow"/>
                <w:lang w:eastAsia="es-ES"/>
              </w:rPr>
            </w:pPr>
            <w:r>
              <w:rPr>
                <w:rFonts w:ascii="Arial" w:hAnsi="Arial" w:cs="Arial"/>
                <w:color w:val="000000"/>
                <w:sz w:val="18"/>
                <w:szCs w:val="18"/>
              </w:rPr>
              <w:t> -</w:t>
            </w:r>
          </w:p>
        </w:tc>
        <w:tc>
          <w:tcPr>
            <w:tcW w:w="801" w:type="pct"/>
            <w:tcBorders>
              <w:top w:val="nil"/>
              <w:left w:val="nil"/>
              <w:bottom w:val="single" w:sz="4" w:space="0" w:color="auto"/>
              <w:right w:val="nil"/>
            </w:tcBorders>
            <w:noWrap/>
            <w:vAlign w:val="center"/>
          </w:tcPr>
          <w:p w14:paraId="6FE815F0" w14:textId="77777777" w:rsidR="00F07C4D" w:rsidRDefault="00F07C4D" w:rsidP="007F488F">
            <w:pPr>
              <w:spacing w:after="0" w:line="240" w:lineRule="auto"/>
              <w:jc w:val="right"/>
              <w:rPr>
                <w:rFonts w:ascii="Arial" w:hAnsi="Arial" w:cs="Arial"/>
                <w:color w:val="000000"/>
                <w:sz w:val="18"/>
                <w:szCs w:val="18"/>
                <w:lang w:eastAsia="es-ES"/>
              </w:rPr>
            </w:pPr>
            <w:r>
              <w:rPr>
                <w:rFonts w:ascii="Arial" w:hAnsi="Arial" w:cs="Arial"/>
                <w:color w:val="000000"/>
                <w:sz w:val="18"/>
                <w:szCs w:val="18"/>
              </w:rPr>
              <w:t>136.500,00</w:t>
            </w:r>
          </w:p>
        </w:tc>
        <w:tc>
          <w:tcPr>
            <w:tcW w:w="800" w:type="pct"/>
            <w:tcBorders>
              <w:top w:val="nil"/>
              <w:left w:val="nil"/>
              <w:bottom w:val="single" w:sz="4" w:space="0" w:color="auto"/>
              <w:right w:val="nil"/>
            </w:tcBorders>
            <w:noWrap/>
            <w:vAlign w:val="center"/>
          </w:tcPr>
          <w:p w14:paraId="359E7A1F" w14:textId="77777777" w:rsidR="00F07C4D" w:rsidRDefault="00F07C4D" w:rsidP="007F488F">
            <w:pPr>
              <w:spacing w:after="0" w:line="240" w:lineRule="auto"/>
              <w:jc w:val="right"/>
              <w:rPr>
                <w:rFonts w:ascii="Arial" w:hAnsi="Arial" w:cs="Arial"/>
                <w:color w:val="000000"/>
                <w:sz w:val="18"/>
                <w:szCs w:val="18"/>
                <w:lang w:eastAsia="es-ES"/>
              </w:rPr>
            </w:pPr>
            <w:r>
              <w:rPr>
                <w:rFonts w:ascii="Arial" w:hAnsi="Arial" w:cs="Arial"/>
                <w:color w:val="000000"/>
                <w:sz w:val="18"/>
                <w:szCs w:val="18"/>
              </w:rPr>
              <w:t>-</w:t>
            </w:r>
          </w:p>
        </w:tc>
      </w:tr>
    </w:tbl>
    <w:p w14:paraId="255BCB6F" w14:textId="77777777" w:rsidR="00F07C4D" w:rsidRPr="00EF4246" w:rsidRDefault="00F07C4D" w:rsidP="002C2825">
      <w:pPr>
        <w:keepNext/>
        <w:keepLines/>
        <w:spacing w:before="240" w:after="120" w:line="280" w:lineRule="exact"/>
        <w:jc w:val="both"/>
        <w:rPr>
          <w:rFonts w:ascii="Arial" w:hAnsi="Arial" w:cs="Arial"/>
          <w:b/>
          <w:sz w:val="20"/>
          <w:szCs w:val="20"/>
          <w:u w:val="single"/>
        </w:rPr>
      </w:pPr>
      <w:r w:rsidRPr="00EF4246">
        <w:rPr>
          <w:rFonts w:ascii="Arial" w:hAnsi="Arial" w:cs="Arial"/>
          <w:b/>
          <w:sz w:val="20"/>
          <w:szCs w:val="20"/>
          <w:u w:val="single"/>
        </w:rPr>
        <w:t xml:space="preserve">Operaciones vinculadas </w:t>
      </w:r>
    </w:p>
    <w:p w14:paraId="4D982D87" w14:textId="77777777" w:rsidR="00F07C4D" w:rsidRPr="000A4369" w:rsidRDefault="00F07C4D" w:rsidP="00EF4246">
      <w:pPr>
        <w:keepNext/>
        <w:keepLines/>
        <w:spacing w:before="120" w:after="120" w:line="280" w:lineRule="exact"/>
        <w:jc w:val="both"/>
        <w:rPr>
          <w:rFonts w:ascii="Arial" w:hAnsi="Arial" w:cs="Arial"/>
          <w:b/>
          <w:sz w:val="20"/>
          <w:szCs w:val="20"/>
        </w:rPr>
      </w:pPr>
      <w:r>
        <w:rPr>
          <w:rFonts w:ascii="Arial" w:hAnsi="Arial" w:cs="Arial"/>
          <w:b/>
          <w:sz w:val="20"/>
          <w:szCs w:val="20"/>
        </w:rPr>
        <w:t>S</w:t>
      </w:r>
      <w:r w:rsidRPr="000A4369">
        <w:rPr>
          <w:rFonts w:ascii="Arial" w:hAnsi="Arial" w:cs="Arial"/>
          <w:b/>
          <w:sz w:val="20"/>
          <w:szCs w:val="20"/>
        </w:rPr>
        <w:t>ervicios técnicos prestados por el ITER, S.A.</w:t>
      </w:r>
    </w:p>
    <w:p w14:paraId="62176377" w14:textId="77777777" w:rsidR="00F07C4D" w:rsidRPr="00B57F46" w:rsidRDefault="00F07C4D" w:rsidP="00F00FFF">
      <w:pPr>
        <w:spacing w:before="120" w:after="120" w:line="280" w:lineRule="exact"/>
        <w:jc w:val="both"/>
        <w:rPr>
          <w:rFonts w:ascii="Arial" w:hAnsi="Arial" w:cs="Arial"/>
          <w:sz w:val="20"/>
          <w:szCs w:val="20"/>
        </w:rPr>
      </w:pPr>
      <w:r w:rsidRPr="005A0CA1">
        <w:rPr>
          <w:rFonts w:ascii="Arial" w:hAnsi="Arial" w:cs="Arial"/>
          <w:sz w:val="20"/>
          <w:szCs w:val="20"/>
        </w:rPr>
        <w:t>En el ejercicio 2023 no se han devengado gastos por servicios prestados por ITER, S.A. En el ejercicio anterior prestó servicios diversos por importe de 136.500 euros.</w:t>
      </w:r>
    </w:p>
    <w:p w14:paraId="364FBAC0" w14:textId="77777777" w:rsidR="00F07C4D" w:rsidRPr="001612D7" w:rsidRDefault="00F07C4D" w:rsidP="002C2825">
      <w:pPr>
        <w:keepNext/>
        <w:keepLines/>
        <w:spacing w:before="240" w:after="120" w:line="280" w:lineRule="exact"/>
        <w:jc w:val="both"/>
        <w:rPr>
          <w:rFonts w:ascii="Arial" w:hAnsi="Arial" w:cs="Arial"/>
          <w:b/>
          <w:sz w:val="20"/>
          <w:szCs w:val="20"/>
          <w:u w:val="single"/>
        </w:rPr>
      </w:pPr>
      <w:r w:rsidRPr="001612D7">
        <w:rPr>
          <w:rFonts w:ascii="Arial" w:hAnsi="Arial" w:cs="Arial"/>
          <w:b/>
          <w:sz w:val="20"/>
          <w:szCs w:val="20"/>
          <w:u w:val="single"/>
        </w:rPr>
        <w:t>Saldos entre partes vinculadas</w:t>
      </w:r>
    </w:p>
    <w:p w14:paraId="2BBC2E85" w14:textId="77777777" w:rsidR="00F07C4D" w:rsidRPr="008C1D63" w:rsidRDefault="00F07C4D" w:rsidP="00F00FFF">
      <w:pPr>
        <w:keepNext/>
        <w:keepLines/>
        <w:spacing w:before="120" w:after="120" w:line="280" w:lineRule="exact"/>
        <w:jc w:val="both"/>
        <w:rPr>
          <w:rFonts w:ascii="Arial" w:hAnsi="Arial" w:cs="Arial"/>
          <w:sz w:val="20"/>
          <w:szCs w:val="20"/>
        </w:rPr>
      </w:pPr>
      <w:r w:rsidRPr="008C1D63">
        <w:rPr>
          <w:rFonts w:ascii="Arial" w:hAnsi="Arial" w:cs="Arial"/>
          <w:sz w:val="20"/>
          <w:szCs w:val="20"/>
        </w:rPr>
        <w:t xml:space="preserve">El detalle de los saldos mantenidos con partes vinculadas al </w:t>
      </w:r>
      <w:r>
        <w:rPr>
          <w:rFonts w:ascii="Arial" w:hAnsi="Arial" w:cs="Arial"/>
          <w:sz w:val="20"/>
          <w:szCs w:val="20"/>
        </w:rPr>
        <w:t>31 de diciembre</w:t>
      </w:r>
      <w:r w:rsidRPr="008C1D63">
        <w:rPr>
          <w:rFonts w:ascii="Arial" w:hAnsi="Arial" w:cs="Arial"/>
          <w:sz w:val="20"/>
          <w:szCs w:val="20"/>
        </w:rPr>
        <w:t xml:space="preserve"> de </w:t>
      </w:r>
      <w:r>
        <w:rPr>
          <w:rFonts w:ascii="Arial" w:hAnsi="Arial" w:cs="Arial"/>
          <w:sz w:val="20"/>
          <w:szCs w:val="20"/>
        </w:rPr>
        <w:t>2023 y 2022</w:t>
      </w:r>
      <w:r w:rsidRPr="008C1D63">
        <w:rPr>
          <w:rFonts w:ascii="Arial" w:hAnsi="Arial" w:cs="Arial"/>
          <w:sz w:val="20"/>
          <w:szCs w:val="20"/>
        </w:rPr>
        <w:t xml:space="preserve"> se indica a continuación, en euros:</w:t>
      </w:r>
    </w:p>
    <w:tbl>
      <w:tblPr>
        <w:tblW w:w="5000" w:type="pct"/>
        <w:jc w:val="center"/>
        <w:tblCellMar>
          <w:left w:w="70" w:type="dxa"/>
          <w:right w:w="70" w:type="dxa"/>
        </w:tblCellMar>
        <w:tblLook w:val="00A0" w:firstRow="1" w:lastRow="0" w:firstColumn="1" w:lastColumn="0" w:noHBand="0" w:noVBand="0"/>
      </w:tblPr>
      <w:tblGrid>
        <w:gridCol w:w="5636"/>
        <w:gridCol w:w="1504"/>
        <w:gridCol w:w="1504"/>
      </w:tblGrid>
      <w:tr w:rsidR="00F07C4D" w14:paraId="238A0DD9" w14:textId="77777777" w:rsidTr="00DB01CE">
        <w:trPr>
          <w:trHeight w:val="510"/>
          <w:jc w:val="center"/>
        </w:trPr>
        <w:tc>
          <w:tcPr>
            <w:tcW w:w="3260" w:type="pct"/>
            <w:tcBorders>
              <w:top w:val="single" w:sz="4" w:space="0" w:color="auto"/>
              <w:left w:val="nil"/>
              <w:bottom w:val="single" w:sz="4" w:space="0" w:color="auto"/>
              <w:right w:val="nil"/>
            </w:tcBorders>
            <w:shd w:val="clear" w:color="000000" w:fill="D9D9D9"/>
            <w:noWrap/>
            <w:vAlign w:val="bottom"/>
          </w:tcPr>
          <w:p w14:paraId="6D5164D4" w14:textId="77777777" w:rsidR="00F07C4D" w:rsidRDefault="00F07C4D" w:rsidP="00954E57">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Saldos pendientes con partes vinculadas</w:t>
            </w:r>
          </w:p>
        </w:tc>
        <w:tc>
          <w:tcPr>
            <w:tcW w:w="870" w:type="pct"/>
            <w:tcBorders>
              <w:top w:val="single" w:sz="4" w:space="0" w:color="auto"/>
              <w:left w:val="nil"/>
              <w:bottom w:val="single" w:sz="4" w:space="0" w:color="auto"/>
              <w:right w:val="nil"/>
            </w:tcBorders>
            <w:shd w:val="clear" w:color="000000" w:fill="D9D9D9"/>
            <w:vAlign w:val="bottom"/>
          </w:tcPr>
          <w:p w14:paraId="669601EA" w14:textId="77777777" w:rsidR="00F07C4D" w:rsidRDefault="00F07C4D" w:rsidP="00954E57">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Entidad dominante 31/12/2023</w:t>
            </w:r>
          </w:p>
        </w:tc>
        <w:tc>
          <w:tcPr>
            <w:tcW w:w="870" w:type="pct"/>
            <w:tcBorders>
              <w:top w:val="single" w:sz="4" w:space="0" w:color="auto"/>
              <w:left w:val="nil"/>
              <w:bottom w:val="single" w:sz="4" w:space="0" w:color="auto"/>
              <w:right w:val="nil"/>
            </w:tcBorders>
            <w:shd w:val="clear" w:color="000000" w:fill="D9D9D9"/>
            <w:vAlign w:val="bottom"/>
          </w:tcPr>
          <w:p w14:paraId="23D4533D" w14:textId="77777777" w:rsidR="00F07C4D" w:rsidRDefault="00F07C4D" w:rsidP="00954E57">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Entidad dominante 31/12/2022</w:t>
            </w:r>
          </w:p>
        </w:tc>
      </w:tr>
      <w:tr w:rsidR="00F07C4D" w14:paraId="58DBA5AE" w14:textId="77777777" w:rsidTr="00DB01CE">
        <w:trPr>
          <w:trHeight w:val="300"/>
          <w:jc w:val="center"/>
        </w:trPr>
        <w:tc>
          <w:tcPr>
            <w:tcW w:w="3260" w:type="pct"/>
            <w:tcBorders>
              <w:top w:val="single" w:sz="4" w:space="0" w:color="auto"/>
              <w:left w:val="nil"/>
              <w:bottom w:val="nil"/>
              <w:right w:val="nil"/>
            </w:tcBorders>
            <w:shd w:val="clear" w:color="000000" w:fill="F2F2F2"/>
            <w:noWrap/>
            <w:vAlign w:val="bottom"/>
          </w:tcPr>
          <w:p w14:paraId="02420AA3" w14:textId="77777777" w:rsidR="00F07C4D" w:rsidRDefault="00F07C4D" w:rsidP="007F488F">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B) ACTIVO CORRIENTE</w:t>
            </w:r>
          </w:p>
        </w:tc>
        <w:tc>
          <w:tcPr>
            <w:tcW w:w="870" w:type="pct"/>
            <w:tcBorders>
              <w:top w:val="single" w:sz="4" w:space="0" w:color="auto"/>
              <w:left w:val="nil"/>
              <w:bottom w:val="nil"/>
              <w:right w:val="nil"/>
            </w:tcBorders>
            <w:shd w:val="clear" w:color="000000" w:fill="F2F2F2"/>
            <w:noWrap/>
            <w:vAlign w:val="center"/>
          </w:tcPr>
          <w:p w14:paraId="3A9EC9A9" w14:textId="77777777" w:rsidR="00F07C4D" w:rsidRDefault="00F07C4D" w:rsidP="007F488F">
            <w:pPr>
              <w:spacing w:after="0" w:line="240" w:lineRule="auto"/>
              <w:jc w:val="right"/>
              <w:rPr>
                <w:rFonts w:ascii="Arial" w:hAnsi="Arial" w:cs="Arial"/>
                <w:b/>
                <w:bCs/>
                <w:color w:val="000000"/>
                <w:sz w:val="18"/>
                <w:szCs w:val="18"/>
                <w:highlight w:val="yellow"/>
                <w:lang w:eastAsia="es-ES"/>
              </w:rPr>
            </w:pPr>
            <w:r>
              <w:rPr>
                <w:rFonts w:ascii="Arial" w:hAnsi="Arial" w:cs="Arial"/>
                <w:b/>
                <w:bCs/>
                <w:color w:val="000000"/>
                <w:sz w:val="18"/>
                <w:szCs w:val="18"/>
              </w:rPr>
              <w:t>942.055,59</w:t>
            </w:r>
          </w:p>
        </w:tc>
        <w:tc>
          <w:tcPr>
            <w:tcW w:w="870" w:type="pct"/>
            <w:tcBorders>
              <w:top w:val="single" w:sz="4" w:space="0" w:color="auto"/>
              <w:left w:val="nil"/>
              <w:bottom w:val="nil"/>
              <w:right w:val="nil"/>
            </w:tcBorders>
            <w:shd w:val="clear" w:color="000000" w:fill="F2F2F2"/>
            <w:noWrap/>
            <w:vAlign w:val="center"/>
          </w:tcPr>
          <w:p w14:paraId="78AB25F2" w14:textId="77777777" w:rsidR="00F07C4D" w:rsidRDefault="00F07C4D" w:rsidP="007F488F">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760.364,41</w:t>
            </w:r>
          </w:p>
        </w:tc>
      </w:tr>
      <w:tr w:rsidR="00F07C4D" w14:paraId="42314061" w14:textId="77777777" w:rsidTr="005F68F7">
        <w:trPr>
          <w:trHeight w:val="300"/>
          <w:jc w:val="center"/>
        </w:trPr>
        <w:tc>
          <w:tcPr>
            <w:tcW w:w="3260" w:type="pct"/>
            <w:tcBorders>
              <w:top w:val="nil"/>
              <w:left w:val="nil"/>
              <w:bottom w:val="nil"/>
              <w:right w:val="nil"/>
            </w:tcBorders>
            <w:noWrap/>
            <w:vAlign w:val="center"/>
          </w:tcPr>
          <w:p w14:paraId="7D6FEC48" w14:textId="77777777" w:rsidR="00F07C4D" w:rsidRDefault="00F07C4D" w:rsidP="005F68F7">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 xml:space="preserve">Inversiones financieras  </w:t>
            </w:r>
          </w:p>
        </w:tc>
        <w:tc>
          <w:tcPr>
            <w:tcW w:w="870" w:type="pct"/>
            <w:tcBorders>
              <w:top w:val="nil"/>
              <w:left w:val="nil"/>
              <w:bottom w:val="nil"/>
              <w:right w:val="nil"/>
            </w:tcBorders>
            <w:noWrap/>
            <w:vAlign w:val="center"/>
          </w:tcPr>
          <w:p w14:paraId="49C891D3" w14:textId="77777777" w:rsidR="00F07C4D" w:rsidRDefault="00F07C4D" w:rsidP="007F488F">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942.055,59</w:t>
            </w:r>
          </w:p>
        </w:tc>
        <w:tc>
          <w:tcPr>
            <w:tcW w:w="870" w:type="pct"/>
            <w:tcBorders>
              <w:top w:val="nil"/>
              <w:left w:val="nil"/>
              <w:bottom w:val="nil"/>
              <w:right w:val="nil"/>
            </w:tcBorders>
            <w:noWrap/>
            <w:vAlign w:val="center"/>
          </w:tcPr>
          <w:p w14:paraId="2E8F154F" w14:textId="77777777" w:rsidR="00F07C4D" w:rsidRDefault="00F07C4D" w:rsidP="007F488F">
            <w:pPr>
              <w:spacing w:after="0" w:line="240" w:lineRule="auto"/>
              <w:jc w:val="right"/>
              <w:rPr>
                <w:rFonts w:ascii="Arial" w:hAnsi="Arial" w:cs="Arial"/>
                <w:color w:val="000000"/>
                <w:sz w:val="18"/>
                <w:szCs w:val="18"/>
                <w:lang w:eastAsia="es-ES"/>
              </w:rPr>
            </w:pPr>
            <w:r>
              <w:rPr>
                <w:rFonts w:ascii="Arial" w:hAnsi="Arial" w:cs="Arial"/>
                <w:color w:val="000000"/>
                <w:sz w:val="18"/>
                <w:szCs w:val="18"/>
              </w:rPr>
              <w:t>760.364,41</w:t>
            </w:r>
          </w:p>
        </w:tc>
      </w:tr>
      <w:tr w:rsidR="00F07C4D" w14:paraId="7AC5BEDC" w14:textId="77777777" w:rsidTr="00E01D6E">
        <w:trPr>
          <w:trHeight w:val="300"/>
          <w:jc w:val="center"/>
        </w:trPr>
        <w:tc>
          <w:tcPr>
            <w:tcW w:w="3260" w:type="pct"/>
            <w:tcBorders>
              <w:top w:val="nil"/>
              <w:left w:val="nil"/>
              <w:bottom w:val="nil"/>
              <w:right w:val="nil"/>
            </w:tcBorders>
            <w:shd w:val="clear" w:color="000000" w:fill="F2F2F2"/>
            <w:noWrap/>
            <w:vAlign w:val="bottom"/>
          </w:tcPr>
          <w:p w14:paraId="767FAA6B" w14:textId="77777777" w:rsidR="00F07C4D" w:rsidRDefault="00F07C4D" w:rsidP="007F488F">
            <w:pPr>
              <w:spacing w:after="0" w:line="240" w:lineRule="auto"/>
              <w:rPr>
                <w:rFonts w:ascii="Arial" w:hAnsi="Arial" w:cs="Arial"/>
                <w:b/>
                <w:bCs/>
                <w:color w:val="000000"/>
                <w:sz w:val="18"/>
                <w:szCs w:val="18"/>
                <w:lang w:eastAsia="es-ES"/>
              </w:rPr>
            </w:pPr>
            <w:r>
              <w:rPr>
                <w:rFonts w:ascii="Arial" w:hAnsi="Arial" w:cs="Arial"/>
                <w:b/>
                <w:bCs/>
                <w:color w:val="000000"/>
                <w:sz w:val="18"/>
                <w:szCs w:val="18"/>
                <w:lang w:eastAsia="es-ES"/>
              </w:rPr>
              <w:t>D) PASIVO CORRIENTE</w:t>
            </w:r>
          </w:p>
        </w:tc>
        <w:tc>
          <w:tcPr>
            <w:tcW w:w="870" w:type="pct"/>
            <w:tcBorders>
              <w:top w:val="nil"/>
              <w:left w:val="nil"/>
              <w:bottom w:val="nil"/>
              <w:right w:val="nil"/>
            </w:tcBorders>
            <w:shd w:val="clear" w:color="000000" w:fill="F2F2F2"/>
            <w:noWrap/>
            <w:vAlign w:val="center"/>
          </w:tcPr>
          <w:p w14:paraId="1AB9BB44" w14:textId="77777777" w:rsidR="00F07C4D" w:rsidRDefault="00F07C4D" w:rsidP="007F488F">
            <w:pPr>
              <w:spacing w:after="0" w:line="240" w:lineRule="auto"/>
              <w:jc w:val="right"/>
              <w:rPr>
                <w:rFonts w:ascii="Arial" w:hAnsi="Arial" w:cs="Arial"/>
                <w:b/>
                <w:bCs/>
                <w:color w:val="000000"/>
                <w:sz w:val="18"/>
                <w:szCs w:val="18"/>
                <w:highlight w:val="yellow"/>
                <w:lang w:eastAsia="es-ES"/>
              </w:rPr>
            </w:pPr>
            <w:r>
              <w:rPr>
                <w:rFonts w:ascii="Arial" w:hAnsi="Arial" w:cs="Arial"/>
                <w:b/>
                <w:bCs/>
                <w:color w:val="000000"/>
                <w:sz w:val="18"/>
                <w:szCs w:val="18"/>
              </w:rPr>
              <w:t>5.240,46</w:t>
            </w:r>
          </w:p>
        </w:tc>
        <w:tc>
          <w:tcPr>
            <w:tcW w:w="870" w:type="pct"/>
            <w:tcBorders>
              <w:top w:val="nil"/>
              <w:left w:val="nil"/>
              <w:bottom w:val="nil"/>
              <w:right w:val="nil"/>
            </w:tcBorders>
            <w:shd w:val="clear" w:color="000000" w:fill="F2F2F2"/>
            <w:noWrap/>
            <w:vAlign w:val="center"/>
          </w:tcPr>
          <w:p w14:paraId="6251E4DC" w14:textId="77777777" w:rsidR="00F07C4D" w:rsidRDefault="00F07C4D" w:rsidP="007F488F">
            <w:pPr>
              <w:spacing w:after="0" w:line="240" w:lineRule="auto"/>
              <w:jc w:val="right"/>
              <w:rPr>
                <w:rFonts w:ascii="Arial" w:hAnsi="Arial" w:cs="Arial"/>
                <w:b/>
                <w:bCs/>
                <w:color w:val="000000"/>
                <w:sz w:val="18"/>
                <w:szCs w:val="18"/>
                <w:lang w:eastAsia="es-ES"/>
              </w:rPr>
            </w:pPr>
            <w:r>
              <w:rPr>
                <w:rFonts w:ascii="Arial" w:hAnsi="Arial" w:cs="Arial"/>
                <w:b/>
                <w:bCs/>
                <w:color w:val="000000"/>
                <w:sz w:val="18"/>
                <w:szCs w:val="18"/>
              </w:rPr>
              <w:t>5.240,46</w:t>
            </w:r>
          </w:p>
        </w:tc>
      </w:tr>
      <w:tr w:rsidR="00F07C4D" w14:paraId="5E025666" w14:textId="77777777" w:rsidTr="005F68F7">
        <w:trPr>
          <w:trHeight w:val="300"/>
          <w:jc w:val="center"/>
        </w:trPr>
        <w:tc>
          <w:tcPr>
            <w:tcW w:w="3260" w:type="pct"/>
            <w:tcBorders>
              <w:top w:val="nil"/>
              <w:left w:val="nil"/>
              <w:bottom w:val="nil"/>
              <w:right w:val="nil"/>
            </w:tcBorders>
            <w:noWrap/>
            <w:vAlign w:val="center"/>
          </w:tcPr>
          <w:p w14:paraId="0F37F031" w14:textId="77777777" w:rsidR="00F07C4D" w:rsidRDefault="00F07C4D" w:rsidP="005F68F7">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Cuenta corriente con empresa del grupo</w:t>
            </w:r>
          </w:p>
        </w:tc>
        <w:tc>
          <w:tcPr>
            <w:tcW w:w="870" w:type="pct"/>
            <w:tcBorders>
              <w:top w:val="nil"/>
              <w:left w:val="nil"/>
              <w:bottom w:val="nil"/>
              <w:right w:val="nil"/>
            </w:tcBorders>
            <w:noWrap/>
            <w:vAlign w:val="center"/>
          </w:tcPr>
          <w:p w14:paraId="70063B6C" w14:textId="77777777" w:rsidR="00F07C4D" w:rsidRDefault="00F07C4D" w:rsidP="005F68F7">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62,34</w:t>
            </w:r>
          </w:p>
        </w:tc>
        <w:tc>
          <w:tcPr>
            <w:tcW w:w="870" w:type="pct"/>
            <w:tcBorders>
              <w:top w:val="nil"/>
              <w:left w:val="nil"/>
              <w:bottom w:val="nil"/>
              <w:right w:val="nil"/>
            </w:tcBorders>
            <w:noWrap/>
            <w:vAlign w:val="center"/>
          </w:tcPr>
          <w:p w14:paraId="3A22A435" w14:textId="77777777" w:rsidR="00F07C4D" w:rsidRDefault="00F07C4D" w:rsidP="005F68F7">
            <w:pPr>
              <w:spacing w:after="0" w:line="240" w:lineRule="auto"/>
              <w:jc w:val="right"/>
              <w:rPr>
                <w:rFonts w:ascii="Arial" w:hAnsi="Arial" w:cs="Arial"/>
                <w:color w:val="000000"/>
                <w:sz w:val="18"/>
                <w:szCs w:val="18"/>
                <w:lang w:eastAsia="es-ES"/>
              </w:rPr>
            </w:pPr>
            <w:r>
              <w:rPr>
                <w:rFonts w:ascii="Arial" w:hAnsi="Arial" w:cs="Arial"/>
                <w:color w:val="000000"/>
                <w:sz w:val="18"/>
                <w:szCs w:val="18"/>
              </w:rPr>
              <w:t>62,34</w:t>
            </w:r>
          </w:p>
        </w:tc>
      </w:tr>
      <w:tr w:rsidR="00F07C4D" w14:paraId="02A5027E" w14:textId="77777777" w:rsidTr="005F68F7">
        <w:trPr>
          <w:trHeight w:val="300"/>
          <w:jc w:val="center"/>
        </w:trPr>
        <w:tc>
          <w:tcPr>
            <w:tcW w:w="3260" w:type="pct"/>
            <w:tcBorders>
              <w:top w:val="nil"/>
              <w:left w:val="nil"/>
              <w:right w:val="nil"/>
            </w:tcBorders>
            <w:noWrap/>
            <w:vAlign w:val="center"/>
          </w:tcPr>
          <w:p w14:paraId="1AB97C65" w14:textId="77777777" w:rsidR="00F07C4D" w:rsidRDefault="00F07C4D" w:rsidP="005F68F7">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 xml:space="preserve">Deudas a corto plazo </w:t>
            </w:r>
          </w:p>
        </w:tc>
        <w:tc>
          <w:tcPr>
            <w:tcW w:w="870" w:type="pct"/>
            <w:tcBorders>
              <w:top w:val="nil"/>
              <w:left w:val="nil"/>
              <w:right w:val="nil"/>
            </w:tcBorders>
            <w:noWrap/>
            <w:vAlign w:val="center"/>
          </w:tcPr>
          <w:p w14:paraId="58E5F366" w14:textId="77777777" w:rsidR="00F07C4D" w:rsidRDefault="00F07C4D" w:rsidP="005F68F7">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5.178,12</w:t>
            </w:r>
          </w:p>
        </w:tc>
        <w:tc>
          <w:tcPr>
            <w:tcW w:w="870" w:type="pct"/>
            <w:tcBorders>
              <w:top w:val="nil"/>
              <w:left w:val="nil"/>
              <w:right w:val="nil"/>
            </w:tcBorders>
            <w:noWrap/>
            <w:vAlign w:val="center"/>
          </w:tcPr>
          <w:p w14:paraId="08B77F8D" w14:textId="77777777" w:rsidR="00F07C4D" w:rsidRDefault="00F07C4D" w:rsidP="005F68F7">
            <w:pPr>
              <w:spacing w:after="0" w:line="240" w:lineRule="auto"/>
              <w:jc w:val="right"/>
              <w:rPr>
                <w:rFonts w:ascii="Arial" w:hAnsi="Arial" w:cs="Arial"/>
                <w:color w:val="000000"/>
                <w:sz w:val="18"/>
                <w:szCs w:val="18"/>
                <w:lang w:eastAsia="es-ES"/>
              </w:rPr>
            </w:pPr>
            <w:r>
              <w:rPr>
                <w:rFonts w:ascii="Arial" w:hAnsi="Arial" w:cs="Arial"/>
                <w:color w:val="000000"/>
                <w:sz w:val="18"/>
                <w:szCs w:val="18"/>
              </w:rPr>
              <w:t>5.178,12</w:t>
            </w:r>
          </w:p>
        </w:tc>
      </w:tr>
      <w:tr w:rsidR="00F07C4D" w14:paraId="7E772A43" w14:textId="77777777" w:rsidTr="005F68F7">
        <w:trPr>
          <w:trHeight w:val="315"/>
          <w:jc w:val="center"/>
        </w:trPr>
        <w:tc>
          <w:tcPr>
            <w:tcW w:w="3260" w:type="pct"/>
            <w:tcBorders>
              <w:left w:val="nil"/>
              <w:bottom w:val="single" w:sz="4" w:space="0" w:color="auto"/>
              <w:right w:val="nil"/>
            </w:tcBorders>
            <w:noWrap/>
            <w:vAlign w:val="center"/>
          </w:tcPr>
          <w:p w14:paraId="0F5D4D14" w14:textId="77777777" w:rsidR="00F07C4D" w:rsidRDefault="00F07C4D" w:rsidP="005F68F7">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Acreedores empresas del grupo</w:t>
            </w:r>
          </w:p>
        </w:tc>
        <w:tc>
          <w:tcPr>
            <w:tcW w:w="870" w:type="pct"/>
            <w:tcBorders>
              <w:left w:val="nil"/>
              <w:bottom w:val="single" w:sz="4" w:space="0" w:color="auto"/>
              <w:right w:val="nil"/>
            </w:tcBorders>
            <w:noWrap/>
            <w:vAlign w:val="center"/>
          </w:tcPr>
          <w:p w14:paraId="0962BFAE" w14:textId="77777777" w:rsidR="00F07C4D" w:rsidRDefault="00F07C4D" w:rsidP="005F68F7">
            <w:pPr>
              <w:spacing w:after="0" w:line="240" w:lineRule="auto"/>
              <w:jc w:val="right"/>
              <w:rPr>
                <w:rFonts w:ascii="Arial" w:hAnsi="Arial" w:cs="Arial"/>
                <w:color w:val="000000"/>
                <w:sz w:val="18"/>
                <w:szCs w:val="18"/>
                <w:highlight w:val="yellow"/>
                <w:lang w:eastAsia="es-ES"/>
              </w:rPr>
            </w:pPr>
            <w:r>
              <w:rPr>
                <w:rFonts w:ascii="Arial" w:hAnsi="Arial" w:cs="Arial"/>
                <w:color w:val="000000"/>
                <w:sz w:val="18"/>
                <w:szCs w:val="18"/>
              </w:rPr>
              <w:t>-</w:t>
            </w:r>
          </w:p>
        </w:tc>
        <w:tc>
          <w:tcPr>
            <w:tcW w:w="870" w:type="pct"/>
            <w:tcBorders>
              <w:left w:val="nil"/>
              <w:bottom w:val="single" w:sz="4" w:space="0" w:color="auto"/>
              <w:right w:val="nil"/>
            </w:tcBorders>
            <w:noWrap/>
            <w:vAlign w:val="center"/>
          </w:tcPr>
          <w:p w14:paraId="2C601E4D" w14:textId="77777777" w:rsidR="00F07C4D" w:rsidRDefault="00F07C4D" w:rsidP="005F68F7">
            <w:pPr>
              <w:spacing w:after="0" w:line="240" w:lineRule="auto"/>
              <w:jc w:val="right"/>
              <w:rPr>
                <w:rFonts w:ascii="Arial" w:hAnsi="Arial" w:cs="Arial"/>
                <w:color w:val="000000"/>
                <w:sz w:val="18"/>
                <w:szCs w:val="18"/>
                <w:lang w:eastAsia="es-ES"/>
              </w:rPr>
            </w:pPr>
            <w:r>
              <w:rPr>
                <w:rFonts w:ascii="Arial" w:hAnsi="Arial" w:cs="Arial"/>
                <w:color w:val="000000"/>
                <w:sz w:val="18"/>
                <w:szCs w:val="18"/>
              </w:rPr>
              <w:t>-</w:t>
            </w:r>
          </w:p>
        </w:tc>
      </w:tr>
    </w:tbl>
    <w:p w14:paraId="3C9D58AE" w14:textId="77777777" w:rsidR="00F07C4D" w:rsidRPr="00540DC3" w:rsidRDefault="00F07C4D" w:rsidP="005C3EE4">
      <w:pPr>
        <w:spacing w:before="120" w:after="120" w:line="280" w:lineRule="exact"/>
        <w:jc w:val="both"/>
        <w:rPr>
          <w:rFonts w:ascii="Arial" w:hAnsi="Arial" w:cs="Arial"/>
          <w:sz w:val="20"/>
          <w:szCs w:val="20"/>
        </w:rPr>
      </w:pPr>
      <w:r w:rsidRPr="007F488F">
        <w:rPr>
          <w:rFonts w:ascii="Arial" w:hAnsi="Arial" w:cs="Arial"/>
          <w:sz w:val="20"/>
          <w:szCs w:val="20"/>
        </w:rPr>
        <w:lastRenderedPageBreak/>
        <w:t>En el epígrafe de “inversiones financieras” por importe de 942.055,59 euros (760.364,41 euros en el ejercicio anterior) se recoge los saldos derivados de las imputaciones de impuesto dentro de la consolidación fiscal del grupo.</w:t>
      </w:r>
    </w:p>
    <w:p w14:paraId="7B5FED4A" w14:textId="77777777" w:rsidR="00F07C4D" w:rsidRPr="00540DC3" w:rsidRDefault="00F07C4D" w:rsidP="005C3EE4">
      <w:pPr>
        <w:spacing w:before="120" w:after="120" w:line="280" w:lineRule="exact"/>
        <w:jc w:val="both"/>
        <w:rPr>
          <w:rFonts w:ascii="Arial" w:hAnsi="Arial" w:cs="Arial"/>
          <w:sz w:val="20"/>
          <w:szCs w:val="20"/>
        </w:rPr>
      </w:pPr>
      <w:r w:rsidRPr="00540DC3">
        <w:rPr>
          <w:rFonts w:ascii="Arial" w:hAnsi="Arial" w:cs="Arial"/>
          <w:sz w:val="20"/>
          <w:szCs w:val="20"/>
        </w:rPr>
        <w:t>Estos precios son comparables con los pactados en mercado para operaciones de similar riesgo</w:t>
      </w:r>
      <w:r>
        <w:rPr>
          <w:rFonts w:ascii="Arial" w:hAnsi="Arial" w:cs="Arial"/>
          <w:sz w:val="20"/>
          <w:szCs w:val="20"/>
        </w:rPr>
        <w:t>.</w:t>
      </w:r>
    </w:p>
    <w:p w14:paraId="2A1F272C" w14:textId="77777777" w:rsidR="00F07C4D" w:rsidRPr="001612D7" w:rsidRDefault="00F07C4D" w:rsidP="005C3EE4">
      <w:pPr>
        <w:widowControl w:val="0"/>
        <w:spacing w:before="120"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Retribución a los miembros del Consejo de Administración </w:t>
      </w:r>
    </w:p>
    <w:p w14:paraId="082E7D0F" w14:textId="77777777" w:rsidR="00F07C4D" w:rsidRPr="00D31768" w:rsidRDefault="00F07C4D" w:rsidP="005C3EE4">
      <w:pPr>
        <w:widowControl w:val="0"/>
        <w:spacing w:before="120" w:after="120" w:line="280" w:lineRule="exact"/>
        <w:jc w:val="both"/>
        <w:rPr>
          <w:rFonts w:ascii="Arial" w:hAnsi="Arial" w:cs="Arial"/>
          <w:sz w:val="20"/>
          <w:szCs w:val="20"/>
        </w:rPr>
      </w:pPr>
      <w:r w:rsidRPr="00D31768">
        <w:rPr>
          <w:rFonts w:ascii="Arial" w:hAnsi="Arial" w:cs="Arial"/>
          <w:sz w:val="20"/>
          <w:szCs w:val="20"/>
        </w:rPr>
        <w:t xml:space="preserve">Los miembros del Consejo de Administración de la Sociedad no han percibido remuneración alguna en concepto de sueldos o dietas, así como tampoco han recibido importe alguno en concepto de participación en beneficios o primas. Tampoco han recibido acciones ni opciones sobre acciones durante el ejercicio, ni han ejercido opciones ni tienen opciones pendientes de ejercitar. </w:t>
      </w:r>
    </w:p>
    <w:p w14:paraId="7A805328" w14:textId="77777777" w:rsidR="00F07C4D" w:rsidRPr="001612D7" w:rsidRDefault="00F07C4D" w:rsidP="005C3EE4">
      <w:pPr>
        <w:keepNext/>
        <w:keepLines/>
        <w:spacing w:before="120"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Retribución y préstamos a personal de alta dirección </w:t>
      </w:r>
    </w:p>
    <w:p w14:paraId="280313E7" w14:textId="77777777" w:rsidR="00F07C4D" w:rsidRDefault="00F07C4D" w:rsidP="00EF4246">
      <w:pPr>
        <w:keepNext/>
        <w:keepLines/>
        <w:spacing w:before="120" w:after="120" w:line="280" w:lineRule="exact"/>
        <w:jc w:val="both"/>
        <w:rPr>
          <w:rFonts w:ascii="Arial" w:hAnsi="Arial" w:cs="Arial"/>
          <w:sz w:val="20"/>
          <w:szCs w:val="20"/>
        </w:rPr>
      </w:pPr>
      <w:r w:rsidRPr="00D31768">
        <w:rPr>
          <w:rFonts w:ascii="Arial" w:hAnsi="Arial" w:cs="Arial"/>
          <w:sz w:val="20"/>
          <w:szCs w:val="20"/>
        </w:rPr>
        <w:t xml:space="preserve">La Sociedad durante el ejercicio </w:t>
      </w:r>
      <w:r>
        <w:rPr>
          <w:rFonts w:ascii="Arial" w:hAnsi="Arial" w:cs="Arial"/>
          <w:sz w:val="20"/>
          <w:szCs w:val="20"/>
        </w:rPr>
        <w:t>2023</w:t>
      </w:r>
      <w:r w:rsidRPr="00D31768">
        <w:rPr>
          <w:rFonts w:ascii="Arial" w:hAnsi="Arial" w:cs="Arial"/>
          <w:sz w:val="20"/>
          <w:szCs w:val="20"/>
        </w:rPr>
        <w:t xml:space="preserve"> y </w:t>
      </w:r>
      <w:r>
        <w:rPr>
          <w:rFonts w:ascii="Arial" w:hAnsi="Arial" w:cs="Arial"/>
          <w:sz w:val="20"/>
          <w:szCs w:val="20"/>
        </w:rPr>
        <w:t>2022</w:t>
      </w:r>
      <w:r w:rsidRPr="00D31768">
        <w:rPr>
          <w:rFonts w:ascii="Arial" w:hAnsi="Arial" w:cs="Arial"/>
          <w:sz w:val="20"/>
          <w:szCs w:val="20"/>
        </w:rPr>
        <w:t xml:space="preserve"> no ha contado con personal de alta dirección, no devengándose cantidad alguna en concepto de retribuciones, indemnizaciones, pensiones, préstamos o cualquier otro concepto.</w:t>
      </w:r>
    </w:p>
    <w:p w14:paraId="191F4DD3" w14:textId="77777777" w:rsidR="00F07C4D" w:rsidRPr="00380BE5" w:rsidRDefault="00F07C4D" w:rsidP="008A0C4D">
      <w:pPr>
        <w:pStyle w:val="Ttulo4"/>
        <w:spacing w:before="360" w:after="120" w:line="280" w:lineRule="exact"/>
        <w:jc w:val="both"/>
        <w:rPr>
          <w:rFonts w:ascii="Arial" w:hAnsi="Arial" w:cs="Arial"/>
          <w:sz w:val="20"/>
          <w:szCs w:val="20"/>
        </w:rPr>
      </w:pPr>
      <w:r w:rsidRPr="00B6791D">
        <w:rPr>
          <w:rFonts w:ascii="Arial" w:hAnsi="Arial" w:cs="Arial"/>
          <w:sz w:val="20"/>
          <w:szCs w:val="20"/>
        </w:rPr>
        <w:t>10. INFORMACION SOBRE APLAZAMIENTOS DE PAGO EFECTUADOS A PROVEEDORES. D.A3ª “DEBER DE INFORMACIÓN” LEY 15/2010, DE 5 DEJULIO</w:t>
      </w:r>
    </w:p>
    <w:p w14:paraId="60F96760" w14:textId="77777777" w:rsidR="00F07C4D" w:rsidRPr="00380BE5" w:rsidRDefault="00F07C4D" w:rsidP="00DD383E">
      <w:pPr>
        <w:pStyle w:val="CM23"/>
        <w:keepNext/>
        <w:keepLines/>
        <w:spacing w:before="120" w:after="120" w:line="280" w:lineRule="exact"/>
        <w:jc w:val="both"/>
        <w:rPr>
          <w:rFonts w:ascii="Arial" w:hAnsi="Arial" w:cs="Arial"/>
          <w:sz w:val="20"/>
          <w:szCs w:val="20"/>
        </w:rPr>
      </w:pPr>
      <w:r w:rsidRPr="00380BE5">
        <w:rPr>
          <w:rFonts w:ascii="Arial" w:hAnsi="Arial" w:cs="Arial"/>
          <w:sz w:val="20"/>
          <w:szCs w:val="20"/>
          <w:u w:val="single"/>
        </w:rPr>
        <w:t xml:space="preserve">Información sobre aplazamientos de pago efectuados a proveedores </w:t>
      </w:r>
    </w:p>
    <w:p w14:paraId="5AFFB1E7" w14:textId="77777777" w:rsidR="00F07C4D" w:rsidRPr="00380BE5" w:rsidRDefault="00F07C4D" w:rsidP="00DD383E">
      <w:pPr>
        <w:pStyle w:val="CM23"/>
        <w:spacing w:before="120" w:after="120" w:line="280" w:lineRule="exact"/>
        <w:ind w:right="143"/>
        <w:jc w:val="both"/>
        <w:rPr>
          <w:rFonts w:ascii="Arial" w:hAnsi="Arial" w:cs="Arial"/>
          <w:sz w:val="20"/>
          <w:szCs w:val="20"/>
        </w:rPr>
      </w:pPr>
      <w:r w:rsidRPr="00380BE5">
        <w:rPr>
          <w:rFonts w:ascii="Arial" w:hAnsi="Arial" w:cs="Arial"/>
          <w:sz w:val="20"/>
          <w:szCs w:val="20"/>
        </w:rPr>
        <w:t xml:space="preserve">El detalle de la información requerida en relación con el periodo medio de pago a proveedores es el siguiente: </w:t>
      </w:r>
    </w:p>
    <w:tbl>
      <w:tblPr>
        <w:tblW w:w="5000" w:type="pct"/>
        <w:jc w:val="center"/>
        <w:tblCellMar>
          <w:left w:w="70" w:type="dxa"/>
          <w:right w:w="70" w:type="dxa"/>
        </w:tblCellMar>
        <w:tblLook w:val="00A0" w:firstRow="1" w:lastRow="0" w:firstColumn="1" w:lastColumn="0" w:noHBand="0" w:noVBand="0"/>
      </w:tblPr>
      <w:tblGrid>
        <w:gridCol w:w="4322"/>
        <w:gridCol w:w="4322"/>
      </w:tblGrid>
      <w:tr w:rsidR="00F07C4D" w14:paraId="689215C0" w14:textId="77777777" w:rsidTr="00FF71ED">
        <w:trPr>
          <w:trHeight w:val="227"/>
          <w:jc w:val="center"/>
        </w:trPr>
        <w:tc>
          <w:tcPr>
            <w:tcW w:w="2500" w:type="pct"/>
            <w:tcBorders>
              <w:top w:val="single" w:sz="4" w:space="0" w:color="auto"/>
              <w:left w:val="nil"/>
              <w:bottom w:val="nil"/>
              <w:right w:val="nil"/>
            </w:tcBorders>
            <w:shd w:val="clear" w:color="000000" w:fill="D9D9D9"/>
            <w:noWrap/>
            <w:vAlign w:val="bottom"/>
          </w:tcPr>
          <w:p w14:paraId="1E58D791" w14:textId="77777777" w:rsidR="00F07C4D" w:rsidRDefault="00F07C4D" w:rsidP="00F646EE">
            <w:pPr>
              <w:spacing w:after="0" w:line="240" w:lineRule="auto"/>
              <w:jc w:val="center"/>
              <w:rPr>
                <w:rFonts w:ascii="Arial" w:hAnsi="Arial" w:cs="Arial"/>
                <w:b/>
                <w:bCs/>
                <w:color w:val="000000"/>
                <w:sz w:val="18"/>
                <w:szCs w:val="18"/>
                <w:highlight w:val="yellow"/>
              </w:rPr>
            </w:pPr>
            <w:r>
              <w:rPr>
                <w:rFonts w:ascii="Arial" w:hAnsi="Arial" w:cs="Arial"/>
                <w:b/>
                <w:bCs/>
                <w:color w:val="000000"/>
                <w:sz w:val="18"/>
                <w:szCs w:val="18"/>
              </w:rPr>
              <w:t>2023</w:t>
            </w:r>
          </w:p>
        </w:tc>
        <w:tc>
          <w:tcPr>
            <w:tcW w:w="2500" w:type="pct"/>
            <w:tcBorders>
              <w:top w:val="single" w:sz="4" w:space="0" w:color="auto"/>
              <w:left w:val="nil"/>
              <w:bottom w:val="nil"/>
              <w:right w:val="nil"/>
            </w:tcBorders>
            <w:shd w:val="clear" w:color="000000" w:fill="D9D9D9"/>
            <w:noWrap/>
            <w:vAlign w:val="bottom"/>
          </w:tcPr>
          <w:p w14:paraId="515297B0" w14:textId="77777777" w:rsidR="00F07C4D" w:rsidRDefault="00F07C4D" w:rsidP="00F646EE">
            <w:pPr>
              <w:spacing w:after="0" w:line="240" w:lineRule="auto"/>
              <w:jc w:val="center"/>
              <w:rPr>
                <w:rFonts w:ascii="Arial" w:hAnsi="Arial" w:cs="Arial"/>
                <w:b/>
                <w:bCs/>
                <w:color w:val="000000"/>
                <w:sz w:val="18"/>
                <w:szCs w:val="18"/>
              </w:rPr>
            </w:pPr>
            <w:r>
              <w:rPr>
                <w:rFonts w:ascii="Arial" w:hAnsi="Arial" w:cs="Arial"/>
                <w:b/>
                <w:bCs/>
                <w:color w:val="000000"/>
                <w:sz w:val="18"/>
                <w:szCs w:val="18"/>
              </w:rPr>
              <w:t>2022</w:t>
            </w:r>
          </w:p>
        </w:tc>
      </w:tr>
      <w:tr w:rsidR="00F07C4D" w14:paraId="20282E20" w14:textId="77777777" w:rsidTr="00FF71ED">
        <w:trPr>
          <w:trHeight w:val="227"/>
          <w:jc w:val="center"/>
        </w:trPr>
        <w:tc>
          <w:tcPr>
            <w:tcW w:w="2500" w:type="pct"/>
            <w:tcBorders>
              <w:top w:val="nil"/>
              <w:left w:val="nil"/>
              <w:bottom w:val="single" w:sz="4" w:space="0" w:color="auto"/>
              <w:right w:val="nil"/>
            </w:tcBorders>
            <w:shd w:val="clear" w:color="000000" w:fill="D9D9D9"/>
            <w:noWrap/>
            <w:vAlign w:val="bottom"/>
          </w:tcPr>
          <w:p w14:paraId="47594649" w14:textId="77777777" w:rsidR="00F07C4D" w:rsidRDefault="00F07C4D" w:rsidP="00F646EE">
            <w:pPr>
              <w:spacing w:after="0" w:line="240" w:lineRule="auto"/>
              <w:jc w:val="center"/>
              <w:rPr>
                <w:rFonts w:ascii="Arial" w:hAnsi="Arial" w:cs="Arial"/>
                <w:b/>
                <w:bCs/>
                <w:color w:val="000000"/>
                <w:sz w:val="18"/>
                <w:szCs w:val="18"/>
                <w:highlight w:val="yellow"/>
              </w:rPr>
            </w:pPr>
            <w:r>
              <w:rPr>
                <w:rFonts w:ascii="Arial" w:hAnsi="Arial" w:cs="Arial"/>
                <w:b/>
                <w:bCs/>
                <w:color w:val="000000"/>
                <w:sz w:val="18"/>
                <w:szCs w:val="18"/>
              </w:rPr>
              <w:t>DIAS</w:t>
            </w:r>
          </w:p>
        </w:tc>
        <w:tc>
          <w:tcPr>
            <w:tcW w:w="2500" w:type="pct"/>
            <w:tcBorders>
              <w:top w:val="nil"/>
              <w:left w:val="nil"/>
              <w:bottom w:val="single" w:sz="4" w:space="0" w:color="auto"/>
              <w:right w:val="nil"/>
            </w:tcBorders>
            <w:shd w:val="clear" w:color="000000" w:fill="D9D9D9"/>
            <w:noWrap/>
            <w:vAlign w:val="bottom"/>
          </w:tcPr>
          <w:p w14:paraId="46EA28B3" w14:textId="77777777" w:rsidR="00F07C4D" w:rsidRDefault="00F07C4D" w:rsidP="00F646EE">
            <w:pPr>
              <w:spacing w:after="0" w:line="240" w:lineRule="auto"/>
              <w:jc w:val="center"/>
              <w:rPr>
                <w:rFonts w:ascii="Arial" w:hAnsi="Arial" w:cs="Arial"/>
                <w:b/>
                <w:bCs/>
                <w:color w:val="000000"/>
                <w:sz w:val="18"/>
                <w:szCs w:val="18"/>
              </w:rPr>
            </w:pPr>
            <w:r>
              <w:rPr>
                <w:rFonts w:ascii="Arial" w:hAnsi="Arial" w:cs="Arial"/>
                <w:b/>
                <w:bCs/>
                <w:color w:val="000000"/>
                <w:sz w:val="18"/>
                <w:szCs w:val="18"/>
              </w:rPr>
              <w:t>DIAS</w:t>
            </w:r>
          </w:p>
        </w:tc>
      </w:tr>
      <w:tr w:rsidR="00F07C4D" w14:paraId="326981B0" w14:textId="77777777" w:rsidTr="00FF71ED">
        <w:trPr>
          <w:trHeight w:val="283"/>
          <w:jc w:val="center"/>
        </w:trPr>
        <w:tc>
          <w:tcPr>
            <w:tcW w:w="2500" w:type="pct"/>
            <w:tcBorders>
              <w:top w:val="single" w:sz="4" w:space="0" w:color="auto"/>
              <w:left w:val="nil"/>
              <w:bottom w:val="single" w:sz="4" w:space="0" w:color="auto"/>
              <w:right w:val="nil"/>
            </w:tcBorders>
            <w:noWrap/>
            <w:vAlign w:val="center"/>
          </w:tcPr>
          <w:p w14:paraId="407E45F6" w14:textId="77777777" w:rsidR="00F07C4D" w:rsidRDefault="00F07C4D" w:rsidP="005F68F7">
            <w:pPr>
              <w:spacing w:after="0" w:line="240" w:lineRule="auto"/>
              <w:jc w:val="center"/>
              <w:rPr>
                <w:rFonts w:ascii="Arial" w:hAnsi="Arial" w:cs="Arial"/>
                <w:color w:val="000000"/>
                <w:sz w:val="18"/>
                <w:szCs w:val="18"/>
                <w:highlight w:val="yellow"/>
              </w:rPr>
            </w:pPr>
            <w:r>
              <w:rPr>
                <w:rFonts w:ascii="Arial" w:hAnsi="Arial" w:cs="Arial"/>
                <w:color w:val="000000"/>
                <w:sz w:val="18"/>
                <w:szCs w:val="18"/>
              </w:rPr>
              <w:t>27,91</w:t>
            </w:r>
          </w:p>
        </w:tc>
        <w:tc>
          <w:tcPr>
            <w:tcW w:w="2500" w:type="pct"/>
            <w:tcBorders>
              <w:top w:val="single" w:sz="4" w:space="0" w:color="auto"/>
              <w:left w:val="nil"/>
              <w:bottom w:val="single" w:sz="4" w:space="0" w:color="auto"/>
              <w:right w:val="nil"/>
            </w:tcBorders>
            <w:noWrap/>
            <w:vAlign w:val="center"/>
          </w:tcPr>
          <w:p w14:paraId="474EBB05" w14:textId="77777777" w:rsidR="00F07C4D" w:rsidRDefault="00F07C4D" w:rsidP="005F68F7">
            <w:pPr>
              <w:spacing w:after="0" w:line="240" w:lineRule="auto"/>
              <w:jc w:val="center"/>
              <w:rPr>
                <w:rFonts w:ascii="Arial" w:hAnsi="Arial" w:cs="Arial"/>
                <w:color w:val="000000"/>
                <w:sz w:val="18"/>
                <w:szCs w:val="18"/>
              </w:rPr>
            </w:pPr>
            <w:r>
              <w:rPr>
                <w:rFonts w:ascii="Arial" w:hAnsi="Arial" w:cs="Arial"/>
                <w:color w:val="000000"/>
                <w:sz w:val="18"/>
                <w:szCs w:val="18"/>
              </w:rPr>
              <w:t>13,77</w:t>
            </w:r>
          </w:p>
        </w:tc>
      </w:tr>
    </w:tbl>
    <w:p w14:paraId="14A112BC" w14:textId="77777777" w:rsidR="00F07C4D" w:rsidRDefault="00F07C4D" w:rsidP="0030215D">
      <w:pPr>
        <w:pStyle w:val="CM2"/>
        <w:spacing w:before="200" w:after="120" w:line="280" w:lineRule="exact"/>
        <w:jc w:val="both"/>
        <w:rPr>
          <w:rFonts w:ascii="Arial" w:hAnsi="Arial" w:cs="Arial"/>
          <w:sz w:val="20"/>
          <w:szCs w:val="20"/>
        </w:rPr>
      </w:pPr>
      <w:r w:rsidRPr="00380BE5">
        <w:rPr>
          <w:rFonts w:ascii="Arial" w:hAnsi="Arial" w:cs="Arial"/>
          <w:sz w:val="20"/>
          <w:szCs w:val="20"/>
        </w:rPr>
        <w:t>La Ley 31/2014, de 3 de diciembre, modificó la Ley 15/2010 en relación con la información a</w:t>
      </w:r>
      <w:r w:rsidRPr="001F4A4B">
        <w:rPr>
          <w:rFonts w:ascii="Arial" w:hAnsi="Arial" w:cs="Arial"/>
          <w:sz w:val="20"/>
          <w:szCs w:val="20"/>
        </w:rPr>
        <w:t xml:space="preserve"> incluir en memoria para solicitar el periodo medio de pago a proveedores. Posteriormente, la Resolución del ICAC de 29/1/2916 desarrolla la metodología para su cálculo y los requerimientos de información en memoria al respecto. Esta Resolución entró en vigor el 5/2/16 para las cuentas anuales de ejercicios iniciados a partir del 1/1/2015. </w:t>
      </w:r>
    </w:p>
    <w:p w14:paraId="025868F4" w14:textId="77777777" w:rsidR="00F07C4D" w:rsidRDefault="00F07C4D" w:rsidP="00ED0D6E">
      <w:pPr>
        <w:widowControl w:val="0"/>
        <w:spacing w:before="120" w:after="120" w:line="280" w:lineRule="exact"/>
        <w:jc w:val="both"/>
        <w:rPr>
          <w:rFonts w:ascii="Arial" w:hAnsi="Arial" w:cs="Arial"/>
          <w:sz w:val="20"/>
          <w:szCs w:val="20"/>
          <w:lang w:eastAsia="es-ES"/>
        </w:rPr>
      </w:pPr>
      <w:r w:rsidRPr="009C64B9">
        <w:rPr>
          <w:rFonts w:ascii="Arial" w:hAnsi="Arial" w:cs="Arial"/>
          <w:sz w:val="20"/>
          <w:szCs w:val="20"/>
          <w:lang w:eastAsia="es-ES"/>
        </w:rPr>
        <w:t xml:space="preserve">Los importes que figuran en las partidas de “Acreedores” del Balance no muestran saldos pendientes de pago que acumulen un aplazamiento superior al permitido por la Ley. </w:t>
      </w:r>
    </w:p>
    <w:p w14:paraId="14BF0407" w14:textId="77777777" w:rsidR="00F07C4D" w:rsidRPr="005A0CA1" w:rsidRDefault="00F07C4D" w:rsidP="005A0CA1">
      <w:pPr>
        <w:rPr>
          <w:rFonts w:ascii="Arial" w:hAnsi="Arial" w:cs="Arial"/>
          <w:b/>
          <w:bCs/>
          <w:sz w:val="20"/>
          <w:szCs w:val="20"/>
        </w:rPr>
      </w:pPr>
      <w:r>
        <w:rPr>
          <w:rFonts w:ascii="Arial" w:hAnsi="Arial" w:cs="Arial"/>
          <w:sz w:val="20"/>
          <w:szCs w:val="20"/>
          <w:lang w:eastAsia="es-ES"/>
        </w:rPr>
        <w:br w:type="page"/>
      </w:r>
      <w:r w:rsidRPr="005A0CA1">
        <w:rPr>
          <w:rFonts w:ascii="Arial" w:hAnsi="Arial" w:cs="Arial"/>
          <w:b/>
          <w:bCs/>
          <w:sz w:val="20"/>
          <w:szCs w:val="20"/>
        </w:rPr>
        <w:lastRenderedPageBreak/>
        <w:t xml:space="preserve">11. OTRA INFORMACIÓN </w:t>
      </w:r>
    </w:p>
    <w:p w14:paraId="7F0A3A89" w14:textId="77777777" w:rsidR="00F07C4D" w:rsidRPr="00540DC3" w:rsidRDefault="00F07C4D" w:rsidP="00F00FFF">
      <w:pPr>
        <w:spacing w:before="120" w:after="120" w:line="280" w:lineRule="exact"/>
        <w:jc w:val="both"/>
        <w:rPr>
          <w:rFonts w:ascii="Arial" w:hAnsi="Arial" w:cs="Arial"/>
          <w:sz w:val="20"/>
          <w:szCs w:val="20"/>
        </w:rPr>
      </w:pPr>
      <w:r w:rsidRPr="00896107">
        <w:rPr>
          <w:rFonts w:ascii="Arial" w:hAnsi="Arial" w:cs="Arial"/>
          <w:sz w:val="20"/>
          <w:szCs w:val="20"/>
        </w:rPr>
        <w:t>El número medio de personas empleadas en el ejercicio 2023 y 2022 es el siguiente:</w:t>
      </w:r>
    </w:p>
    <w:tbl>
      <w:tblPr>
        <w:tblW w:w="5000" w:type="pct"/>
        <w:jc w:val="center"/>
        <w:tblCellMar>
          <w:left w:w="70" w:type="dxa"/>
          <w:right w:w="70" w:type="dxa"/>
        </w:tblCellMar>
        <w:tblLook w:val="00A0" w:firstRow="1" w:lastRow="0" w:firstColumn="1" w:lastColumn="0" w:noHBand="0" w:noVBand="0"/>
      </w:tblPr>
      <w:tblGrid>
        <w:gridCol w:w="5224"/>
        <w:gridCol w:w="1800"/>
        <w:gridCol w:w="1620"/>
      </w:tblGrid>
      <w:tr w:rsidR="00F07C4D" w14:paraId="22E42922" w14:textId="77777777" w:rsidTr="00316FA1">
        <w:trPr>
          <w:trHeight w:val="283"/>
          <w:jc w:val="center"/>
        </w:trPr>
        <w:tc>
          <w:tcPr>
            <w:tcW w:w="3022" w:type="pct"/>
            <w:tcBorders>
              <w:top w:val="single" w:sz="4" w:space="0" w:color="auto"/>
              <w:left w:val="nil"/>
              <w:bottom w:val="single" w:sz="4" w:space="0" w:color="auto"/>
              <w:right w:val="nil"/>
            </w:tcBorders>
            <w:shd w:val="clear" w:color="000000" w:fill="D9D9D9"/>
            <w:noWrap/>
            <w:vAlign w:val="center"/>
          </w:tcPr>
          <w:p w14:paraId="4674A13D" w14:textId="77777777" w:rsidR="00F07C4D" w:rsidRDefault="00F07C4D" w:rsidP="00F646EE">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 </w:t>
            </w:r>
          </w:p>
        </w:tc>
        <w:tc>
          <w:tcPr>
            <w:tcW w:w="1041" w:type="pct"/>
            <w:tcBorders>
              <w:top w:val="single" w:sz="4" w:space="0" w:color="auto"/>
              <w:left w:val="nil"/>
              <w:bottom w:val="single" w:sz="4" w:space="0" w:color="auto"/>
              <w:right w:val="nil"/>
            </w:tcBorders>
            <w:shd w:val="clear" w:color="000000" w:fill="D9D9D9"/>
            <w:noWrap/>
            <w:vAlign w:val="bottom"/>
          </w:tcPr>
          <w:p w14:paraId="035A8A97" w14:textId="77777777" w:rsidR="00F07C4D" w:rsidRDefault="00F07C4D" w:rsidP="00F646EE">
            <w:pPr>
              <w:spacing w:after="0" w:line="240" w:lineRule="auto"/>
              <w:jc w:val="center"/>
              <w:rPr>
                <w:rFonts w:ascii="Arial" w:hAnsi="Arial" w:cs="Arial"/>
                <w:b/>
                <w:bCs/>
                <w:color w:val="000000"/>
                <w:sz w:val="18"/>
                <w:szCs w:val="18"/>
                <w:highlight w:val="yellow"/>
                <w:lang w:eastAsia="es-ES"/>
              </w:rPr>
            </w:pPr>
            <w:r>
              <w:rPr>
                <w:rFonts w:ascii="Arial" w:hAnsi="Arial" w:cs="Arial"/>
                <w:b/>
                <w:bCs/>
                <w:color w:val="000000"/>
                <w:sz w:val="18"/>
                <w:szCs w:val="18"/>
                <w:lang w:eastAsia="es-ES"/>
              </w:rPr>
              <w:t>2023</w:t>
            </w:r>
          </w:p>
        </w:tc>
        <w:tc>
          <w:tcPr>
            <w:tcW w:w="937" w:type="pct"/>
            <w:tcBorders>
              <w:top w:val="single" w:sz="4" w:space="0" w:color="auto"/>
              <w:left w:val="nil"/>
              <w:bottom w:val="single" w:sz="4" w:space="0" w:color="auto"/>
              <w:right w:val="nil"/>
            </w:tcBorders>
            <w:shd w:val="clear" w:color="000000" w:fill="D9D9D9"/>
            <w:vAlign w:val="bottom"/>
          </w:tcPr>
          <w:p w14:paraId="438365C6" w14:textId="77777777" w:rsidR="00F07C4D" w:rsidRDefault="00F07C4D" w:rsidP="00F646EE">
            <w:pPr>
              <w:spacing w:after="0" w:line="240" w:lineRule="auto"/>
              <w:jc w:val="center"/>
              <w:rPr>
                <w:rFonts w:ascii="Arial" w:hAnsi="Arial" w:cs="Arial"/>
                <w:b/>
                <w:bCs/>
                <w:color w:val="000000"/>
                <w:sz w:val="18"/>
                <w:szCs w:val="18"/>
                <w:lang w:eastAsia="es-ES"/>
              </w:rPr>
            </w:pPr>
            <w:r>
              <w:rPr>
                <w:rFonts w:ascii="Arial" w:hAnsi="Arial" w:cs="Arial"/>
                <w:b/>
                <w:bCs/>
                <w:color w:val="000000"/>
                <w:sz w:val="18"/>
                <w:szCs w:val="18"/>
                <w:lang w:eastAsia="es-ES"/>
              </w:rPr>
              <w:t>2022</w:t>
            </w:r>
          </w:p>
        </w:tc>
      </w:tr>
      <w:tr w:rsidR="00F07C4D" w14:paraId="6B752B5F" w14:textId="77777777" w:rsidTr="00316FA1">
        <w:trPr>
          <w:trHeight w:val="283"/>
          <w:jc w:val="center"/>
        </w:trPr>
        <w:tc>
          <w:tcPr>
            <w:tcW w:w="3022" w:type="pct"/>
            <w:tcBorders>
              <w:top w:val="nil"/>
              <w:left w:val="nil"/>
              <w:bottom w:val="single" w:sz="4" w:space="0" w:color="auto"/>
              <w:right w:val="nil"/>
            </w:tcBorders>
            <w:noWrap/>
            <w:vAlign w:val="center"/>
          </w:tcPr>
          <w:p w14:paraId="260ACCC7" w14:textId="77777777" w:rsidR="00F07C4D" w:rsidRDefault="00F07C4D" w:rsidP="00F646EE">
            <w:pPr>
              <w:spacing w:after="0" w:line="240" w:lineRule="auto"/>
              <w:rPr>
                <w:rFonts w:ascii="Arial" w:hAnsi="Arial" w:cs="Arial"/>
                <w:color w:val="000000"/>
                <w:sz w:val="18"/>
                <w:szCs w:val="18"/>
                <w:lang w:eastAsia="es-ES"/>
              </w:rPr>
            </w:pPr>
            <w:r>
              <w:rPr>
                <w:rFonts w:ascii="Arial" w:hAnsi="Arial" w:cs="Arial"/>
                <w:color w:val="000000"/>
                <w:sz w:val="18"/>
                <w:szCs w:val="18"/>
                <w:lang w:eastAsia="es-ES"/>
              </w:rPr>
              <w:t>Total Personal medio del ejercicio</w:t>
            </w:r>
          </w:p>
        </w:tc>
        <w:tc>
          <w:tcPr>
            <w:tcW w:w="1041" w:type="pct"/>
            <w:tcBorders>
              <w:top w:val="nil"/>
              <w:left w:val="nil"/>
              <w:bottom w:val="single" w:sz="4" w:space="0" w:color="auto"/>
              <w:right w:val="nil"/>
            </w:tcBorders>
            <w:noWrap/>
            <w:vAlign w:val="center"/>
          </w:tcPr>
          <w:p w14:paraId="075EB674" w14:textId="77777777" w:rsidR="00F07C4D" w:rsidRDefault="00F07C4D" w:rsidP="00D31768">
            <w:pPr>
              <w:spacing w:after="0" w:line="240" w:lineRule="auto"/>
              <w:jc w:val="center"/>
              <w:rPr>
                <w:rFonts w:ascii="Arial" w:hAnsi="Arial" w:cs="Arial"/>
                <w:color w:val="000000"/>
                <w:sz w:val="18"/>
                <w:szCs w:val="18"/>
                <w:highlight w:val="yellow"/>
                <w:lang w:eastAsia="es-ES"/>
              </w:rPr>
            </w:pPr>
            <w:r>
              <w:rPr>
                <w:rFonts w:ascii="Arial" w:hAnsi="Arial" w:cs="Arial"/>
                <w:color w:val="000000"/>
                <w:sz w:val="18"/>
                <w:szCs w:val="18"/>
                <w:lang w:eastAsia="es-ES"/>
              </w:rPr>
              <w:t>16,95</w:t>
            </w:r>
          </w:p>
        </w:tc>
        <w:tc>
          <w:tcPr>
            <w:tcW w:w="937" w:type="pct"/>
            <w:tcBorders>
              <w:top w:val="nil"/>
              <w:left w:val="nil"/>
              <w:bottom w:val="single" w:sz="4" w:space="0" w:color="auto"/>
              <w:right w:val="nil"/>
            </w:tcBorders>
            <w:vAlign w:val="center"/>
          </w:tcPr>
          <w:p w14:paraId="578A308B" w14:textId="77777777" w:rsidR="00F07C4D" w:rsidRDefault="00F07C4D" w:rsidP="00F646EE">
            <w:pPr>
              <w:spacing w:after="0" w:line="240" w:lineRule="auto"/>
              <w:jc w:val="center"/>
              <w:rPr>
                <w:rFonts w:ascii="Arial" w:hAnsi="Arial" w:cs="Arial"/>
                <w:color w:val="000000"/>
                <w:sz w:val="18"/>
                <w:szCs w:val="18"/>
                <w:lang w:eastAsia="es-ES"/>
              </w:rPr>
            </w:pPr>
            <w:r>
              <w:rPr>
                <w:rFonts w:ascii="Arial" w:hAnsi="Arial" w:cs="Arial"/>
                <w:color w:val="000000"/>
                <w:sz w:val="18"/>
                <w:szCs w:val="18"/>
                <w:lang w:eastAsia="es-ES"/>
              </w:rPr>
              <w:t>18,11</w:t>
            </w:r>
          </w:p>
        </w:tc>
      </w:tr>
    </w:tbl>
    <w:p w14:paraId="090DC46A" w14:textId="77777777" w:rsidR="00F07C4D" w:rsidRPr="001612D7" w:rsidRDefault="00F07C4D" w:rsidP="00F80EBA">
      <w:pPr>
        <w:widowControl w:val="0"/>
        <w:spacing w:before="240" w:after="120" w:line="280" w:lineRule="exact"/>
        <w:jc w:val="both"/>
        <w:rPr>
          <w:rFonts w:ascii="Arial" w:hAnsi="Arial" w:cs="Arial"/>
          <w:b/>
          <w:bCs/>
          <w:sz w:val="20"/>
          <w:szCs w:val="20"/>
          <w:u w:val="single"/>
        </w:rPr>
      </w:pPr>
      <w:r w:rsidRPr="001612D7">
        <w:rPr>
          <w:rFonts w:ascii="Arial" w:hAnsi="Arial" w:cs="Arial"/>
          <w:b/>
          <w:bCs/>
          <w:sz w:val="20"/>
          <w:szCs w:val="20"/>
          <w:u w:val="single"/>
        </w:rPr>
        <w:t>Gastos de Personal</w:t>
      </w:r>
    </w:p>
    <w:p w14:paraId="7034D55F" w14:textId="77777777" w:rsidR="00F07C4D" w:rsidRPr="00540DC3" w:rsidRDefault="00F07C4D" w:rsidP="00F80EBA">
      <w:pPr>
        <w:widowControl w:val="0"/>
        <w:spacing w:before="120" w:after="120" w:line="280" w:lineRule="exact"/>
        <w:jc w:val="both"/>
        <w:rPr>
          <w:rFonts w:ascii="Arial" w:hAnsi="Arial" w:cs="Arial"/>
          <w:sz w:val="20"/>
          <w:szCs w:val="20"/>
        </w:rPr>
      </w:pPr>
      <w:r w:rsidRPr="00540DC3">
        <w:rPr>
          <w:rFonts w:ascii="Arial" w:hAnsi="Arial" w:cs="Arial"/>
          <w:sz w:val="20"/>
          <w:szCs w:val="20"/>
        </w:rPr>
        <w:t>Los importes habidos por este concepto han sido los siguientes:</w:t>
      </w:r>
    </w:p>
    <w:tbl>
      <w:tblPr>
        <w:tblW w:w="5000" w:type="pct"/>
        <w:jc w:val="center"/>
        <w:tblCellMar>
          <w:left w:w="70" w:type="dxa"/>
          <w:right w:w="70" w:type="dxa"/>
        </w:tblCellMar>
        <w:tblLook w:val="00A0" w:firstRow="1" w:lastRow="0" w:firstColumn="1" w:lastColumn="0" w:noHBand="0" w:noVBand="0"/>
      </w:tblPr>
      <w:tblGrid>
        <w:gridCol w:w="5044"/>
        <w:gridCol w:w="1800"/>
        <w:gridCol w:w="1800"/>
      </w:tblGrid>
      <w:tr w:rsidR="00F07C4D" w14:paraId="223E4D4E" w14:textId="77777777" w:rsidTr="002C2825">
        <w:trPr>
          <w:trHeight w:val="283"/>
          <w:jc w:val="center"/>
        </w:trPr>
        <w:tc>
          <w:tcPr>
            <w:tcW w:w="2917" w:type="pct"/>
            <w:tcBorders>
              <w:top w:val="single" w:sz="4" w:space="0" w:color="auto"/>
              <w:left w:val="nil"/>
              <w:bottom w:val="single" w:sz="4" w:space="0" w:color="auto"/>
              <w:right w:val="nil"/>
            </w:tcBorders>
            <w:shd w:val="clear" w:color="000000" w:fill="D9D9D9"/>
            <w:noWrap/>
            <w:vAlign w:val="center"/>
          </w:tcPr>
          <w:p w14:paraId="35EA8690" w14:textId="77777777" w:rsidR="00F07C4D" w:rsidRDefault="00F07C4D" w:rsidP="00ED73EB">
            <w:pPr>
              <w:keepNext/>
              <w:keepLines/>
              <w:widowControl w:val="0"/>
              <w:spacing w:after="0" w:line="240" w:lineRule="auto"/>
              <w:ind w:left="214"/>
              <w:jc w:val="center"/>
              <w:rPr>
                <w:rFonts w:ascii="Arial" w:hAnsi="Arial" w:cs="Arial"/>
                <w:b/>
                <w:bCs/>
                <w:color w:val="000000"/>
                <w:sz w:val="18"/>
                <w:szCs w:val="18"/>
                <w:lang w:eastAsia="es-ES"/>
              </w:rPr>
            </w:pPr>
          </w:p>
        </w:tc>
        <w:tc>
          <w:tcPr>
            <w:tcW w:w="1041" w:type="pct"/>
            <w:tcBorders>
              <w:top w:val="single" w:sz="4" w:space="0" w:color="auto"/>
              <w:left w:val="nil"/>
              <w:bottom w:val="single" w:sz="4" w:space="0" w:color="auto"/>
              <w:right w:val="nil"/>
            </w:tcBorders>
            <w:shd w:val="clear" w:color="000000" w:fill="D9D9D9"/>
            <w:noWrap/>
            <w:vAlign w:val="bottom"/>
          </w:tcPr>
          <w:p w14:paraId="01390F45" w14:textId="77777777" w:rsidR="00F07C4D" w:rsidRDefault="00F07C4D" w:rsidP="00ED73EB">
            <w:pPr>
              <w:keepNext/>
              <w:keepLines/>
              <w:widowControl w:val="0"/>
              <w:spacing w:after="0" w:line="240" w:lineRule="auto"/>
              <w:ind w:right="139"/>
              <w:jc w:val="center"/>
              <w:rPr>
                <w:rFonts w:ascii="Arial" w:hAnsi="Arial" w:cs="Arial"/>
                <w:b/>
                <w:bCs/>
                <w:color w:val="000000"/>
                <w:sz w:val="18"/>
                <w:szCs w:val="18"/>
                <w:lang w:eastAsia="es-ES"/>
              </w:rPr>
            </w:pPr>
            <w:r>
              <w:rPr>
                <w:rFonts w:ascii="Arial" w:hAnsi="Arial" w:cs="Arial"/>
                <w:b/>
                <w:bCs/>
                <w:color w:val="000000"/>
                <w:sz w:val="18"/>
                <w:szCs w:val="18"/>
                <w:lang w:eastAsia="es-ES"/>
              </w:rPr>
              <w:t>2023</w:t>
            </w:r>
          </w:p>
        </w:tc>
        <w:tc>
          <w:tcPr>
            <w:tcW w:w="1041" w:type="pct"/>
            <w:tcBorders>
              <w:top w:val="single" w:sz="4" w:space="0" w:color="auto"/>
              <w:left w:val="nil"/>
              <w:bottom w:val="single" w:sz="4" w:space="0" w:color="auto"/>
              <w:right w:val="nil"/>
            </w:tcBorders>
            <w:shd w:val="clear" w:color="000000" w:fill="D9D9D9"/>
            <w:vAlign w:val="bottom"/>
          </w:tcPr>
          <w:p w14:paraId="050B6C16" w14:textId="77777777" w:rsidR="00F07C4D" w:rsidRDefault="00F07C4D" w:rsidP="00ED73EB">
            <w:pPr>
              <w:keepNext/>
              <w:keepLines/>
              <w:widowControl w:val="0"/>
              <w:spacing w:after="0" w:line="240" w:lineRule="auto"/>
              <w:ind w:right="139"/>
              <w:jc w:val="center"/>
              <w:rPr>
                <w:rFonts w:ascii="Arial" w:hAnsi="Arial" w:cs="Arial"/>
                <w:b/>
                <w:bCs/>
                <w:color w:val="000000"/>
                <w:sz w:val="18"/>
                <w:szCs w:val="18"/>
                <w:lang w:eastAsia="es-ES"/>
              </w:rPr>
            </w:pPr>
            <w:r>
              <w:rPr>
                <w:rFonts w:ascii="Arial" w:hAnsi="Arial" w:cs="Arial"/>
                <w:b/>
                <w:bCs/>
                <w:color w:val="000000"/>
                <w:sz w:val="18"/>
                <w:szCs w:val="18"/>
                <w:lang w:eastAsia="es-ES"/>
              </w:rPr>
              <w:t>2022</w:t>
            </w:r>
          </w:p>
        </w:tc>
      </w:tr>
      <w:tr w:rsidR="00F07C4D" w14:paraId="70F9EBAD" w14:textId="77777777" w:rsidTr="002C2825">
        <w:trPr>
          <w:trHeight w:val="283"/>
          <w:jc w:val="center"/>
        </w:trPr>
        <w:tc>
          <w:tcPr>
            <w:tcW w:w="2917" w:type="pct"/>
            <w:tcBorders>
              <w:top w:val="single" w:sz="4" w:space="0" w:color="auto"/>
              <w:left w:val="nil"/>
              <w:right w:val="nil"/>
            </w:tcBorders>
            <w:vAlign w:val="center"/>
          </w:tcPr>
          <w:p w14:paraId="4B2868FC" w14:textId="77777777" w:rsidR="00F07C4D" w:rsidRDefault="00F07C4D" w:rsidP="007F488F">
            <w:pPr>
              <w:keepNext/>
              <w:keepLines/>
              <w:widowControl w:val="0"/>
              <w:spacing w:after="0" w:line="240" w:lineRule="auto"/>
              <w:ind w:left="214"/>
              <w:rPr>
                <w:rFonts w:ascii="Arial" w:hAnsi="Arial" w:cs="Arial"/>
                <w:color w:val="000000"/>
                <w:sz w:val="18"/>
                <w:szCs w:val="18"/>
                <w:lang w:eastAsia="es-ES"/>
              </w:rPr>
            </w:pPr>
            <w:r>
              <w:rPr>
                <w:rFonts w:ascii="Arial" w:hAnsi="Arial" w:cs="Arial"/>
                <w:color w:val="000000"/>
                <w:sz w:val="18"/>
                <w:szCs w:val="18"/>
                <w:lang w:eastAsia="es-ES"/>
              </w:rPr>
              <w:t>Sueldos y Salarios</w:t>
            </w:r>
          </w:p>
        </w:tc>
        <w:tc>
          <w:tcPr>
            <w:tcW w:w="1041" w:type="pct"/>
            <w:tcBorders>
              <w:top w:val="single" w:sz="4" w:space="0" w:color="auto"/>
              <w:left w:val="nil"/>
              <w:right w:val="nil"/>
            </w:tcBorders>
            <w:noWrap/>
            <w:vAlign w:val="center"/>
          </w:tcPr>
          <w:p w14:paraId="68505636" w14:textId="77777777" w:rsidR="00F07C4D" w:rsidRDefault="00F07C4D" w:rsidP="007F488F">
            <w:pPr>
              <w:keepNext/>
              <w:keepLines/>
              <w:widowControl w:val="0"/>
              <w:spacing w:after="0" w:line="240" w:lineRule="auto"/>
              <w:ind w:right="139"/>
              <w:jc w:val="right"/>
              <w:rPr>
                <w:rFonts w:ascii="Arial" w:hAnsi="Arial" w:cs="Arial"/>
                <w:color w:val="000000"/>
                <w:sz w:val="18"/>
                <w:szCs w:val="18"/>
                <w:highlight w:val="yellow"/>
                <w:lang w:eastAsia="es-ES"/>
              </w:rPr>
            </w:pPr>
            <w:r>
              <w:rPr>
                <w:rFonts w:ascii="Arial" w:hAnsi="Arial" w:cs="Arial"/>
                <w:color w:val="000000"/>
                <w:sz w:val="18"/>
                <w:szCs w:val="18"/>
              </w:rPr>
              <w:t>495.359,38</w:t>
            </w:r>
          </w:p>
        </w:tc>
        <w:tc>
          <w:tcPr>
            <w:tcW w:w="1041" w:type="pct"/>
            <w:tcBorders>
              <w:top w:val="single" w:sz="4" w:space="0" w:color="auto"/>
              <w:left w:val="nil"/>
              <w:right w:val="nil"/>
            </w:tcBorders>
            <w:vAlign w:val="center"/>
          </w:tcPr>
          <w:p w14:paraId="6D0842DC" w14:textId="77777777" w:rsidR="00F07C4D" w:rsidRDefault="00F07C4D" w:rsidP="007F488F">
            <w:pPr>
              <w:keepNext/>
              <w:keepLines/>
              <w:widowControl w:val="0"/>
              <w:spacing w:after="0" w:line="240" w:lineRule="auto"/>
              <w:ind w:right="139"/>
              <w:jc w:val="right"/>
              <w:rPr>
                <w:rFonts w:ascii="Arial" w:hAnsi="Arial" w:cs="Arial"/>
                <w:color w:val="000000"/>
                <w:sz w:val="18"/>
                <w:szCs w:val="18"/>
                <w:lang w:eastAsia="es-ES"/>
              </w:rPr>
            </w:pPr>
            <w:r>
              <w:rPr>
                <w:rFonts w:ascii="Arial" w:hAnsi="Arial" w:cs="Arial"/>
                <w:color w:val="000000"/>
                <w:sz w:val="18"/>
                <w:szCs w:val="18"/>
              </w:rPr>
              <w:t>472.815,78</w:t>
            </w:r>
          </w:p>
        </w:tc>
      </w:tr>
      <w:tr w:rsidR="00F07C4D" w14:paraId="78583B2E" w14:textId="77777777" w:rsidTr="002C2825">
        <w:trPr>
          <w:trHeight w:val="283"/>
          <w:jc w:val="center"/>
        </w:trPr>
        <w:tc>
          <w:tcPr>
            <w:tcW w:w="2917" w:type="pct"/>
            <w:tcBorders>
              <w:top w:val="nil"/>
              <w:left w:val="nil"/>
              <w:bottom w:val="single" w:sz="4" w:space="0" w:color="auto"/>
              <w:right w:val="nil"/>
            </w:tcBorders>
            <w:noWrap/>
            <w:vAlign w:val="center"/>
          </w:tcPr>
          <w:p w14:paraId="3ED3527F" w14:textId="77777777" w:rsidR="00F07C4D" w:rsidRDefault="00F07C4D" w:rsidP="007F488F">
            <w:pPr>
              <w:keepNext/>
              <w:keepLines/>
              <w:widowControl w:val="0"/>
              <w:spacing w:after="0" w:line="240" w:lineRule="auto"/>
              <w:ind w:left="214"/>
              <w:rPr>
                <w:rFonts w:ascii="Arial" w:hAnsi="Arial" w:cs="Arial"/>
                <w:color w:val="000000"/>
                <w:sz w:val="18"/>
                <w:szCs w:val="18"/>
                <w:lang w:eastAsia="es-ES"/>
              </w:rPr>
            </w:pPr>
            <w:proofErr w:type="spellStart"/>
            <w:r>
              <w:rPr>
                <w:rFonts w:ascii="Arial" w:hAnsi="Arial" w:cs="Arial"/>
                <w:color w:val="000000"/>
                <w:sz w:val="18"/>
                <w:szCs w:val="18"/>
                <w:lang w:eastAsia="es-ES"/>
              </w:rPr>
              <w:t>Seg</w:t>
            </w:r>
            <w:proofErr w:type="spellEnd"/>
            <w:r>
              <w:rPr>
                <w:rFonts w:ascii="Arial" w:hAnsi="Arial" w:cs="Arial"/>
                <w:color w:val="000000"/>
                <w:sz w:val="18"/>
                <w:szCs w:val="18"/>
                <w:lang w:eastAsia="es-ES"/>
              </w:rPr>
              <w:t xml:space="preserve">. Social Cgo. </w:t>
            </w:r>
            <w:proofErr w:type="spellStart"/>
            <w:r>
              <w:rPr>
                <w:rFonts w:ascii="Arial" w:hAnsi="Arial" w:cs="Arial"/>
                <w:color w:val="000000"/>
                <w:sz w:val="18"/>
                <w:szCs w:val="18"/>
                <w:lang w:eastAsia="es-ES"/>
              </w:rPr>
              <w:t>Empr</w:t>
            </w:r>
            <w:proofErr w:type="spellEnd"/>
          </w:p>
        </w:tc>
        <w:tc>
          <w:tcPr>
            <w:tcW w:w="1041" w:type="pct"/>
            <w:tcBorders>
              <w:top w:val="nil"/>
              <w:left w:val="nil"/>
              <w:bottom w:val="single" w:sz="4" w:space="0" w:color="auto"/>
              <w:right w:val="nil"/>
            </w:tcBorders>
            <w:noWrap/>
            <w:vAlign w:val="center"/>
          </w:tcPr>
          <w:p w14:paraId="4C109559" w14:textId="77777777" w:rsidR="00F07C4D" w:rsidRDefault="00F07C4D" w:rsidP="007F488F">
            <w:pPr>
              <w:keepNext/>
              <w:keepLines/>
              <w:widowControl w:val="0"/>
              <w:spacing w:after="0" w:line="240" w:lineRule="auto"/>
              <w:ind w:right="139"/>
              <w:jc w:val="right"/>
              <w:rPr>
                <w:rFonts w:ascii="Arial" w:hAnsi="Arial" w:cs="Arial"/>
                <w:color w:val="000000"/>
                <w:sz w:val="18"/>
                <w:szCs w:val="18"/>
                <w:highlight w:val="yellow"/>
                <w:lang w:eastAsia="es-ES"/>
              </w:rPr>
            </w:pPr>
            <w:r>
              <w:rPr>
                <w:rFonts w:ascii="Arial" w:hAnsi="Arial" w:cs="Arial"/>
                <w:color w:val="000000"/>
                <w:sz w:val="18"/>
                <w:szCs w:val="18"/>
              </w:rPr>
              <w:t>126.979,85</w:t>
            </w:r>
          </w:p>
        </w:tc>
        <w:tc>
          <w:tcPr>
            <w:tcW w:w="1041" w:type="pct"/>
            <w:tcBorders>
              <w:top w:val="nil"/>
              <w:left w:val="nil"/>
              <w:bottom w:val="single" w:sz="4" w:space="0" w:color="auto"/>
              <w:right w:val="nil"/>
            </w:tcBorders>
            <w:vAlign w:val="center"/>
          </w:tcPr>
          <w:p w14:paraId="333E4E8D" w14:textId="77777777" w:rsidR="00F07C4D" w:rsidRDefault="00F07C4D" w:rsidP="007F488F">
            <w:pPr>
              <w:keepNext/>
              <w:keepLines/>
              <w:widowControl w:val="0"/>
              <w:spacing w:after="0" w:line="240" w:lineRule="auto"/>
              <w:ind w:right="139"/>
              <w:jc w:val="right"/>
              <w:rPr>
                <w:rFonts w:ascii="Arial" w:hAnsi="Arial" w:cs="Arial"/>
                <w:color w:val="000000"/>
                <w:sz w:val="18"/>
                <w:szCs w:val="18"/>
                <w:lang w:eastAsia="es-ES"/>
              </w:rPr>
            </w:pPr>
            <w:r>
              <w:rPr>
                <w:rFonts w:ascii="Arial" w:hAnsi="Arial" w:cs="Arial"/>
                <w:color w:val="000000"/>
                <w:sz w:val="18"/>
                <w:szCs w:val="18"/>
              </w:rPr>
              <w:t>146.807,84</w:t>
            </w:r>
          </w:p>
        </w:tc>
      </w:tr>
      <w:tr w:rsidR="00F07C4D" w14:paraId="6025F8AA" w14:textId="77777777" w:rsidTr="002C2825">
        <w:trPr>
          <w:trHeight w:val="283"/>
          <w:jc w:val="center"/>
        </w:trPr>
        <w:tc>
          <w:tcPr>
            <w:tcW w:w="2917" w:type="pct"/>
            <w:tcBorders>
              <w:top w:val="single" w:sz="4" w:space="0" w:color="auto"/>
              <w:left w:val="nil"/>
              <w:bottom w:val="single" w:sz="4" w:space="0" w:color="auto"/>
              <w:right w:val="nil"/>
            </w:tcBorders>
            <w:shd w:val="clear" w:color="auto" w:fill="F2F2F2"/>
            <w:noWrap/>
            <w:vAlign w:val="center"/>
          </w:tcPr>
          <w:p w14:paraId="6BE34A3F" w14:textId="77777777" w:rsidR="00F07C4D" w:rsidRDefault="00F07C4D" w:rsidP="007F488F">
            <w:pPr>
              <w:keepNext/>
              <w:keepLines/>
              <w:widowControl w:val="0"/>
              <w:spacing w:after="0" w:line="240" w:lineRule="auto"/>
              <w:ind w:left="214"/>
              <w:rPr>
                <w:rFonts w:ascii="Arial" w:hAnsi="Arial" w:cs="Arial"/>
                <w:b/>
                <w:color w:val="000000"/>
                <w:sz w:val="18"/>
                <w:szCs w:val="18"/>
                <w:lang w:eastAsia="es-ES"/>
              </w:rPr>
            </w:pPr>
            <w:r>
              <w:rPr>
                <w:rFonts w:ascii="Arial" w:hAnsi="Arial" w:cs="Arial"/>
                <w:color w:val="000000"/>
                <w:sz w:val="18"/>
                <w:szCs w:val="18"/>
                <w:lang w:eastAsia="es-ES"/>
              </w:rPr>
              <w:t> </w:t>
            </w:r>
            <w:r>
              <w:rPr>
                <w:rFonts w:ascii="Arial" w:hAnsi="Arial" w:cs="Arial"/>
                <w:b/>
                <w:color w:val="000000"/>
                <w:sz w:val="18"/>
                <w:szCs w:val="18"/>
                <w:lang w:eastAsia="es-ES"/>
              </w:rPr>
              <w:t>Total</w:t>
            </w:r>
          </w:p>
        </w:tc>
        <w:tc>
          <w:tcPr>
            <w:tcW w:w="1041" w:type="pct"/>
            <w:tcBorders>
              <w:top w:val="single" w:sz="4" w:space="0" w:color="auto"/>
              <w:left w:val="nil"/>
              <w:bottom w:val="single" w:sz="4" w:space="0" w:color="auto"/>
              <w:right w:val="nil"/>
            </w:tcBorders>
            <w:shd w:val="clear" w:color="000000" w:fill="F2F2F2"/>
            <w:noWrap/>
            <w:vAlign w:val="center"/>
          </w:tcPr>
          <w:p w14:paraId="09A43A84" w14:textId="77777777" w:rsidR="00F07C4D" w:rsidRDefault="00F07C4D" w:rsidP="007F488F">
            <w:pPr>
              <w:keepNext/>
              <w:keepLines/>
              <w:widowControl w:val="0"/>
              <w:spacing w:after="0" w:line="240" w:lineRule="auto"/>
              <w:ind w:right="139"/>
              <w:jc w:val="right"/>
              <w:rPr>
                <w:rFonts w:ascii="Arial" w:hAnsi="Arial" w:cs="Arial"/>
                <w:b/>
                <w:bCs/>
                <w:color w:val="000000"/>
                <w:sz w:val="18"/>
                <w:szCs w:val="18"/>
                <w:highlight w:val="yellow"/>
                <w:lang w:eastAsia="es-ES"/>
              </w:rPr>
            </w:pPr>
            <w:r>
              <w:rPr>
                <w:rFonts w:ascii="Arial" w:hAnsi="Arial" w:cs="Arial"/>
                <w:b/>
                <w:bCs/>
                <w:color w:val="000000"/>
                <w:sz w:val="18"/>
                <w:szCs w:val="18"/>
              </w:rPr>
              <w:t>622.339,23</w:t>
            </w:r>
          </w:p>
        </w:tc>
        <w:tc>
          <w:tcPr>
            <w:tcW w:w="1041" w:type="pct"/>
            <w:tcBorders>
              <w:top w:val="single" w:sz="4" w:space="0" w:color="auto"/>
              <w:left w:val="nil"/>
              <w:bottom w:val="single" w:sz="4" w:space="0" w:color="auto"/>
              <w:right w:val="nil"/>
            </w:tcBorders>
            <w:shd w:val="clear" w:color="auto" w:fill="F2F2F2"/>
            <w:vAlign w:val="center"/>
          </w:tcPr>
          <w:p w14:paraId="7C659585" w14:textId="77777777" w:rsidR="00F07C4D" w:rsidRDefault="00F07C4D" w:rsidP="007F488F">
            <w:pPr>
              <w:keepNext/>
              <w:keepLines/>
              <w:widowControl w:val="0"/>
              <w:spacing w:after="0" w:line="240" w:lineRule="auto"/>
              <w:ind w:right="139"/>
              <w:jc w:val="right"/>
              <w:rPr>
                <w:rFonts w:ascii="Arial" w:hAnsi="Arial" w:cs="Arial"/>
                <w:b/>
                <w:bCs/>
                <w:color w:val="000000"/>
                <w:sz w:val="18"/>
                <w:szCs w:val="18"/>
                <w:lang w:eastAsia="es-ES"/>
              </w:rPr>
            </w:pPr>
            <w:r>
              <w:rPr>
                <w:rFonts w:ascii="Arial" w:hAnsi="Arial" w:cs="Arial"/>
                <w:b/>
                <w:bCs/>
                <w:color w:val="000000"/>
                <w:sz w:val="18"/>
                <w:szCs w:val="18"/>
              </w:rPr>
              <w:t>619.623,62</w:t>
            </w:r>
          </w:p>
        </w:tc>
      </w:tr>
    </w:tbl>
    <w:p w14:paraId="2BC17A96" w14:textId="77777777" w:rsidR="00F07C4D" w:rsidRPr="001E1EBB" w:rsidRDefault="00F07C4D" w:rsidP="00F80EBA">
      <w:pPr>
        <w:widowControl w:val="0"/>
        <w:spacing w:before="240" w:after="120" w:line="280" w:lineRule="exact"/>
        <w:jc w:val="both"/>
        <w:rPr>
          <w:rFonts w:ascii="Arial" w:hAnsi="Arial" w:cs="Arial"/>
          <w:b/>
          <w:bCs/>
          <w:sz w:val="20"/>
          <w:szCs w:val="20"/>
          <w:u w:val="single"/>
        </w:rPr>
      </w:pPr>
      <w:r w:rsidRPr="001E1EBB">
        <w:rPr>
          <w:rFonts w:ascii="Arial" w:hAnsi="Arial" w:cs="Arial"/>
          <w:b/>
          <w:bCs/>
          <w:sz w:val="20"/>
          <w:szCs w:val="20"/>
          <w:u w:val="single"/>
        </w:rPr>
        <w:t>Subvenciones de explotación</w:t>
      </w:r>
    </w:p>
    <w:p w14:paraId="38888464" w14:textId="77777777" w:rsidR="00F07C4D" w:rsidRDefault="00F07C4D" w:rsidP="00F80EBA">
      <w:pPr>
        <w:spacing w:before="120" w:after="120" w:line="280" w:lineRule="exact"/>
        <w:jc w:val="both"/>
        <w:rPr>
          <w:rFonts w:ascii="Arial" w:hAnsi="Arial" w:cs="Arial"/>
          <w:sz w:val="20"/>
          <w:szCs w:val="20"/>
        </w:rPr>
      </w:pPr>
      <w:r w:rsidRPr="001E1EBB">
        <w:rPr>
          <w:rFonts w:ascii="Arial" w:hAnsi="Arial" w:cs="Arial"/>
          <w:sz w:val="20"/>
          <w:szCs w:val="20"/>
        </w:rPr>
        <w:t>A continuación, se detallan las subvenciones, donaciones y legados imputados en la línea de “Otros ingresos de explotación” de la cuenta de</w:t>
      </w:r>
      <w:r w:rsidRPr="00E4556B">
        <w:rPr>
          <w:rFonts w:ascii="Arial" w:hAnsi="Arial" w:cs="Arial"/>
          <w:sz w:val="20"/>
          <w:szCs w:val="20"/>
        </w:rPr>
        <w:t xml:space="preserve"> pérdidas y ganancias del ejercicio </w:t>
      </w:r>
      <w:r>
        <w:rPr>
          <w:rFonts w:ascii="Arial" w:hAnsi="Arial" w:cs="Arial"/>
          <w:sz w:val="20"/>
          <w:szCs w:val="20"/>
        </w:rPr>
        <w:t>2023</w:t>
      </w:r>
      <w:r w:rsidRPr="00E4556B">
        <w:rPr>
          <w:rFonts w:ascii="Arial" w:hAnsi="Arial" w:cs="Arial"/>
          <w:sz w:val="20"/>
          <w:szCs w:val="20"/>
        </w:rPr>
        <w:t xml:space="preserve"> y </w:t>
      </w:r>
      <w:r>
        <w:rPr>
          <w:rFonts w:ascii="Arial" w:hAnsi="Arial" w:cs="Arial"/>
          <w:sz w:val="20"/>
          <w:szCs w:val="20"/>
        </w:rPr>
        <w:t>2022</w:t>
      </w:r>
      <w:r w:rsidRPr="00E4556B">
        <w:rPr>
          <w:rFonts w:ascii="Arial" w:hAnsi="Arial" w:cs="Arial"/>
          <w:sz w:val="20"/>
          <w:szCs w:val="20"/>
        </w:rPr>
        <w:t>:</w:t>
      </w:r>
    </w:p>
    <w:tbl>
      <w:tblPr>
        <w:tblW w:w="9000" w:type="dxa"/>
        <w:tblInd w:w="57" w:type="dxa"/>
        <w:tblCellMar>
          <w:left w:w="70" w:type="dxa"/>
          <w:right w:w="70" w:type="dxa"/>
        </w:tblCellMar>
        <w:tblLook w:val="00A0" w:firstRow="1" w:lastRow="0" w:firstColumn="1" w:lastColumn="0" w:noHBand="0" w:noVBand="0"/>
      </w:tblPr>
      <w:tblGrid>
        <w:gridCol w:w="6600"/>
        <w:gridCol w:w="1200"/>
        <w:gridCol w:w="1200"/>
      </w:tblGrid>
      <w:tr w:rsidR="00F07C4D" w14:paraId="755332EF" w14:textId="77777777" w:rsidTr="001E1EBB">
        <w:trPr>
          <w:trHeight w:val="340"/>
        </w:trPr>
        <w:tc>
          <w:tcPr>
            <w:tcW w:w="6600" w:type="dxa"/>
            <w:tcBorders>
              <w:top w:val="single" w:sz="8" w:space="0" w:color="auto"/>
              <w:left w:val="nil"/>
              <w:bottom w:val="single" w:sz="8" w:space="0" w:color="auto"/>
              <w:right w:val="nil"/>
            </w:tcBorders>
            <w:shd w:val="clear" w:color="000000" w:fill="D9D9D9"/>
            <w:noWrap/>
            <w:vAlign w:val="bottom"/>
          </w:tcPr>
          <w:p w14:paraId="684BB722" w14:textId="77777777" w:rsidR="00F07C4D" w:rsidRDefault="00F07C4D" w:rsidP="0055051C">
            <w:pPr>
              <w:spacing w:after="0" w:line="240" w:lineRule="auto"/>
              <w:rPr>
                <w:rFonts w:ascii="Arial" w:hAnsi="Arial" w:cs="Arial"/>
                <w:b/>
                <w:bCs/>
                <w:sz w:val="18"/>
                <w:szCs w:val="18"/>
                <w:lang w:eastAsia="es-ES"/>
              </w:rPr>
            </w:pPr>
            <w:r>
              <w:rPr>
                <w:rFonts w:ascii="Arial" w:hAnsi="Arial" w:cs="Arial"/>
                <w:b/>
                <w:bCs/>
                <w:sz w:val="18"/>
                <w:szCs w:val="18"/>
                <w:lang w:eastAsia="es-ES"/>
              </w:rPr>
              <w:t>SUBVENCIONES EXPLOTACIÓN</w:t>
            </w:r>
          </w:p>
        </w:tc>
        <w:tc>
          <w:tcPr>
            <w:tcW w:w="1200" w:type="dxa"/>
            <w:tcBorders>
              <w:top w:val="single" w:sz="8" w:space="0" w:color="auto"/>
              <w:left w:val="nil"/>
              <w:bottom w:val="single" w:sz="8" w:space="0" w:color="auto"/>
              <w:right w:val="nil"/>
            </w:tcBorders>
            <w:shd w:val="clear" w:color="000000" w:fill="D9D9D9"/>
            <w:noWrap/>
            <w:vAlign w:val="bottom"/>
          </w:tcPr>
          <w:p w14:paraId="3BBD8624" w14:textId="77777777" w:rsidR="00F07C4D" w:rsidRDefault="00F07C4D" w:rsidP="0055051C">
            <w:pPr>
              <w:spacing w:after="0" w:line="240" w:lineRule="auto"/>
              <w:jc w:val="center"/>
              <w:rPr>
                <w:rFonts w:ascii="Arial" w:hAnsi="Arial" w:cs="Arial"/>
                <w:b/>
                <w:bCs/>
                <w:sz w:val="18"/>
                <w:szCs w:val="18"/>
                <w:lang w:eastAsia="es-ES"/>
              </w:rPr>
            </w:pPr>
            <w:r>
              <w:rPr>
                <w:rFonts w:ascii="Arial" w:hAnsi="Arial" w:cs="Arial"/>
                <w:b/>
                <w:bCs/>
                <w:sz w:val="18"/>
                <w:szCs w:val="18"/>
                <w:lang w:eastAsia="es-ES"/>
              </w:rPr>
              <w:t>2023</w:t>
            </w:r>
          </w:p>
        </w:tc>
        <w:tc>
          <w:tcPr>
            <w:tcW w:w="1200" w:type="dxa"/>
            <w:tcBorders>
              <w:top w:val="single" w:sz="8" w:space="0" w:color="auto"/>
              <w:left w:val="nil"/>
              <w:bottom w:val="single" w:sz="8" w:space="0" w:color="auto"/>
              <w:right w:val="nil"/>
            </w:tcBorders>
            <w:shd w:val="clear" w:color="000000" w:fill="D9D9D9"/>
            <w:noWrap/>
            <w:vAlign w:val="bottom"/>
          </w:tcPr>
          <w:p w14:paraId="70CFF768" w14:textId="77777777" w:rsidR="00F07C4D" w:rsidRDefault="00F07C4D" w:rsidP="0055051C">
            <w:pPr>
              <w:spacing w:after="0" w:line="240" w:lineRule="auto"/>
              <w:jc w:val="center"/>
              <w:rPr>
                <w:rFonts w:ascii="Arial" w:hAnsi="Arial" w:cs="Arial"/>
                <w:b/>
                <w:bCs/>
                <w:sz w:val="18"/>
                <w:szCs w:val="18"/>
                <w:lang w:eastAsia="es-ES"/>
              </w:rPr>
            </w:pPr>
            <w:r>
              <w:rPr>
                <w:rFonts w:ascii="Arial" w:hAnsi="Arial" w:cs="Arial"/>
                <w:b/>
                <w:bCs/>
                <w:sz w:val="18"/>
                <w:szCs w:val="18"/>
                <w:lang w:eastAsia="es-ES"/>
              </w:rPr>
              <w:t>2022</w:t>
            </w:r>
          </w:p>
        </w:tc>
      </w:tr>
      <w:tr w:rsidR="00F07C4D" w14:paraId="3F5C7FC3" w14:textId="77777777" w:rsidTr="001E1EBB">
        <w:trPr>
          <w:trHeight w:val="300"/>
        </w:trPr>
        <w:tc>
          <w:tcPr>
            <w:tcW w:w="6600" w:type="dxa"/>
            <w:tcBorders>
              <w:top w:val="nil"/>
              <w:left w:val="nil"/>
              <w:bottom w:val="nil"/>
              <w:right w:val="nil"/>
            </w:tcBorders>
            <w:noWrap/>
            <w:vAlign w:val="center"/>
          </w:tcPr>
          <w:p w14:paraId="13D5F93B" w14:textId="77777777" w:rsidR="00F07C4D" w:rsidRDefault="00F07C4D" w:rsidP="001E1EBB">
            <w:pPr>
              <w:spacing w:after="0" w:line="240" w:lineRule="auto"/>
              <w:rPr>
                <w:rFonts w:ascii="Arial" w:hAnsi="Arial" w:cs="Arial"/>
                <w:b/>
                <w:bCs/>
                <w:sz w:val="18"/>
                <w:szCs w:val="18"/>
                <w:lang w:eastAsia="es-ES"/>
              </w:rPr>
            </w:pPr>
            <w:r>
              <w:rPr>
                <w:rFonts w:ascii="Arial" w:hAnsi="Arial" w:cs="Arial"/>
                <w:b/>
                <w:bCs/>
                <w:sz w:val="18"/>
                <w:szCs w:val="18"/>
                <w:lang w:eastAsia="es-ES"/>
              </w:rPr>
              <w:t>De la Unión Europea</w:t>
            </w:r>
          </w:p>
        </w:tc>
        <w:tc>
          <w:tcPr>
            <w:tcW w:w="1200" w:type="dxa"/>
            <w:tcBorders>
              <w:top w:val="nil"/>
              <w:left w:val="nil"/>
              <w:bottom w:val="nil"/>
              <w:right w:val="nil"/>
            </w:tcBorders>
            <w:noWrap/>
            <w:vAlign w:val="center"/>
          </w:tcPr>
          <w:p w14:paraId="12C71066" w14:textId="77777777" w:rsidR="00F07C4D" w:rsidRDefault="00F07C4D" w:rsidP="001E1EBB">
            <w:pPr>
              <w:spacing w:after="0" w:line="240" w:lineRule="auto"/>
              <w:jc w:val="right"/>
              <w:rPr>
                <w:rFonts w:ascii="Arial" w:hAnsi="Arial" w:cs="Arial"/>
                <w:b/>
                <w:bCs/>
                <w:sz w:val="18"/>
                <w:szCs w:val="18"/>
                <w:lang w:eastAsia="es-ES"/>
              </w:rPr>
            </w:pPr>
            <w:r>
              <w:rPr>
                <w:rFonts w:ascii="Arial" w:hAnsi="Arial" w:cs="Arial"/>
                <w:b/>
                <w:bCs/>
                <w:sz w:val="18"/>
                <w:szCs w:val="18"/>
                <w:lang w:eastAsia="es-ES"/>
              </w:rPr>
              <w:t>291.289,95</w:t>
            </w:r>
          </w:p>
        </w:tc>
        <w:tc>
          <w:tcPr>
            <w:tcW w:w="1200" w:type="dxa"/>
            <w:tcBorders>
              <w:top w:val="nil"/>
              <w:left w:val="nil"/>
              <w:bottom w:val="nil"/>
              <w:right w:val="nil"/>
            </w:tcBorders>
            <w:noWrap/>
            <w:vAlign w:val="center"/>
          </w:tcPr>
          <w:p w14:paraId="79CCC2DD" w14:textId="77777777" w:rsidR="00F07C4D" w:rsidRDefault="00F07C4D" w:rsidP="001E1EBB">
            <w:pPr>
              <w:spacing w:after="0" w:line="240" w:lineRule="auto"/>
              <w:jc w:val="right"/>
              <w:rPr>
                <w:rFonts w:ascii="Arial" w:hAnsi="Arial" w:cs="Arial"/>
                <w:b/>
                <w:bCs/>
                <w:sz w:val="18"/>
                <w:szCs w:val="18"/>
                <w:lang w:eastAsia="es-ES"/>
              </w:rPr>
            </w:pPr>
            <w:r>
              <w:rPr>
                <w:rFonts w:ascii="Arial" w:hAnsi="Arial" w:cs="Arial"/>
                <w:b/>
                <w:bCs/>
                <w:sz w:val="18"/>
                <w:szCs w:val="18"/>
                <w:lang w:eastAsia="es-ES"/>
              </w:rPr>
              <w:t>189.449,62</w:t>
            </w:r>
          </w:p>
        </w:tc>
      </w:tr>
      <w:tr w:rsidR="00F07C4D" w14:paraId="1A5DC830" w14:textId="77777777" w:rsidTr="001E1EBB">
        <w:trPr>
          <w:trHeight w:val="300"/>
        </w:trPr>
        <w:tc>
          <w:tcPr>
            <w:tcW w:w="6600" w:type="dxa"/>
            <w:tcBorders>
              <w:top w:val="nil"/>
              <w:left w:val="nil"/>
              <w:bottom w:val="nil"/>
              <w:right w:val="nil"/>
            </w:tcBorders>
            <w:noWrap/>
            <w:vAlign w:val="center"/>
          </w:tcPr>
          <w:p w14:paraId="5A9E2FD5" w14:textId="77777777" w:rsidR="00F07C4D" w:rsidRDefault="00F07C4D" w:rsidP="001E1EBB">
            <w:pPr>
              <w:spacing w:after="0" w:line="240" w:lineRule="auto"/>
              <w:rPr>
                <w:rFonts w:ascii="Arial" w:hAnsi="Arial" w:cs="Arial"/>
                <w:sz w:val="18"/>
                <w:szCs w:val="18"/>
                <w:lang w:eastAsia="es-ES"/>
              </w:rPr>
            </w:pPr>
            <w:r>
              <w:rPr>
                <w:rFonts w:ascii="Arial" w:hAnsi="Arial" w:cs="Arial"/>
                <w:sz w:val="18"/>
                <w:szCs w:val="18"/>
                <w:lang w:eastAsia="es-ES"/>
              </w:rPr>
              <w:t xml:space="preserve">Programa MAC - </w:t>
            </w:r>
            <w:proofErr w:type="spellStart"/>
            <w:r>
              <w:rPr>
                <w:rFonts w:ascii="Arial" w:hAnsi="Arial" w:cs="Arial"/>
                <w:sz w:val="18"/>
                <w:szCs w:val="18"/>
                <w:lang w:eastAsia="es-ES"/>
              </w:rPr>
              <w:t>Volriskmac</w:t>
            </w:r>
            <w:proofErr w:type="spellEnd"/>
          </w:p>
        </w:tc>
        <w:tc>
          <w:tcPr>
            <w:tcW w:w="1200" w:type="dxa"/>
            <w:tcBorders>
              <w:top w:val="nil"/>
              <w:left w:val="nil"/>
              <w:bottom w:val="nil"/>
              <w:right w:val="nil"/>
            </w:tcBorders>
            <w:noWrap/>
            <w:vAlign w:val="center"/>
          </w:tcPr>
          <w:p w14:paraId="019DEFF9"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w:t>
            </w:r>
          </w:p>
        </w:tc>
        <w:tc>
          <w:tcPr>
            <w:tcW w:w="1200" w:type="dxa"/>
            <w:tcBorders>
              <w:top w:val="nil"/>
              <w:left w:val="nil"/>
              <w:bottom w:val="nil"/>
              <w:right w:val="nil"/>
            </w:tcBorders>
            <w:noWrap/>
            <w:vAlign w:val="center"/>
          </w:tcPr>
          <w:p w14:paraId="230BE505"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0,77</w:t>
            </w:r>
          </w:p>
        </w:tc>
      </w:tr>
      <w:tr w:rsidR="00F07C4D" w14:paraId="2BF6ADCE" w14:textId="77777777" w:rsidTr="001E1EBB">
        <w:trPr>
          <w:trHeight w:val="300"/>
        </w:trPr>
        <w:tc>
          <w:tcPr>
            <w:tcW w:w="6600" w:type="dxa"/>
            <w:tcBorders>
              <w:top w:val="nil"/>
              <w:left w:val="nil"/>
              <w:bottom w:val="nil"/>
              <w:right w:val="nil"/>
            </w:tcBorders>
            <w:noWrap/>
            <w:vAlign w:val="center"/>
          </w:tcPr>
          <w:p w14:paraId="1AD5907A" w14:textId="77777777" w:rsidR="00F07C4D" w:rsidRDefault="00F07C4D" w:rsidP="001E1EBB">
            <w:pPr>
              <w:spacing w:after="0" w:line="240" w:lineRule="auto"/>
              <w:rPr>
                <w:rFonts w:ascii="Arial" w:hAnsi="Arial" w:cs="Arial"/>
                <w:sz w:val="18"/>
                <w:szCs w:val="18"/>
                <w:lang w:eastAsia="es-ES"/>
              </w:rPr>
            </w:pPr>
            <w:r>
              <w:rPr>
                <w:rFonts w:ascii="Arial" w:hAnsi="Arial" w:cs="Arial"/>
                <w:sz w:val="18"/>
                <w:szCs w:val="18"/>
                <w:lang w:eastAsia="es-ES"/>
              </w:rPr>
              <w:t xml:space="preserve">Programa MAC - </w:t>
            </w:r>
            <w:proofErr w:type="spellStart"/>
            <w:r>
              <w:rPr>
                <w:rFonts w:ascii="Arial" w:hAnsi="Arial" w:cs="Arial"/>
                <w:sz w:val="18"/>
                <w:szCs w:val="18"/>
                <w:lang w:eastAsia="es-ES"/>
              </w:rPr>
              <w:t>Volriskmac</w:t>
            </w:r>
            <w:proofErr w:type="spellEnd"/>
            <w:r>
              <w:rPr>
                <w:rFonts w:ascii="Arial" w:hAnsi="Arial" w:cs="Arial"/>
                <w:sz w:val="18"/>
                <w:szCs w:val="18"/>
                <w:lang w:eastAsia="es-ES"/>
              </w:rPr>
              <w:t xml:space="preserve"> II</w:t>
            </w:r>
          </w:p>
        </w:tc>
        <w:tc>
          <w:tcPr>
            <w:tcW w:w="1200" w:type="dxa"/>
            <w:tcBorders>
              <w:top w:val="nil"/>
              <w:left w:val="nil"/>
              <w:bottom w:val="nil"/>
              <w:right w:val="nil"/>
            </w:tcBorders>
            <w:noWrap/>
            <w:vAlign w:val="center"/>
          </w:tcPr>
          <w:p w14:paraId="0E14488A"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113.200,02</w:t>
            </w:r>
          </w:p>
        </w:tc>
        <w:tc>
          <w:tcPr>
            <w:tcW w:w="1200" w:type="dxa"/>
            <w:tcBorders>
              <w:top w:val="nil"/>
              <w:left w:val="nil"/>
              <w:bottom w:val="nil"/>
              <w:right w:val="nil"/>
            </w:tcBorders>
            <w:noWrap/>
            <w:vAlign w:val="center"/>
          </w:tcPr>
          <w:p w14:paraId="3B2F9868"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39.354,79</w:t>
            </w:r>
          </w:p>
        </w:tc>
      </w:tr>
      <w:tr w:rsidR="00F07C4D" w14:paraId="4EB36059" w14:textId="77777777" w:rsidTr="001E1EBB">
        <w:trPr>
          <w:trHeight w:val="300"/>
        </w:trPr>
        <w:tc>
          <w:tcPr>
            <w:tcW w:w="6600" w:type="dxa"/>
            <w:tcBorders>
              <w:top w:val="nil"/>
              <w:left w:val="nil"/>
              <w:bottom w:val="nil"/>
              <w:right w:val="nil"/>
            </w:tcBorders>
            <w:noWrap/>
            <w:vAlign w:val="center"/>
          </w:tcPr>
          <w:p w14:paraId="317675BA" w14:textId="77777777" w:rsidR="00F07C4D" w:rsidRDefault="00F07C4D" w:rsidP="001E1EBB">
            <w:pPr>
              <w:spacing w:after="0" w:line="240" w:lineRule="auto"/>
              <w:rPr>
                <w:rFonts w:ascii="Arial" w:hAnsi="Arial" w:cs="Arial"/>
                <w:sz w:val="18"/>
                <w:szCs w:val="18"/>
                <w:lang w:eastAsia="es-ES"/>
              </w:rPr>
            </w:pPr>
            <w:r>
              <w:rPr>
                <w:rFonts w:ascii="Arial" w:hAnsi="Arial" w:cs="Arial"/>
                <w:sz w:val="18"/>
                <w:szCs w:val="18"/>
                <w:lang w:eastAsia="es-ES"/>
              </w:rPr>
              <w:t xml:space="preserve">Programa MAC - </w:t>
            </w:r>
            <w:proofErr w:type="spellStart"/>
            <w:r>
              <w:rPr>
                <w:rFonts w:ascii="Arial" w:hAnsi="Arial" w:cs="Arial"/>
                <w:sz w:val="18"/>
                <w:szCs w:val="18"/>
                <w:lang w:eastAsia="es-ES"/>
              </w:rPr>
              <w:t>Volturmac</w:t>
            </w:r>
            <w:proofErr w:type="spellEnd"/>
          </w:p>
        </w:tc>
        <w:tc>
          <w:tcPr>
            <w:tcW w:w="1200" w:type="dxa"/>
            <w:tcBorders>
              <w:top w:val="nil"/>
              <w:left w:val="nil"/>
              <w:bottom w:val="nil"/>
              <w:right w:val="nil"/>
            </w:tcBorders>
            <w:noWrap/>
            <w:vAlign w:val="center"/>
          </w:tcPr>
          <w:p w14:paraId="288F3BC3"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178.089,93</w:t>
            </w:r>
          </w:p>
        </w:tc>
        <w:tc>
          <w:tcPr>
            <w:tcW w:w="1200" w:type="dxa"/>
            <w:tcBorders>
              <w:top w:val="nil"/>
              <w:left w:val="nil"/>
              <w:bottom w:val="nil"/>
              <w:right w:val="nil"/>
            </w:tcBorders>
            <w:noWrap/>
            <w:vAlign w:val="center"/>
          </w:tcPr>
          <w:p w14:paraId="19F45D7E"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150.094,06</w:t>
            </w:r>
          </w:p>
        </w:tc>
      </w:tr>
      <w:tr w:rsidR="00F07C4D" w14:paraId="2D478F48" w14:textId="77777777" w:rsidTr="001E1EBB">
        <w:trPr>
          <w:trHeight w:val="300"/>
        </w:trPr>
        <w:tc>
          <w:tcPr>
            <w:tcW w:w="6600" w:type="dxa"/>
            <w:tcBorders>
              <w:top w:val="nil"/>
              <w:left w:val="nil"/>
              <w:bottom w:val="nil"/>
              <w:right w:val="nil"/>
            </w:tcBorders>
            <w:shd w:val="clear" w:color="000000" w:fill="F2F2F2"/>
            <w:noWrap/>
            <w:vAlign w:val="center"/>
          </w:tcPr>
          <w:p w14:paraId="52840B4D" w14:textId="77777777" w:rsidR="00F07C4D" w:rsidRDefault="00F07C4D" w:rsidP="001E1EBB">
            <w:pPr>
              <w:spacing w:after="0" w:line="240" w:lineRule="auto"/>
              <w:rPr>
                <w:rFonts w:ascii="Arial" w:hAnsi="Arial" w:cs="Arial"/>
                <w:sz w:val="18"/>
                <w:szCs w:val="18"/>
                <w:lang w:eastAsia="es-ES"/>
              </w:rPr>
            </w:pPr>
            <w:r>
              <w:rPr>
                <w:rFonts w:ascii="Arial" w:hAnsi="Arial" w:cs="Arial"/>
                <w:sz w:val="18"/>
                <w:szCs w:val="18"/>
                <w:lang w:eastAsia="es-ES"/>
              </w:rPr>
              <w:t> </w:t>
            </w:r>
          </w:p>
        </w:tc>
        <w:tc>
          <w:tcPr>
            <w:tcW w:w="1200" w:type="dxa"/>
            <w:tcBorders>
              <w:top w:val="nil"/>
              <w:left w:val="nil"/>
              <w:bottom w:val="nil"/>
              <w:right w:val="nil"/>
            </w:tcBorders>
            <w:shd w:val="clear" w:color="000000" w:fill="F2F2F2"/>
            <w:noWrap/>
            <w:vAlign w:val="center"/>
          </w:tcPr>
          <w:p w14:paraId="2EB26210"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 </w:t>
            </w:r>
          </w:p>
        </w:tc>
        <w:tc>
          <w:tcPr>
            <w:tcW w:w="1200" w:type="dxa"/>
            <w:tcBorders>
              <w:top w:val="nil"/>
              <w:left w:val="nil"/>
              <w:bottom w:val="nil"/>
              <w:right w:val="nil"/>
            </w:tcBorders>
            <w:shd w:val="clear" w:color="000000" w:fill="F2F2F2"/>
            <w:noWrap/>
            <w:vAlign w:val="center"/>
          </w:tcPr>
          <w:p w14:paraId="0C68D888"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 </w:t>
            </w:r>
          </w:p>
        </w:tc>
      </w:tr>
      <w:tr w:rsidR="00F07C4D" w14:paraId="72C82D03" w14:textId="77777777" w:rsidTr="001E1EBB">
        <w:trPr>
          <w:trHeight w:val="300"/>
        </w:trPr>
        <w:tc>
          <w:tcPr>
            <w:tcW w:w="6600" w:type="dxa"/>
            <w:tcBorders>
              <w:top w:val="nil"/>
              <w:left w:val="nil"/>
              <w:bottom w:val="nil"/>
              <w:right w:val="nil"/>
            </w:tcBorders>
            <w:noWrap/>
            <w:vAlign w:val="center"/>
          </w:tcPr>
          <w:p w14:paraId="2D5087A3" w14:textId="77777777" w:rsidR="00F07C4D" w:rsidRDefault="00F07C4D" w:rsidP="001E1EBB">
            <w:pPr>
              <w:spacing w:after="0" w:line="240" w:lineRule="auto"/>
              <w:rPr>
                <w:rFonts w:ascii="Arial" w:hAnsi="Arial" w:cs="Arial"/>
                <w:b/>
                <w:bCs/>
                <w:sz w:val="18"/>
                <w:szCs w:val="18"/>
                <w:lang w:eastAsia="es-ES"/>
              </w:rPr>
            </w:pPr>
            <w:r>
              <w:rPr>
                <w:rFonts w:ascii="Arial" w:hAnsi="Arial" w:cs="Arial"/>
                <w:b/>
                <w:bCs/>
                <w:sz w:val="18"/>
                <w:szCs w:val="18"/>
                <w:lang w:eastAsia="es-ES"/>
              </w:rPr>
              <w:t>Del Estado</w:t>
            </w:r>
          </w:p>
        </w:tc>
        <w:tc>
          <w:tcPr>
            <w:tcW w:w="1200" w:type="dxa"/>
            <w:tcBorders>
              <w:top w:val="nil"/>
              <w:left w:val="nil"/>
              <w:bottom w:val="nil"/>
              <w:right w:val="nil"/>
            </w:tcBorders>
            <w:noWrap/>
            <w:vAlign w:val="center"/>
          </w:tcPr>
          <w:p w14:paraId="057040D3" w14:textId="77777777" w:rsidR="00F07C4D" w:rsidRDefault="00F07C4D" w:rsidP="001E1EBB">
            <w:pPr>
              <w:spacing w:after="0" w:line="240" w:lineRule="auto"/>
              <w:jc w:val="right"/>
              <w:rPr>
                <w:rFonts w:ascii="Arial" w:hAnsi="Arial" w:cs="Arial"/>
                <w:b/>
                <w:bCs/>
                <w:sz w:val="18"/>
                <w:szCs w:val="18"/>
                <w:lang w:eastAsia="es-ES"/>
              </w:rPr>
            </w:pPr>
            <w:r>
              <w:rPr>
                <w:rFonts w:ascii="Arial" w:hAnsi="Arial" w:cs="Arial"/>
                <w:b/>
                <w:bCs/>
                <w:sz w:val="18"/>
                <w:szCs w:val="18"/>
                <w:lang w:eastAsia="es-ES"/>
              </w:rPr>
              <w:t>3.337,31</w:t>
            </w:r>
          </w:p>
        </w:tc>
        <w:tc>
          <w:tcPr>
            <w:tcW w:w="1200" w:type="dxa"/>
            <w:tcBorders>
              <w:top w:val="nil"/>
              <w:left w:val="nil"/>
              <w:bottom w:val="nil"/>
              <w:right w:val="nil"/>
            </w:tcBorders>
            <w:noWrap/>
            <w:vAlign w:val="center"/>
          </w:tcPr>
          <w:p w14:paraId="3E739281" w14:textId="77777777" w:rsidR="00F07C4D" w:rsidRDefault="00F07C4D" w:rsidP="001E1EBB">
            <w:pPr>
              <w:spacing w:after="0" w:line="240" w:lineRule="auto"/>
              <w:jc w:val="right"/>
              <w:rPr>
                <w:rFonts w:ascii="Arial" w:hAnsi="Arial" w:cs="Arial"/>
                <w:b/>
                <w:bCs/>
                <w:sz w:val="18"/>
                <w:szCs w:val="18"/>
                <w:lang w:eastAsia="es-ES"/>
              </w:rPr>
            </w:pPr>
            <w:r>
              <w:rPr>
                <w:rFonts w:ascii="Arial" w:hAnsi="Arial" w:cs="Arial"/>
                <w:b/>
                <w:bCs/>
                <w:sz w:val="18"/>
                <w:szCs w:val="18"/>
                <w:lang w:eastAsia="es-ES"/>
              </w:rPr>
              <w:t>305.591,48</w:t>
            </w:r>
          </w:p>
        </w:tc>
      </w:tr>
      <w:tr w:rsidR="00F07C4D" w14:paraId="07A49BDF" w14:textId="77777777" w:rsidTr="001E1EBB">
        <w:trPr>
          <w:trHeight w:val="300"/>
        </w:trPr>
        <w:tc>
          <w:tcPr>
            <w:tcW w:w="6600" w:type="dxa"/>
            <w:tcBorders>
              <w:top w:val="nil"/>
              <w:left w:val="nil"/>
              <w:bottom w:val="nil"/>
              <w:right w:val="nil"/>
            </w:tcBorders>
            <w:noWrap/>
            <w:vAlign w:val="center"/>
          </w:tcPr>
          <w:p w14:paraId="0473B73E" w14:textId="77777777" w:rsidR="00F07C4D" w:rsidRDefault="00F07C4D" w:rsidP="001E1EBB">
            <w:pPr>
              <w:spacing w:after="0" w:line="240" w:lineRule="auto"/>
              <w:rPr>
                <w:rFonts w:ascii="Arial" w:hAnsi="Arial" w:cs="Arial"/>
                <w:sz w:val="18"/>
                <w:szCs w:val="18"/>
                <w:lang w:eastAsia="es-ES"/>
              </w:rPr>
            </w:pPr>
            <w:r>
              <w:rPr>
                <w:rFonts w:ascii="Arial" w:hAnsi="Arial" w:cs="Arial"/>
                <w:sz w:val="18"/>
                <w:szCs w:val="18"/>
                <w:lang w:eastAsia="es-ES"/>
              </w:rPr>
              <w:t>Ministerio Economía, Industria y Comp.-</w:t>
            </w:r>
            <w:proofErr w:type="spellStart"/>
            <w:r>
              <w:rPr>
                <w:rFonts w:ascii="Arial" w:hAnsi="Arial" w:cs="Arial"/>
                <w:sz w:val="18"/>
                <w:szCs w:val="18"/>
                <w:lang w:eastAsia="es-ES"/>
              </w:rPr>
              <w:t>Sub.programa</w:t>
            </w:r>
            <w:proofErr w:type="spellEnd"/>
            <w:r>
              <w:rPr>
                <w:rFonts w:ascii="Arial" w:hAnsi="Arial" w:cs="Arial"/>
                <w:sz w:val="18"/>
                <w:szCs w:val="18"/>
                <w:lang w:eastAsia="es-ES"/>
              </w:rPr>
              <w:t xml:space="preserve"> formación PTA  R.G</w:t>
            </w:r>
          </w:p>
        </w:tc>
        <w:tc>
          <w:tcPr>
            <w:tcW w:w="1200" w:type="dxa"/>
            <w:tcBorders>
              <w:top w:val="nil"/>
              <w:left w:val="nil"/>
              <w:bottom w:val="nil"/>
              <w:right w:val="nil"/>
            </w:tcBorders>
            <w:noWrap/>
            <w:vAlign w:val="center"/>
          </w:tcPr>
          <w:p w14:paraId="66496F68"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23,61</w:t>
            </w:r>
          </w:p>
        </w:tc>
        <w:tc>
          <w:tcPr>
            <w:tcW w:w="1200" w:type="dxa"/>
            <w:tcBorders>
              <w:top w:val="nil"/>
              <w:left w:val="nil"/>
              <w:bottom w:val="nil"/>
              <w:right w:val="nil"/>
            </w:tcBorders>
            <w:noWrap/>
            <w:vAlign w:val="center"/>
          </w:tcPr>
          <w:p w14:paraId="2A43D73A"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12.976,39</w:t>
            </w:r>
          </w:p>
        </w:tc>
      </w:tr>
      <w:tr w:rsidR="00F07C4D" w14:paraId="2DEFC57A" w14:textId="77777777" w:rsidTr="001E1EBB">
        <w:trPr>
          <w:trHeight w:val="300"/>
        </w:trPr>
        <w:tc>
          <w:tcPr>
            <w:tcW w:w="6600" w:type="dxa"/>
            <w:tcBorders>
              <w:top w:val="nil"/>
              <w:left w:val="nil"/>
              <w:bottom w:val="nil"/>
              <w:right w:val="nil"/>
            </w:tcBorders>
            <w:noWrap/>
            <w:vAlign w:val="center"/>
          </w:tcPr>
          <w:p w14:paraId="50FC7EA5" w14:textId="77777777" w:rsidR="00F07C4D" w:rsidRDefault="00F07C4D" w:rsidP="001E1EBB">
            <w:pPr>
              <w:spacing w:after="0" w:line="240" w:lineRule="auto"/>
              <w:rPr>
                <w:rFonts w:ascii="Arial" w:hAnsi="Arial" w:cs="Arial"/>
                <w:sz w:val="18"/>
                <w:szCs w:val="18"/>
                <w:lang w:eastAsia="es-ES"/>
              </w:rPr>
            </w:pPr>
            <w:r>
              <w:rPr>
                <w:rFonts w:ascii="Arial" w:hAnsi="Arial" w:cs="Arial"/>
                <w:sz w:val="18"/>
                <w:szCs w:val="18"/>
                <w:lang w:eastAsia="es-ES"/>
              </w:rPr>
              <w:t xml:space="preserve">Ministerio de Ciencia e </w:t>
            </w:r>
            <w:proofErr w:type="spellStart"/>
            <w:r>
              <w:rPr>
                <w:rFonts w:ascii="Arial" w:hAnsi="Arial" w:cs="Arial"/>
                <w:sz w:val="18"/>
                <w:szCs w:val="18"/>
                <w:lang w:eastAsia="es-ES"/>
              </w:rPr>
              <w:t>Innov</w:t>
            </w:r>
            <w:proofErr w:type="spellEnd"/>
            <w:r>
              <w:rPr>
                <w:rFonts w:ascii="Arial" w:hAnsi="Arial" w:cs="Arial"/>
                <w:sz w:val="18"/>
                <w:szCs w:val="18"/>
                <w:lang w:eastAsia="es-ES"/>
              </w:rPr>
              <w:t>.-Retos-</w:t>
            </w:r>
            <w:proofErr w:type="spellStart"/>
            <w:r>
              <w:rPr>
                <w:rFonts w:ascii="Arial" w:hAnsi="Arial" w:cs="Arial"/>
                <w:sz w:val="18"/>
                <w:szCs w:val="18"/>
                <w:lang w:eastAsia="es-ES"/>
              </w:rPr>
              <w:t>Termovolcan</w:t>
            </w:r>
            <w:proofErr w:type="spellEnd"/>
          </w:p>
        </w:tc>
        <w:tc>
          <w:tcPr>
            <w:tcW w:w="1200" w:type="dxa"/>
            <w:tcBorders>
              <w:top w:val="nil"/>
              <w:left w:val="nil"/>
              <w:bottom w:val="nil"/>
              <w:right w:val="nil"/>
            </w:tcBorders>
            <w:noWrap/>
            <w:vAlign w:val="center"/>
          </w:tcPr>
          <w:p w14:paraId="01936878"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w:t>
            </w:r>
          </w:p>
        </w:tc>
        <w:tc>
          <w:tcPr>
            <w:tcW w:w="1200" w:type="dxa"/>
            <w:tcBorders>
              <w:top w:val="nil"/>
              <w:left w:val="nil"/>
              <w:bottom w:val="nil"/>
              <w:right w:val="nil"/>
            </w:tcBorders>
            <w:noWrap/>
            <w:vAlign w:val="center"/>
          </w:tcPr>
          <w:p w14:paraId="0F1B85FC"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(384,91)</w:t>
            </w:r>
          </w:p>
        </w:tc>
      </w:tr>
      <w:tr w:rsidR="00F07C4D" w14:paraId="0737F21D" w14:textId="77777777" w:rsidTr="001E1EBB">
        <w:trPr>
          <w:trHeight w:val="300"/>
        </w:trPr>
        <w:tc>
          <w:tcPr>
            <w:tcW w:w="6600" w:type="dxa"/>
            <w:tcBorders>
              <w:top w:val="nil"/>
              <w:left w:val="nil"/>
              <w:bottom w:val="nil"/>
              <w:right w:val="nil"/>
            </w:tcBorders>
            <w:noWrap/>
            <w:vAlign w:val="center"/>
          </w:tcPr>
          <w:p w14:paraId="6277AFC0" w14:textId="77777777" w:rsidR="00F07C4D" w:rsidRDefault="00F07C4D" w:rsidP="001E1EBB">
            <w:pPr>
              <w:spacing w:after="0" w:line="240" w:lineRule="auto"/>
              <w:rPr>
                <w:rFonts w:ascii="Arial" w:hAnsi="Arial" w:cs="Arial"/>
                <w:sz w:val="18"/>
                <w:szCs w:val="18"/>
                <w:lang w:eastAsia="es-ES"/>
              </w:rPr>
            </w:pPr>
            <w:r>
              <w:rPr>
                <w:rFonts w:ascii="Arial" w:hAnsi="Arial" w:cs="Arial"/>
                <w:sz w:val="18"/>
                <w:szCs w:val="18"/>
                <w:lang w:eastAsia="es-ES"/>
              </w:rPr>
              <w:t xml:space="preserve">Ministerio de Ciencia e </w:t>
            </w:r>
            <w:proofErr w:type="spellStart"/>
            <w:r>
              <w:rPr>
                <w:rFonts w:ascii="Arial" w:hAnsi="Arial" w:cs="Arial"/>
                <w:sz w:val="18"/>
                <w:szCs w:val="18"/>
                <w:lang w:eastAsia="es-ES"/>
              </w:rPr>
              <w:t>Innov</w:t>
            </w:r>
            <w:proofErr w:type="spellEnd"/>
            <w:r>
              <w:rPr>
                <w:rFonts w:ascii="Arial" w:hAnsi="Arial" w:cs="Arial"/>
                <w:sz w:val="18"/>
                <w:szCs w:val="18"/>
                <w:lang w:eastAsia="es-ES"/>
              </w:rPr>
              <w:t>.-Cumbre Vieja Emergencia</w:t>
            </w:r>
          </w:p>
        </w:tc>
        <w:tc>
          <w:tcPr>
            <w:tcW w:w="1200" w:type="dxa"/>
            <w:tcBorders>
              <w:top w:val="nil"/>
              <w:left w:val="nil"/>
              <w:bottom w:val="nil"/>
              <w:right w:val="nil"/>
            </w:tcBorders>
            <w:noWrap/>
            <w:vAlign w:val="center"/>
          </w:tcPr>
          <w:p w14:paraId="249E3374"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w:t>
            </w:r>
          </w:p>
        </w:tc>
        <w:tc>
          <w:tcPr>
            <w:tcW w:w="1200" w:type="dxa"/>
            <w:tcBorders>
              <w:top w:val="nil"/>
              <w:left w:val="nil"/>
              <w:bottom w:val="nil"/>
              <w:right w:val="nil"/>
            </w:tcBorders>
            <w:noWrap/>
            <w:vAlign w:val="center"/>
          </w:tcPr>
          <w:p w14:paraId="6428AB13"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293.000,00</w:t>
            </w:r>
          </w:p>
        </w:tc>
      </w:tr>
      <w:tr w:rsidR="00F07C4D" w14:paraId="10756C3A" w14:textId="77777777" w:rsidTr="001E1EBB">
        <w:trPr>
          <w:trHeight w:val="300"/>
        </w:trPr>
        <w:tc>
          <w:tcPr>
            <w:tcW w:w="6600" w:type="dxa"/>
            <w:tcBorders>
              <w:top w:val="nil"/>
              <w:left w:val="nil"/>
              <w:bottom w:val="nil"/>
              <w:right w:val="nil"/>
            </w:tcBorders>
            <w:noWrap/>
            <w:vAlign w:val="center"/>
          </w:tcPr>
          <w:p w14:paraId="084FFFD5" w14:textId="77777777" w:rsidR="00F07C4D" w:rsidRDefault="00F07C4D" w:rsidP="001E1EBB">
            <w:pPr>
              <w:spacing w:after="0" w:line="240" w:lineRule="auto"/>
              <w:rPr>
                <w:rFonts w:ascii="Arial" w:hAnsi="Arial" w:cs="Arial"/>
                <w:sz w:val="18"/>
                <w:szCs w:val="18"/>
                <w:lang w:eastAsia="es-ES"/>
              </w:rPr>
            </w:pPr>
            <w:r>
              <w:rPr>
                <w:rFonts w:ascii="Arial" w:hAnsi="Arial" w:cs="Arial"/>
                <w:sz w:val="18"/>
                <w:szCs w:val="18"/>
                <w:lang w:eastAsia="es-ES"/>
              </w:rPr>
              <w:t xml:space="preserve">Ministerio de Ciencia e </w:t>
            </w:r>
            <w:proofErr w:type="spellStart"/>
            <w:r>
              <w:rPr>
                <w:rFonts w:ascii="Arial" w:hAnsi="Arial" w:cs="Arial"/>
                <w:sz w:val="18"/>
                <w:szCs w:val="18"/>
                <w:lang w:eastAsia="es-ES"/>
              </w:rPr>
              <w:t>Innov</w:t>
            </w:r>
            <w:proofErr w:type="spellEnd"/>
            <w:r>
              <w:rPr>
                <w:rFonts w:ascii="Arial" w:hAnsi="Arial" w:cs="Arial"/>
                <w:sz w:val="18"/>
                <w:szCs w:val="18"/>
                <w:lang w:eastAsia="es-ES"/>
              </w:rPr>
              <w:t>.-</w:t>
            </w:r>
            <w:proofErr w:type="spellStart"/>
            <w:r>
              <w:rPr>
                <w:rFonts w:ascii="Arial" w:hAnsi="Arial" w:cs="Arial"/>
                <w:sz w:val="18"/>
                <w:szCs w:val="18"/>
                <w:lang w:eastAsia="es-ES"/>
              </w:rPr>
              <w:t>Digivolcan</w:t>
            </w:r>
            <w:proofErr w:type="spellEnd"/>
          </w:p>
        </w:tc>
        <w:tc>
          <w:tcPr>
            <w:tcW w:w="1200" w:type="dxa"/>
            <w:tcBorders>
              <w:top w:val="nil"/>
              <w:left w:val="nil"/>
              <w:bottom w:val="nil"/>
              <w:right w:val="nil"/>
            </w:tcBorders>
            <w:noWrap/>
            <w:vAlign w:val="center"/>
          </w:tcPr>
          <w:p w14:paraId="001631D3"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3.313,70</w:t>
            </w:r>
          </w:p>
        </w:tc>
        <w:tc>
          <w:tcPr>
            <w:tcW w:w="1200" w:type="dxa"/>
            <w:tcBorders>
              <w:top w:val="nil"/>
              <w:left w:val="nil"/>
              <w:bottom w:val="nil"/>
              <w:right w:val="nil"/>
            </w:tcBorders>
            <w:noWrap/>
            <w:vAlign w:val="center"/>
          </w:tcPr>
          <w:p w14:paraId="6E821BE7"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w:t>
            </w:r>
          </w:p>
        </w:tc>
      </w:tr>
      <w:tr w:rsidR="00F07C4D" w14:paraId="767D1AAF" w14:textId="77777777" w:rsidTr="001E1EBB">
        <w:trPr>
          <w:trHeight w:val="300"/>
        </w:trPr>
        <w:tc>
          <w:tcPr>
            <w:tcW w:w="6600" w:type="dxa"/>
            <w:tcBorders>
              <w:top w:val="nil"/>
              <w:left w:val="nil"/>
              <w:bottom w:val="nil"/>
              <w:right w:val="nil"/>
            </w:tcBorders>
            <w:shd w:val="clear" w:color="000000" w:fill="F2F2F2"/>
            <w:noWrap/>
            <w:vAlign w:val="center"/>
          </w:tcPr>
          <w:p w14:paraId="03C59F34" w14:textId="77777777" w:rsidR="00F07C4D" w:rsidRDefault="00F07C4D" w:rsidP="001E1EBB">
            <w:pPr>
              <w:spacing w:after="0" w:line="240" w:lineRule="auto"/>
              <w:rPr>
                <w:rFonts w:ascii="Arial" w:hAnsi="Arial" w:cs="Arial"/>
                <w:sz w:val="18"/>
                <w:szCs w:val="18"/>
                <w:lang w:eastAsia="es-ES"/>
              </w:rPr>
            </w:pPr>
            <w:r>
              <w:rPr>
                <w:rFonts w:ascii="Arial" w:hAnsi="Arial" w:cs="Arial"/>
                <w:sz w:val="18"/>
                <w:szCs w:val="18"/>
                <w:lang w:eastAsia="es-ES"/>
              </w:rPr>
              <w:t> </w:t>
            </w:r>
          </w:p>
        </w:tc>
        <w:tc>
          <w:tcPr>
            <w:tcW w:w="1200" w:type="dxa"/>
            <w:tcBorders>
              <w:top w:val="nil"/>
              <w:left w:val="nil"/>
              <w:bottom w:val="nil"/>
              <w:right w:val="nil"/>
            </w:tcBorders>
            <w:shd w:val="clear" w:color="000000" w:fill="F2F2F2"/>
            <w:noWrap/>
            <w:vAlign w:val="center"/>
          </w:tcPr>
          <w:p w14:paraId="4F792EDC"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 </w:t>
            </w:r>
          </w:p>
        </w:tc>
        <w:tc>
          <w:tcPr>
            <w:tcW w:w="1200" w:type="dxa"/>
            <w:tcBorders>
              <w:top w:val="nil"/>
              <w:left w:val="nil"/>
              <w:bottom w:val="nil"/>
              <w:right w:val="nil"/>
            </w:tcBorders>
            <w:shd w:val="clear" w:color="000000" w:fill="F2F2F2"/>
            <w:noWrap/>
            <w:vAlign w:val="center"/>
          </w:tcPr>
          <w:p w14:paraId="770784C3"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 </w:t>
            </w:r>
          </w:p>
        </w:tc>
      </w:tr>
      <w:tr w:rsidR="00F07C4D" w14:paraId="05766E93" w14:textId="77777777" w:rsidTr="001E1EBB">
        <w:trPr>
          <w:trHeight w:val="300"/>
        </w:trPr>
        <w:tc>
          <w:tcPr>
            <w:tcW w:w="6600" w:type="dxa"/>
            <w:tcBorders>
              <w:top w:val="nil"/>
              <w:left w:val="nil"/>
              <w:bottom w:val="nil"/>
              <w:right w:val="nil"/>
            </w:tcBorders>
            <w:noWrap/>
            <w:vAlign w:val="center"/>
          </w:tcPr>
          <w:p w14:paraId="38759081" w14:textId="77777777" w:rsidR="00F07C4D" w:rsidRDefault="00F07C4D" w:rsidP="001E1EBB">
            <w:pPr>
              <w:spacing w:after="0" w:line="240" w:lineRule="auto"/>
              <w:rPr>
                <w:rFonts w:ascii="Arial" w:hAnsi="Arial" w:cs="Arial"/>
                <w:b/>
                <w:bCs/>
                <w:sz w:val="18"/>
                <w:szCs w:val="18"/>
                <w:lang w:eastAsia="es-ES"/>
              </w:rPr>
            </w:pPr>
            <w:r>
              <w:rPr>
                <w:rFonts w:ascii="Arial" w:hAnsi="Arial" w:cs="Arial"/>
                <w:b/>
                <w:bCs/>
                <w:sz w:val="18"/>
                <w:szCs w:val="18"/>
                <w:lang w:eastAsia="es-ES"/>
              </w:rPr>
              <w:t>De otras Entidades</w:t>
            </w:r>
          </w:p>
        </w:tc>
        <w:tc>
          <w:tcPr>
            <w:tcW w:w="1200" w:type="dxa"/>
            <w:tcBorders>
              <w:top w:val="nil"/>
              <w:left w:val="nil"/>
              <w:bottom w:val="nil"/>
              <w:right w:val="nil"/>
            </w:tcBorders>
            <w:vAlign w:val="center"/>
          </w:tcPr>
          <w:p w14:paraId="1135721E" w14:textId="77777777" w:rsidR="00F07C4D" w:rsidRDefault="00F07C4D" w:rsidP="001E1EBB">
            <w:pPr>
              <w:spacing w:after="0" w:line="240" w:lineRule="auto"/>
              <w:jc w:val="right"/>
              <w:rPr>
                <w:rFonts w:ascii="Arial" w:hAnsi="Arial" w:cs="Arial"/>
                <w:b/>
                <w:bCs/>
                <w:sz w:val="18"/>
                <w:szCs w:val="18"/>
                <w:lang w:eastAsia="es-ES"/>
              </w:rPr>
            </w:pPr>
            <w:r>
              <w:rPr>
                <w:rFonts w:ascii="Arial" w:hAnsi="Arial" w:cs="Arial"/>
                <w:b/>
                <w:bCs/>
                <w:sz w:val="18"/>
                <w:szCs w:val="18"/>
                <w:lang w:eastAsia="es-ES"/>
              </w:rPr>
              <w:t>117.481,70</w:t>
            </w:r>
          </w:p>
        </w:tc>
        <w:tc>
          <w:tcPr>
            <w:tcW w:w="1200" w:type="dxa"/>
            <w:tcBorders>
              <w:top w:val="nil"/>
              <w:left w:val="nil"/>
              <w:bottom w:val="nil"/>
              <w:right w:val="nil"/>
            </w:tcBorders>
            <w:vAlign w:val="center"/>
          </w:tcPr>
          <w:p w14:paraId="4A67A6CA" w14:textId="77777777" w:rsidR="00F07C4D" w:rsidRDefault="00F07C4D" w:rsidP="001E1EBB">
            <w:pPr>
              <w:spacing w:after="0" w:line="240" w:lineRule="auto"/>
              <w:jc w:val="right"/>
              <w:rPr>
                <w:rFonts w:ascii="Arial" w:hAnsi="Arial" w:cs="Arial"/>
                <w:b/>
                <w:bCs/>
                <w:sz w:val="18"/>
                <w:szCs w:val="18"/>
                <w:lang w:eastAsia="es-ES"/>
              </w:rPr>
            </w:pPr>
            <w:r>
              <w:rPr>
                <w:rFonts w:ascii="Arial" w:hAnsi="Arial" w:cs="Arial"/>
                <w:b/>
                <w:bCs/>
                <w:sz w:val="18"/>
                <w:szCs w:val="18"/>
                <w:lang w:eastAsia="es-ES"/>
              </w:rPr>
              <w:t>295.861,60</w:t>
            </w:r>
          </w:p>
        </w:tc>
      </w:tr>
      <w:tr w:rsidR="00F07C4D" w14:paraId="4EE48DE0" w14:textId="77777777" w:rsidTr="001E1EBB">
        <w:trPr>
          <w:trHeight w:val="300"/>
        </w:trPr>
        <w:tc>
          <w:tcPr>
            <w:tcW w:w="6600" w:type="dxa"/>
            <w:tcBorders>
              <w:top w:val="nil"/>
              <w:left w:val="nil"/>
              <w:bottom w:val="nil"/>
              <w:right w:val="nil"/>
            </w:tcBorders>
            <w:noWrap/>
            <w:vAlign w:val="center"/>
          </w:tcPr>
          <w:p w14:paraId="2B7CB30D" w14:textId="77777777" w:rsidR="00F07C4D" w:rsidRDefault="00F07C4D" w:rsidP="001E1EBB">
            <w:pPr>
              <w:spacing w:after="0" w:line="240" w:lineRule="auto"/>
              <w:rPr>
                <w:rFonts w:ascii="Arial" w:hAnsi="Arial" w:cs="Arial"/>
                <w:sz w:val="18"/>
                <w:szCs w:val="18"/>
                <w:lang w:eastAsia="es-ES"/>
              </w:rPr>
            </w:pPr>
            <w:r>
              <w:rPr>
                <w:rFonts w:ascii="Arial" w:hAnsi="Arial" w:cs="Arial"/>
                <w:sz w:val="18"/>
                <w:szCs w:val="18"/>
                <w:lang w:eastAsia="es-ES"/>
              </w:rPr>
              <w:t xml:space="preserve">Cabildo  de La Palma - LP </w:t>
            </w:r>
            <w:proofErr w:type="spellStart"/>
            <w:r>
              <w:rPr>
                <w:rFonts w:ascii="Arial" w:hAnsi="Arial" w:cs="Arial"/>
                <w:sz w:val="18"/>
                <w:szCs w:val="18"/>
                <w:lang w:eastAsia="es-ES"/>
              </w:rPr>
              <w:t>Volcano</w:t>
            </w:r>
            <w:proofErr w:type="spellEnd"/>
          </w:p>
        </w:tc>
        <w:tc>
          <w:tcPr>
            <w:tcW w:w="1200" w:type="dxa"/>
            <w:tcBorders>
              <w:top w:val="nil"/>
              <w:left w:val="nil"/>
              <w:bottom w:val="nil"/>
              <w:right w:val="nil"/>
            </w:tcBorders>
            <w:noWrap/>
            <w:vAlign w:val="center"/>
          </w:tcPr>
          <w:p w14:paraId="69EDD5A8"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34.081,42</w:t>
            </w:r>
          </w:p>
        </w:tc>
        <w:tc>
          <w:tcPr>
            <w:tcW w:w="1200" w:type="dxa"/>
            <w:tcBorders>
              <w:top w:val="nil"/>
              <w:left w:val="nil"/>
              <w:bottom w:val="nil"/>
              <w:right w:val="nil"/>
            </w:tcBorders>
            <w:noWrap/>
            <w:vAlign w:val="center"/>
          </w:tcPr>
          <w:p w14:paraId="642A895D"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w:t>
            </w:r>
          </w:p>
        </w:tc>
      </w:tr>
      <w:tr w:rsidR="00F07C4D" w14:paraId="6006B5A2" w14:textId="77777777" w:rsidTr="001E1EBB">
        <w:trPr>
          <w:trHeight w:val="315"/>
        </w:trPr>
        <w:tc>
          <w:tcPr>
            <w:tcW w:w="6600" w:type="dxa"/>
            <w:tcBorders>
              <w:top w:val="nil"/>
              <w:left w:val="nil"/>
              <w:bottom w:val="nil"/>
              <w:right w:val="nil"/>
            </w:tcBorders>
            <w:noWrap/>
            <w:vAlign w:val="center"/>
          </w:tcPr>
          <w:p w14:paraId="3123A317" w14:textId="77777777" w:rsidR="00F07C4D" w:rsidRDefault="00F07C4D" w:rsidP="001E1EBB">
            <w:pPr>
              <w:spacing w:after="0" w:line="240" w:lineRule="auto"/>
              <w:rPr>
                <w:rFonts w:ascii="Arial" w:hAnsi="Arial" w:cs="Arial"/>
                <w:sz w:val="18"/>
                <w:szCs w:val="18"/>
                <w:lang w:eastAsia="es-ES"/>
              </w:rPr>
            </w:pPr>
            <w:r>
              <w:rPr>
                <w:rFonts w:ascii="Arial" w:hAnsi="Arial" w:cs="Arial"/>
                <w:sz w:val="18"/>
                <w:szCs w:val="18"/>
                <w:lang w:eastAsia="es-ES"/>
              </w:rPr>
              <w:t>Gobierno de Canarias-Recuperación La Palma</w:t>
            </w:r>
          </w:p>
        </w:tc>
        <w:tc>
          <w:tcPr>
            <w:tcW w:w="1200" w:type="dxa"/>
            <w:tcBorders>
              <w:top w:val="nil"/>
              <w:left w:val="nil"/>
              <w:bottom w:val="nil"/>
              <w:right w:val="nil"/>
            </w:tcBorders>
            <w:noWrap/>
            <w:vAlign w:val="center"/>
          </w:tcPr>
          <w:p w14:paraId="3F348598"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83.400,28</w:t>
            </w:r>
          </w:p>
        </w:tc>
        <w:tc>
          <w:tcPr>
            <w:tcW w:w="1200" w:type="dxa"/>
            <w:tcBorders>
              <w:top w:val="nil"/>
              <w:left w:val="nil"/>
              <w:bottom w:val="nil"/>
              <w:right w:val="nil"/>
            </w:tcBorders>
            <w:noWrap/>
            <w:vAlign w:val="center"/>
          </w:tcPr>
          <w:p w14:paraId="5CF5E2B2" w14:textId="77777777" w:rsidR="00F07C4D" w:rsidRDefault="00F07C4D" w:rsidP="001E1EBB">
            <w:pPr>
              <w:spacing w:after="0" w:line="240" w:lineRule="auto"/>
              <w:jc w:val="right"/>
              <w:rPr>
                <w:rFonts w:ascii="Arial" w:hAnsi="Arial" w:cs="Arial"/>
                <w:sz w:val="18"/>
                <w:szCs w:val="18"/>
                <w:lang w:eastAsia="es-ES"/>
              </w:rPr>
            </w:pPr>
            <w:r>
              <w:rPr>
                <w:rFonts w:ascii="Arial" w:hAnsi="Arial" w:cs="Arial"/>
                <w:sz w:val="18"/>
                <w:szCs w:val="18"/>
                <w:lang w:eastAsia="es-ES"/>
              </w:rPr>
              <w:t>295.861,60</w:t>
            </w:r>
          </w:p>
        </w:tc>
      </w:tr>
      <w:tr w:rsidR="00F07C4D" w14:paraId="66215CF1" w14:textId="77777777" w:rsidTr="001E1EBB">
        <w:trPr>
          <w:trHeight w:val="315"/>
        </w:trPr>
        <w:tc>
          <w:tcPr>
            <w:tcW w:w="6600" w:type="dxa"/>
            <w:tcBorders>
              <w:top w:val="single" w:sz="8" w:space="0" w:color="auto"/>
              <w:left w:val="nil"/>
              <w:bottom w:val="single" w:sz="8" w:space="0" w:color="auto"/>
              <w:right w:val="nil"/>
            </w:tcBorders>
            <w:shd w:val="clear" w:color="000000" w:fill="F2F2F2"/>
            <w:noWrap/>
            <w:vAlign w:val="center"/>
          </w:tcPr>
          <w:p w14:paraId="7C72E210" w14:textId="77777777" w:rsidR="00F07C4D" w:rsidRDefault="00F07C4D" w:rsidP="001E1EBB">
            <w:pPr>
              <w:spacing w:after="0" w:line="240" w:lineRule="auto"/>
              <w:rPr>
                <w:rFonts w:ascii="Arial" w:hAnsi="Arial" w:cs="Arial"/>
                <w:b/>
                <w:bCs/>
                <w:sz w:val="18"/>
                <w:szCs w:val="18"/>
                <w:lang w:eastAsia="es-ES"/>
              </w:rPr>
            </w:pPr>
            <w:r>
              <w:rPr>
                <w:rFonts w:ascii="Arial" w:hAnsi="Arial" w:cs="Arial"/>
                <w:b/>
                <w:bCs/>
                <w:sz w:val="18"/>
                <w:szCs w:val="18"/>
                <w:lang w:eastAsia="es-ES"/>
              </w:rPr>
              <w:t>Total</w:t>
            </w:r>
          </w:p>
        </w:tc>
        <w:tc>
          <w:tcPr>
            <w:tcW w:w="1200" w:type="dxa"/>
            <w:tcBorders>
              <w:top w:val="single" w:sz="8" w:space="0" w:color="auto"/>
              <w:left w:val="nil"/>
              <w:bottom w:val="single" w:sz="8" w:space="0" w:color="auto"/>
              <w:right w:val="nil"/>
            </w:tcBorders>
            <w:shd w:val="clear" w:color="000000" w:fill="F2F2F2"/>
            <w:noWrap/>
            <w:vAlign w:val="center"/>
          </w:tcPr>
          <w:p w14:paraId="5E577453" w14:textId="77777777" w:rsidR="00F07C4D" w:rsidRDefault="00F07C4D" w:rsidP="001E1EBB">
            <w:pPr>
              <w:spacing w:after="0" w:line="240" w:lineRule="auto"/>
              <w:jc w:val="right"/>
              <w:rPr>
                <w:rFonts w:ascii="Arial" w:hAnsi="Arial" w:cs="Arial"/>
                <w:b/>
                <w:bCs/>
                <w:sz w:val="18"/>
                <w:szCs w:val="18"/>
                <w:lang w:eastAsia="es-ES"/>
              </w:rPr>
            </w:pPr>
            <w:r>
              <w:rPr>
                <w:rFonts w:ascii="Arial" w:hAnsi="Arial" w:cs="Arial"/>
                <w:b/>
                <w:bCs/>
                <w:sz w:val="18"/>
                <w:szCs w:val="18"/>
                <w:lang w:eastAsia="es-ES"/>
              </w:rPr>
              <w:t>412.108,96</w:t>
            </w:r>
          </w:p>
        </w:tc>
        <w:tc>
          <w:tcPr>
            <w:tcW w:w="1200" w:type="dxa"/>
            <w:tcBorders>
              <w:top w:val="single" w:sz="8" w:space="0" w:color="auto"/>
              <w:left w:val="nil"/>
              <w:bottom w:val="single" w:sz="8" w:space="0" w:color="auto"/>
              <w:right w:val="nil"/>
            </w:tcBorders>
            <w:shd w:val="clear" w:color="000000" w:fill="F2F2F2"/>
            <w:noWrap/>
            <w:vAlign w:val="center"/>
          </w:tcPr>
          <w:p w14:paraId="5C167F60" w14:textId="77777777" w:rsidR="00F07C4D" w:rsidRDefault="00F07C4D" w:rsidP="001E1EBB">
            <w:pPr>
              <w:spacing w:after="0" w:line="240" w:lineRule="auto"/>
              <w:jc w:val="right"/>
              <w:rPr>
                <w:rFonts w:ascii="Arial" w:hAnsi="Arial" w:cs="Arial"/>
                <w:b/>
                <w:bCs/>
                <w:sz w:val="18"/>
                <w:szCs w:val="18"/>
                <w:lang w:eastAsia="es-ES"/>
              </w:rPr>
            </w:pPr>
            <w:r>
              <w:rPr>
                <w:rFonts w:ascii="Arial" w:hAnsi="Arial" w:cs="Arial"/>
                <w:b/>
                <w:bCs/>
                <w:sz w:val="18"/>
                <w:szCs w:val="18"/>
                <w:lang w:eastAsia="es-ES"/>
              </w:rPr>
              <w:t>790.902,70</w:t>
            </w:r>
          </w:p>
        </w:tc>
      </w:tr>
    </w:tbl>
    <w:p w14:paraId="28F765F0" w14:textId="77777777" w:rsidR="00F07C4D" w:rsidRDefault="00F07C4D" w:rsidP="00ED0D6E">
      <w:pPr>
        <w:rPr>
          <w:rFonts w:ascii="Arial" w:hAnsi="Arial" w:cs="Arial"/>
          <w:bCs/>
          <w:color w:val="FF0000"/>
          <w:sz w:val="20"/>
          <w:szCs w:val="20"/>
        </w:rPr>
      </w:pPr>
    </w:p>
    <w:p w14:paraId="360E809B" w14:textId="77777777" w:rsidR="00F07C4D" w:rsidRPr="007C11AA" w:rsidRDefault="00F07C4D" w:rsidP="00ED0D6E">
      <w:pPr>
        <w:rPr>
          <w:rFonts w:ascii="Arial" w:hAnsi="Arial" w:cs="Arial"/>
          <w:bCs/>
          <w:color w:val="FF0000"/>
          <w:sz w:val="20"/>
          <w:szCs w:val="20"/>
        </w:rPr>
        <w:sectPr w:rsidR="00F07C4D" w:rsidRPr="007C11AA" w:rsidSect="000F67A4">
          <w:headerReference w:type="default" r:id="rId15"/>
          <w:footerReference w:type="default" r:id="rId16"/>
          <w:pgSz w:w="11906" w:h="16838"/>
          <w:pgMar w:top="1701" w:right="1701" w:bottom="1418" w:left="1701" w:header="850" w:footer="680" w:gutter="0"/>
          <w:pgNumType w:start="1"/>
          <w:cols w:space="708"/>
          <w:docGrid w:linePitch="360"/>
        </w:sectPr>
      </w:pPr>
    </w:p>
    <w:p w14:paraId="65687AAC" w14:textId="77777777" w:rsidR="00F07C4D" w:rsidRPr="001612D7" w:rsidRDefault="00F07C4D" w:rsidP="00ED0D6E">
      <w:pPr>
        <w:rPr>
          <w:rFonts w:ascii="Arial" w:hAnsi="Arial" w:cs="Arial"/>
          <w:b/>
          <w:bCs/>
          <w:sz w:val="20"/>
          <w:szCs w:val="20"/>
          <w:u w:val="single"/>
        </w:rPr>
      </w:pPr>
      <w:r w:rsidRPr="001612D7">
        <w:rPr>
          <w:rFonts w:ascii="Arial" w:hAnsi="Arial" w:cs="Arial"/>
          <w:b/>
          <w:bCs/>
          <w:sz w:val="20"/>
          <w:szCs w:val="20"/>
          <w:u w:val="single"/>
        </w:rPr>
        <w:lastRenderedPageBreak/>
        <w:t xml:space="preserve">Subvenciones de capital </w:t>
      </w:r>
    </w:p>
    <w:p w14:paraId="7436F372" w14:textId="77777777" w:rsidR="00F07C4D" w:rsidRPr="00756DC3" w:rsidRDefault="00F07C4D" w:rsidP="00AD44F1">
      <w:pPr>
        <w:widowControl w:val="0"/>
        <w:spacing w:before="120" w:after="120" w:line="280" w:lineRule="exact"/>
        <w:jc w:val="both"/>
        <w:rPr>
          <w:rFonts w:ascii="Arial" w:hAnsi="Arial" w:cs="Arial"/>
          <w:sz w:val="20"/>
          <w:szCs w:val="20"/>
        </w:rPr>
      </w:pPr>
      <w:r w:rsidRPr="00540DC3">
        <w:rPr>
          <w:rFonts w:ascii="Arial" w:hAnsi="Arial" w:cs="Arial"/>
          <w:sz w:val="20"/>
          <w:szCs w:val="20"/>
        </w:rPr>
        <w:t xml:space="preserve">Las subvenciones de capital que aparecen en el balance, así como los importes imputados en la </w:t>
      </w:r>
      <w:r w:rsidRPr="00475F8A">
        <w:rPr>
          <w:rFonts w:ascii="Arial" w:hAnsi="Arial" w:cs="Arial"/>
          <w:sz w:val="20"/>
          <w:szCs w:val="20"/>
        </w:rPr>
        <w:t xml:space="preserve">cuenta de pérdidas y ganancias en el ejercicio </w:t>
      </w:r>
      <w:r>
        <w:rPr>
          <w:rFonts w:ascii="Arial" w:hAnsi="Arial" w:cs="Arial"/>
          <w:sz w:val="20"/>
          <w:szCs w:val="20"/>
        </w:rPr>
        <w:t>2023</w:t>
      </w:r>
      <w:r w:rsidRPr="00475F8A">
        <w:rPr>
          <w:rFonts w:ascii="Arial" w:hAnsi="Arial" w:cs="Arial"/>
          <w:sz w:val="20"/>
          <w:szCs w:val="20"/>
        </w:rPr>
        <w:t xml:space="preserve"> son </w:t>
      </w:r>
      <w:r w:rsidRPr="00756DC3">
        <w:rPr>
          <w:rFonts w:ascii="Arial" w:hAnsi="Arial" w:cs="Arial"/>
          <w:sz w:val="20"/>
          <w:szCs w:val="20"/>
        </w:rPr>
        <w:t>las siguientes, en euros:</w:t>
      </w:r>
    </w:p>
    <w:tbl>
      <w:tblPr>
        <w:tblW w:w="14365" w:type="dxa"/>
        <w:tblInd w:w="57" w:type="dxa"/>
        <w:tblCellMar>
          <w:left w:w="70" w:type="dxa"/>
          <w:right w:w="70" w:type="dxa"/>
        </w:tblCellMar>
        <w:tblLook w:val="00A0" w:firstRow="1" w:lastRow="0" w:firstColumn="1" w:lastColumn="0" w:noHBand="0" w:noVBand="0"/>
      </w:tblPr>
      <w:tblGrid>
        <w:gridCol w:w="1640"/>
        <w:gridCol w:w="2484"/>
        <w:gridCol w:w="1201"/>
        <w:gridCol w:w="1320"/>
        <w:gridCol w:w="1260"/>
        <w:gridCol w:w="1220"/>
        <w:gridCol w:w="1380"/>
        <w:gridCol w:w="1460"/>
        <w:gridCol w:w="1200"/>
        <w:gridCol w:w="1200"/>
      </w:tblGrid>
      <w:tr w:rsidR="00F07C4D" w14:paraId="0FAD3749" w14:textId="77777777" w:rsidTr="00756DC3">
        <w:trPr>
          <w:trHeight w:val="315"/>
        </w:trPr>
        <w:tc>
          <w:tcPr>
            <w:tcW w:w="1640" w:type="dxa"/>
            <w:tcBorders>
              <w:top w:val="nil"/>
              <w:left w:val="nil"/>
              <w:bottom w:val="nil"/>
              <w:right w:val="nil"/>
            </w:tcBorders>
            <w:noWrap/>
            <w:vAlign w:val="bottom"/>
          </w:tcPr>
          <w:p w14:paraId="7B2649E2" w14:textId="77777777" w:rsidR="00F07C4D" w:rsidRDefault="00F07C4D" w:rsidP="0055051C">
            <w:pPr>
              <w:spacing w:after="0" w:line="240" w:lineRule="auto"/>
              <w:rPr>
                <w:rFonts w:ascii="Arial" w:hAnsi="Arial" w:cs="Arial"/>
                <w:sz w:val="16"/>
                <w:szCs w:val="16"/>
                <w:lang w:eastAsia="es-ES"/>
              </w:rPr>
            </w:pPr>
          </w:p>
        </w:tc>
        <w:tc>
          <w:tcPr>
            <w:tcW w:w="2484" w:type="dxa"/>
            <w:tcBorders>
              <w:top w:val="nil"/>
              <w:left w:val="nil"/>
              <w:bottom w:val="nil"/>
              <w:right w:val="nil"/>
            </w:tcBorders>
            <w:noWrap/>
            <w:vAlign w:val="bottom"/>
          </w:tcPr>
          <w:p w14:paraId="06ED4B7B" w14:textId="77777777" w:rsidR="00F07C4D" w:rsidRDefault="00F07C4D" w:rsidP="0055051C">
            <w:pPr>
              <w:spacing w:after="0" w:line="240" w:lineRule="auto"/>
              <w:rPr>
                <w:rFonts w:ascii="Arial" w:hAnsi="Arial" w:cs="Arial"/>
                <w:sz w:val="16"/>
                <w:szCs w:val="16"/>
                <w:lang w:eastAsia="es-ES"/>
              </w:rPr>
            </w:pPr>
          </w:p>
        </w:tc>
        <w:tc>
          <w:tcPr>
            <w:tcW w:w="1201" w:type="dxa"/>
            <w:tcBorders>
              <w:top w:val="nil"/>
              <w:left w:val="nil"/>
              <w:bottom w:val="nil"/>
              <w:right w:val="nil"/>
            </w:tcBorders>
            <w:noWrap/>
            <w:vAlign w:val="bottom"/>
          </w:tcPr>
          <w:p w14:paraId="58756235" w14:textId="77777777" w:rsidR="00F07C4D" w:rsidRDefault="00F07C4D" w:rsidP="0055051C">
            <w:pPr>
              <w:spacing w:after="0" w:line="240" w:lineRule="auto"/>
              <w:rPr>
                <w:rFonts w:ascii="Arial" w:hAnsi="Arial" w:cs="Arial"/>
                <w:sz w:val="16"/>
                <w:szCs w:val="16"/>
                <w:lang w:eastAsia="es-ES"/>
              </w:rPr>
            </w:pPr>
          </w:p>
        </w:tc>
        <w:tc>
          <w:tcPr>
            <w:tcW w:w="1320" w:type="dxa"/>
            <w:tcBorders>
              <w:top w:val="nil"/>
              <w:left w:val="nil"/>
              <w:bottom w:val="nil"/>
              <w:right w:val="nil"/>
            </w:tcBorders>
          </w:tcPr>
          <w:p w14:paraId="2A4571C2" w14:textId="77777777" w:rsidR="00F07C4D" w:rsidRDefault="00F07C4D" w:rsidP="0055051C">
            <w:pPr>
              <w:spacing w:after="0" w:line="240" w:lineRule="auto"/>
              <w:rPr>
                <w:rFonts w:ascii="Arial" w:hAnsi="Arial" w:cs="Arial"/>
                <w:sz w:val="16"/>
                <w:szCs w:val="16"/>
                <w:lang w:eastAsia="es-ES"/>
              </w:rPr>
            </w:pPr>
          </w:p>
        </w:tc>
        <w:tc>
          <w:tcPr>
            <w:tcW w:w="1260" w:type="dxa"/>
            <w:tcBorders>
              <w:top w:val="nil"/>
              <w:left w:val="nil"/>
              <w:bottom w:val="nil"/>
            </w:tcBorders>
            <w:noWrap/>
            <w:vAlign w:val="bottom"/>
          </w:tcPr>
          <w:p w14:paraId="4529E589" w14:textId="77777777" w:rsidR="00F07C4D" w:rsidRDefault="00F07C4D" w:rsidP="0055051C">
            <w:pPr>
              <w:spacing w:after="0" w:line="240" w:lineRule="auto"/>
              <w:rPr>
                <w:rFonts w:ascii="Arial" w:hAnsi="Arial" w:cs="Arial"/>
                <w:sz w:val="16"/>
                <w:szCs w:val="16"/>
                <w:lang w:eastAsia="es-ES"/>
              </w:rPr>
            </w:pPr>
          </w:p>
        </w:tc>
        <w:tc>
          <w:tcPr>
            <w:tcW w:w="4060" w:type="dxa"/>
            <w:gridSpan w:val="3"/>
            <w:tcBorders>
              <w:top w:val="nil"/>
              <w:bottom w:val="single" w:sz="4" w:space="0" w:color="auto"/>
              <w:right w:val="nil"/>
            </w:tcBorders>
            <w:shd w:val="clear" w:color="000000" w:fill="D9D9D9"/>
            <w:vAlign w:val="bottom"/>
          </w:tcPr>
          <w:p w14:paraId="73578C3D" w14:textId="77777777" w:rsidR="00F07C4D" w:rsidRDefault="00F07C4D" w:rsidP="0055051C">
            <w:pPr>
              <w:spacing w:after="0" w:line="240" w:lineRule="auto"/>
              <w:jc w:val="center"/>
              <w:rPr>
                <w:rFonts w:ascii="Arial" w:hAnsi="Arial" w:cs="Arial"/>
                <w:b/>
                <w:bCs/>
                <w:sz w:val="16"/>
                <w:szCs w:val="16"/>
                <w:lang w:eastAsia="es-ES"/>
              </w:rPr>
            </w:pPr>
            <w:r>
              <w:rPr>
                <w:rFonts w:ascii="Arial" w:hAnsi="Arial" w:cs="Arial"/>
                <w:b/>
                <w:bCs/>
                <w:sz w:val="16"/>
                <w:szCs w:val="16"/>
                <w:lang w:eastAsia="es-ES"/>
              </w:rPr>
              <w:t xml:space="preserve">Traspaso a </w:t>
            </w:r>
            <w:proofErr w:type="spellStart"/>
            <w:r>
              <w:rPr>
                <w:rFonts w:ascii="Arial" w:hAnsi="Arial" w:cs="Arial"/>
                <w:b/>
                <w:bCs/>
                <w:sz w:val="16"/>
                <w:szCs w:val="16"/>
                <w:lang w:eastAsia="es-ES"/>
              </w:rPr>
              <w:t>rtdo</w:t>
            </w:r>
            <w:proofErr w:type="spellEnd"/>
            <w:r>
              <w:rPr>
                <w:rFonts w:ascii="Arial" w:hAnsi="Arial" w:cs="Arial"/>
                <w:b/>
                <w:bCs/>
                <w:sz w:val="16"/>
                <w:szCs w:val="16"/>
                <w:lang w:eastAsia="es-ES"/>
              </w:rPr>
              <w:t xml:space="preserve"> del ejercicio 2023</w:t>
            </w:r>
          </w:p>
        </w:tc>
        <w:tc>
          <w:tcPr>
            <w:tcW w:w="1200" w:type="dxa"/>
            <w:tcBorders>
              <w:top w:val="nil"/>
              <w:left w:val="nil"/>
              <w:bottom w:val="single" w:sz="4" w:space="0" w:color="auto"/>
              <w:right w:val="nil"/>
            </w:tcBorders>
            <w:shd w:val="clear" w:color="000000" w:fill="D9D9D9"/>
            <w:vAlign w:val="bottom"/>
          </w:tcPr>
          <w:p w14:paraId="00ABE757" w14:textId="77777777" w:rsidR="00F07C4D" w:rsidRDefault="00F07C4D" w:rsidP="0055051C">
            <w:pPr>
              <w:spacing w:after="0" w:line="240" w:lineRule="auto"/>
              <w:jc w:val="center"/>
              <w:rPr>
                <w:rFonts w:ascii="Arial" w:hAnsi="Arial" w:cs="Arial"/>
                <w:b/>
                <w:bCs/>
                <w:sz w:val="16"/>
                <w:szCs w:val="16"/>
                <w:lang w:eastAsia="es-ES"/>
              </w:rPr>
            </w:pPr>
            <w:r>
              <w:rPr>
                <w:rFonts w:ascii="Arial" w:hAnsi="Arial" w:cs="Arial"/>
                <w:b/>
                <w:bCs/>
                <w:sz w:val="16"/>
                <w:szCs w:val="16"/>
                <w:lang w:eastAsia="es-ES"/>
              </w:rPr>
              <w:t> </w:t>
            </w:r>
          </w:p>
        </w:tc>
        <w:tc>
          <w:tcPr>
            <w:tcW w:w="1200" w:type="dxa"/>
            <w:tcBorders>
              <w:top w:val="nil"/>
              <w:left w:val="nil"/>
              <w:bottom w:val="nil"/>
              <w:right w:val="nil"/>
            </w:tcBorders>
            <w:noWrap/>
            <w:vAlign w:val="bottom"/>
          </w:tcPr>
          <w:p w14:paraId="5DD6ACBA" w14:textId="77777777" w:rsidR="00F07C4D" w:rsidRDefault="00F07C4D" w:rsidP="0055051C">
            <w:pPr>
              <w:spacing w:after="0" w:line="240" w:lineRule="auto"/>
              <w:rPr>
                <w:rFonts w:ascii="Arial" w:hAnsi="Arial" w:cs="Arial"/>
                <w:sz w:val="16"/>
                <w:szCs w:val="16"/>
                <w:lang w:eastAsia="es-ES"/>
              </w:rPr>
            </w:pPr>
          </w:p>
        </w:tc>
      </w:tr>
      <w:tr w:rsidR="00F07C4D" w14:paraId="7DF23596" w14:textId="77777777" w:rsidTr="00F46B8B">
        <w:trPr>
          <w:trHeight w:val="340"/>
        </w:trPr>
        <w:tc>
          <w:tcPr>
            <w:tcW w:w="1640" w:type="dxa"/>
            <w:tcBorders>
              <w:top w:val="nil"/>
              <w:left w:val="nil"/>
              <w:bottom w:val="single" w:sz="4" w:space="0" w:color="auto"/>
              <w:right w:val="nil"/>
            </w:tcBorders>
            <w:shd w:val="clear" w:color="auto" w:fill="D9D9D9"/>
            <w:noWrap/>
            <w:vAlign w:val="bottom"/>
          </w:tcPr>
          <w:p w14:paraId="032EB70D" w14:textId="77777777" w:rsidR="00F07C4D" w:rsidRDefault="00F07C4D" w:rsidP="00BD01B6">
            <w:pPr>
              <w:spacing w:after="0" w:line="240" w:lineRule="auto"/>
              <w:rPr>
                <w:rFonts w:ascii="Arial" w:hAnsi="Arial" w:cs="Arial"/>
                <w:sz w:val="16"/>
                <w:szCs w:val="16"/>
                <w:lang w:eastAsia="es-ES"/>
              </w:rPr>
            </w:pPr>
            <w:r>
              <w:rPr>
                <w:rFonts w:ascii="Arial" w:hAnsi="Arial" w:cs="Arial"/>
                <w:b/>
                <w:bCs/>
                <w:sz w:val="16"/>
                <w:szCs w:val="16"/>
                <w:lang w:eastAsia="es-ES"/>
              </w:rPr>
              <w:t>Entidad concesionaria</w:t>
            </w:r>
          </w:p>
        </w:tc>
        <w:tc>
          <w:tcPr>
            <w:tcW w:w="2484" w:type="dxa"/>
            <w:tcBorders>
              <w:top w:val="nil"/>
              <w:left w:val="nil"/>
              <w:bottom w:val="single" w:sz="4" w:space="0" w:color="auto"/>
              <w:right w:val="nil"/>
            </w:tcBorders>
            <w:shd w:val="clear" w:color="auto" w:fill="D9D9D9"/>
            <w:noWrap/>
            <w:vAlign w:val="bottom"/>
          </w:tcPr>
          <w:p w14:paraId="323124CC" w14:textId="77777777" w:rsidR="00F07C4D" w:rsidRDefault="00F07C4D" w:rsidP="00BD01B6">
            <w:pPr>
              <w:spacing w:after="0" w:line="240" w:lineRule="auto"/>
              <w:rPr>
                <w:rFonts w:ascii="Arial" w:hAnsi="Arial" w:cs="Arial"/>
                <w:sz w:val="16"/>
                <w:szCs w:val="16"/>
                <w:lang w:eastAsia="es-ES"/>
              </w:rPr>
            </w:pPr>
            <w:r>
              <w:rPr>
                <w:rFonts w:ascii="Arial" w:hAnsi="Arial" w:cs="Arial"/>
                <w:b/>
                <w:bCs/>
                <w:sz w:val="16"/>
                <w:szCs w:val="16"/>
                <w:lang w:eastAsia="es-ES"/>
              </w:rPr>
              <w:t>Finalidad</w:t>
            </w:r>
          </w:p>
        </w:tc>
        <w:tc>
          <w:tcPr>
            <w:tcW w:w="1201" w:type="dxa"/>
            <w:tcBorders>
              <w:top w:val="nil"/>
              <w:left w:val="nil"/>
              <w:bottom w:val="single" w:sz="4" w:space="0" w:color="auto"/>
              <w:right w:val="nil"/>
            </w:tcBorders>
            <w:shd w:val="clear" w:color="auto" w:fill="D9D9D9"/>
            <w:noWrap/>
            <w:vAlign w:val="bottom"/>
          </w:tcPr>
          <w:p w14:paraId="225D6CFF" w14:textId="77777777" w:rsidR="00F07C4D" w:rsidRDefault="00F07C4D" w:rsidP="001E1EBB">
            <w:pPr>
              <w:spacing w:after="0" w:line="240" w:lineRule="auto"/>
              <w:jc w:val="center"/>
              <w:rPr>
                <w:rFonts w:ascii="Arial" w:hAnsi="Arial" w:cs="Arial"/>
                <w:sz w:val="16"/>
                <w:szCs w:val="16"/>
                <w:lang w:eastAsia="es-ES"/>
              </w:rPr>
            </w:pPr>
            <w:r>
              <w:rPr>
                <w:rFonts w:ascii="Arial" w:hAnsi="Arial" w:cs="Arial"/>
                <w:b/>
                <w:bCs/>
                <w:sz w:val="16"/>
                <w:szCs w:val="16"/>
                <w:lang w:eastAsia="es-ES"/>
              </w:rPr>
              <w:t>Importe reclasificado  2023</w:t>
            </w:r>
          </w:p>
        </w:tc>
        <w:tc>
          <w:tcPr>
            <w:tcW w:w="1320" w:type="dxa"/>
            <w:tcBorders>
              <w:top w:val="nil"/>
              <w:left w:val="nil"/>
              <w:bottom w:val="single" w:sz="4" w:space="0" w:color="auto"/>
              <w:right w:val="nil"/>
            </w:tcBorders>
            <w:shd w:val="clear" w:color="auto" w:fill="D9D9D9"/>
            <w:noWrap/>
            <w:vAlign w:val="bottom"/>
          </w:tcPr>
          <w:p w14:paraId="752B36AB" w14:textId="77777777" w:rsidR="00F07C4D" w:rsidRDefault="00F07C4D" w:rsidP="001E1EBB">
            <w:pPr>
              <w:spacing w:after="0" w:line="240" w:lineRule="auto"/>
              <w:jc w:val="center"/>
              <w:rPr>
                <w:rFonts w:ascii="Arial" w:hAnsi="Arial" w:cs="Arial"/>
                <w:sz w:val="16"/>
                <w:szCs w:val="16"/>
                <w:lang w:eastAsia="es-ES"/>
              </w:rPr>
            </w:pPr>
            <w:r>
              <w:rPr>
                <w:rFonts w:ascii="Arial" w:hAnsi="Arial" w:cs="Arial"/>
                <w:b/>
                <w:bCs/>
                <w:sz w:val="16"/>
                <w:szCs w:val="16"/>
                <w:lang w:eastAsia="es-ES"/>
              </w:rPr>
              <w:t>Importe reclasificado Efecto Impositivo  2023</w:t>
            </w:r>
          </w:p>
        </w:tc>
        <w:tc>
          <w:tcPr>
            <w:tcW w:w="1260" w:type="dxa"/>
            <w:tcBorders>
              <w:top w:val="nil"/>
              <w:left w:val="nil"/>
              <w:bottom w:val="single" w:sz="4" w:space="0" w:color="auto"/>
              <w:right w:val="nil"/>
            </w:tcBorders>
            <w:shd w:val="clear" w:color="auto" w:fill="D9D9D9"/>
            <w:noWrap/>
            <w:vAlign w:val="bottom"/>
          </w:tcPr>
          <w:p w14:paraId="15DD3BA1" w14:textId="77777777" w:rsidR="00F07C4D" w:rsidRDefault="00F07C4D" w:rsidP="001E1EBB">
            <w:pPr>
              <w:spacing w:after="0" w:line="240" w:lineRule="auto"/>
              <w:jc w:val="center"/>
              <w:rPr>
                <w:rFonts w:ascii="Arial" w:hAnsi="Arial" w:cs="Arial"/>
                <w:sz w:val="16"/>
                <w:szCs w:val="16"/>
                <w:lang w:eastAsia="es-ES"/>
              </w:rPr>
            </w:pPr>
            <w:r>
              <w:rPr>
                <w:rFonts w:ascii="Arial" w:hAnsi="Arial" w:cs="Arial"/>
                <w:b/>
                <w:bCs/>
                <w:sz w:val="16"/>
                <w:szCs w:val="16"/>
                <w:lang w:eastAsia="es-ES"/>
              </w:rPr>
              <w:t>Importe concedido 2023</w:t>
            </w:r>
          </w:p>
        </w:tc>
        <w:tc>
          <w:tcPr>
            <w:tcW w:w="1220" w:type="dxa"/>
            <w:tcBorders>
              <w:top w:val="single" w:sz="4" w:space="0" w:color="auto"/>
              <w:left w:val="nil"/>
              <w:bottom w:val="single" w:sz="4" w:space="0" w:color="auto"/>
              <w:right w:val="nil"/>
            </w:tcBorders>
            <w:shd w:val="clear" w:color="auto" w:fill="D9D9D9"/>
            <w:vAlign w:val="bottom"/>
          </w:tcPr>
          <w:p w14:paraId="63454C8E" w14:textId="77777777" w:rsidR="00F07C4D" w:rsidRDefault="00F07C4D" w:rsidP="001E1EBB">
            <w:pPr>
              <w:spacing w:after="0" w:line="240" w:lineRule="auto"/>
              <w:jc w:val="center"/>
              <w:rPr>
                <w:rFonts w:ascii="Arial" w:hAnsi="Arial" w:cs="Arial"/>
                <w:sz w:val="16"/>
                <w:szCs w:val="16"/>
                <w:lang w:eastAsia="es-ES"/>
              </w:rPr>
            </w:pPr>
            <w:r>
              <w:rPr>
                <w:rFonts w:ascii="Arial" w:hAnsi="Arial" w:cs="Arial"/>
                <w:b/>
                <w:bCs/>
                <w:sz w:val="16"/>
                <w:szCs w:val="16"/>
                <w:lang w:eastAsia="es-ES"/>
              </w:rPr>
              <w:t>Efecto impositivo concesión 2023</w:t>
            </w:r>
          </w:p>
        </w:tc>
        <w:tc>
          <w:tcPr>
            <w:tcW w:w="1380" w:type="dxa"/>
            <w:tcBorders>
              <w:top w:val="single" w:sz="4" w:space="0" w:color="auto"/>
              <w:left w:val="nil"/>
              <w:bottom w:val="single" w:sz="4" w:space="0" w:color="auto"/>
              <w:right w:val="nil"/>
            </w:tcBorders>
            <w:shd w:val="clear" w:color="auto" w:fill="D9D9D9"/>
            <w:noWrap/>
            <w:vAlign w:val="bottom"/>
          </w:tcPr>
          <w:p w14:paraId="7496BED9" w14:textId="77777777" w:rsidR="00F07C4D" w:rsidRDefault="00F07C4D" w:rsidP="001E1EBB">
            <w:pPr>
              <w:spacing w:after="0" w:line="240" w:lineRule="auto"/>
              <w:jc w:val="center"/>
              <w:rPr>
                <w:rFonts w:ascii="Arial" w:hAnsi="Arial" w:cs="Arial"/>
                <w:sz w:val="16"/>
                <w:szCs w:val="16"/>
                <w:lang w:eastAsia="es-ES"/>
              </w:rPr>
            </w:pPr>
            <w:proofErr w:type="spellStart"/>
            <w:r>
              <w:rPr>
                <w:rFonts w:ascii="Arial" w:hAnsi="Arial" w:cs="Arial"/>
                <w:b/>
                <w:bCs/>
                <w:sz w:val="16"/>
                <w:szCs w:val="16"/>
                <w:lang w:eastAsia="es-ES"/>
              </w:rPr>
              <w:t>Subv</w:t>
            </w:r>
            <w:proofErr w:type="spellEnd"/>
            <w:r>
              <w:rPr>
                <w:rFonts w:ascii="Arial" w:hAnsi="Arial" w:cs="Arial"/>
                <w:b/>
                <w:bCs/>
                <w:sz w:val="16"/>
                <w:szCs w:val="16"/>
                <w:lang w:eastAsia="es-ES"/>
              </w:rPr>
              <w:t xml:space="preserve"> Capital 31/12/2023</w:t>
            </w:r>
          </w:p>
        </w:tc>
        <w:tc>
          <w:tcPr>
            <w:tcW w:w="1460" w:type="dxa"/>
            <w:tcBorders>
              <w:top w:val="single" w:sz="4" w:space="0" w:color="auto"/>
              <w:left w:val="single" w:sz="8" w:space="0" w:color="auto"/>
              <w:bottom w:val="single" w:sz="4" w:space="0" w:color="auto"/>
              <w:right w:val="nil"/>
            </w:tcBorders>
            <w:shd w:val="clear" w:color="auto" w:fill="D9D9D9"/>
            <w:noWrap/>
            <w:vAlign w:val="bottom"/>
          </w:tcPr>
          <w:p w14:paraId="56246DD0" w14:textId="77777777" w:rsidR="00F07C4D" w:rsidRDefault="00F07C4D" w:rsidP="001E1EBB">
            <w:pPr>
              <w:spacing w:after="0" w:line="240" w:lineRule="auto"/>
              <w:jc w:val="center"/>
              <w:rPr>
                <w:rFonts w:ascii="Arial" w:hAnsi="Arial" w:cs="Arial"/>
                <w:sz w:val="16"/>
                <w:szCs w:val="16"/>
                <w:lang w:eastAsia="es-ES"/>
              </w:rPr>
            </w:pPr>
            <w:r>
              <w:rPr>
                <w:rFonts w:ascii="Arial" w:hAnsi="Arial" w:cs="Arial"/>
                <w:b/>
                <w:bCs/>
                <w:sz w:val="16"/>
                <w:szCs w:val="16"/>
                <w:lang w:eastAsia="es-ES"/>
              </w:rPr>
              <w:t xml:space="preserve">Efecto impositivo Traspaso a </w:t>
            </w:r>
            <w:proofErr w:type="spellStart"/>
            <w:r>
              <w:rPr>
                <w:rFonts w:ascii="Arial" w:hAnsi="Arial" w:cs="Arial"/>
                <w:b/>
                <w:bCs/>
                <w:sz w:val="16"/>
                <w:szCs w:val="16"/>
                <w:lang w:eastAsia="es-ES"/>
              </w:rPr>
              <w:t>Rtdo</w:t>
            </w:r>
            <w:proofErr w:type="spellEnd"/>
          </w:p>
        </w:tc>
        <w:tc>
          <w:tcPr>
            <w:tcW w:w="1200" w:type="dxa"/>
            <w:tcBorders>
              <w:top w:val="single" w:sz="4" w:space="0" w:color="auto"/>
              <w:left w:val="nil"/>
              <w:bottom w:val="single" w:sz="4" w:space="0" w:color="auto"/>
              <w:right w:val="nil"/>
            </w:tcBorders>
            <w:shd w:val="clear" w:color="auto" w:fill="D9D9D9"/>
            <w:noWrap/>
            <w:vAlign w:val="bottom"/>
          </w:tcPr>
          <w:p w14:paraId="4E959C74" w14:textId="77777777" w:rsidR="00F07C4D" w:rsidRDefault="00F07C4D" w:rsidP="001E1EBB">
            <w:pPr>
              <w:spacing w:after="0" w:line="240" w:lineRule="auto"/>
              <w:jc w:val="center"/>
              <w:rPr>
                <w:rFonts w:ascii="Arial" w:hAnsi="Arial" w:cs="Arial"/>
                <w:sz w:val="16"/>
                <w:szCs w:val="16"/>
                <w:lang w:eastAsia="es-ES"/>
              </w:rPr>
            </w:pPr>
            <w:proofErr w:type="spellStart"/>
            <w:r>
              <w:rPr>
                <w:rFonts w:ascii="Arial" w:hAnsi="Arial" w:cs="Arial"/>
                <w:b/>
                <w:bCs/>
                <w:sz w:val="16"/>
                <w:szCs w:val="16"/>
                <w:lang w:eastAsia="es-ES"/>
              </w:rPr>
              <w:t>Subv</w:t>
            </w:r>
            <w:proofErr w:type="spellEnd"/>
            <w:r>
              <w:rPr>
                <w:rFonts w:ascii="Arial" w:hAnsi="Arial" w:cs="Arial"/>
                <w:b/>
                <w:bCs/>
                <w:sz w:val="16"/>
                <w:szCs w:val="16"/>
                <w:lang w:eastAsia="es-ES"/>
              </w:rPr>
              <w:t>. De capital</w:t>
            </w:r>
          </w:p>
        </w:tc>
        <w:tc>
          <w:tcPr>
            <w:tcW w:w="1200" w:type="dxa"/>
            <w:tcBorders>
              <w:top w:val="nil"/>
              <w:left w:val="nil"/>
              <w:bottom w:val="single" w:sz="4" w:space="0" w:color="auto"/>
              <w:right w:val="nil"/>
            </w:tcBorders>
            <w:shd w:val="clear" w:color="auto" w:fill="D9D9D9"/>
            <w:noWrap/>
            <w:vAlign w:val="bottom"/>
          </w:tcPr>
          <w:p w14:paraId="5C9FEA73" w14:textId="77777777" w:rsidR="00F07C4D" w:rsidRDefault="00F07C4D" w:rsidP="001E1EBB">
            <w:pPr>
              <w:spacing w:after="0" w:line="240" w:lineRule="auto"/>
              <w:jc w:val="center"/>
              <w:rPr>
                <w:rFonts w:ascii="Arial" w:hAnsi="Arial" w:cs="Arial"/>
                <w:sz w:val="16"/>
                <w:szCs w:val="16"/>
                <w:lang w:eastAsia="es-ES"/>
              </w:rPr>
            </w:pPr>
            <w:r>
              <w:rPr>
                <w:rFonts w:ascii="Arial" w:hAnsi="Arial" w:cs="Arial"/>
                <w:b/>
                <w:bCs/>
                <w:sz w:val="16"/>
                <w:szCs w:val="16"/>
                <w:lang w:eastAsia="es-ES"/>
              </w:rPr>
              <w:t xml:space="preserve">Traspaso </w:t>
            </w:r>
            <w:proofErr w:type="spellStart"/>
            <w:r>
              <w:rPr>
                <w:rFonts w:ascii="Arial" w:hAnsi="Arial" w:cs="Arial"/>
                <w:b/>
                <w:bCs/>
                <w:sz w:val="16"/>
                <w:szCs w:val="16"/>
                <w:lang w:eastAsia="es-ES"/>
              </w:rPr>
              <w:t>Rtdos</w:t>
            </w:r>
            <w:proofErr w:type="spellEnd"/>
            <w:r>
              <w:rPr>
                <w:rFonts w:ascii="Arial" w:hAnsi="Arial" w:cs="Arial"/>
                <w:b/>
                <w:bCs/>
                <w:sz w:val="16"/>
                <w:szCs w:val="16"/>
                <w:lang w:eastAsia="es-ES"/>
              </w:rPr>
              <w:t>.</w:t>
            </w:r>
          </w:p>
        </w:tc>
      </w:tr>
      <w:tr w:rsidR="00F07C4D" w14:paraId="5CB9D90B" w14:textId="77777777" w:rsidTr="00756DC3">
        <w:trPr>
          <w:trHeight w:val="312"/>
        </w:trPr>
        <w:tc>
          <w:tcPr>
            <w:tcW w:w="1640" w:type="dxa"/>
            <w:tcBorders>
              <w:top w:val="nil"/>
              <w:left w:val="nil"/>
              <w:bottom w:val="single" w:sz="4" w:space="0" w:color="auto"/>
              <w:right w:val="nil"/>
            </w:tcBorders>
            <w:noWrap/>
            <w:vAlign w:val="center"/>
          </w:tcPr>
          <w:p w14:paraId="4FFEA657"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Cab.Ins.Tfe</w:t>
            </w:r>
            <w:proofErr w:type="spellEnd"/>
          </w:p>
        </w:tc>
        <w:tc>
          <w:tcPr>
            <w:tcW w:w="2484" w:type="dxa"/>
            <w:tcBorders>
              <w:top w:val="nil"/>
              <w:left w:val="nil"/>
              <w:bottom w:val="single" w:sz="4" w:space="0" w:color="auto"/>
              <w:right w:val="nil"/>
            </w:tcBorders>
            <w:noWrap/>
            <w:vAlign w:val="center"/>
          </w:tcPr>
          <w:p w14:paraId="77403257"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Vig.Volcanica</w:t>
            </w:r>
            <w:proofErr w:type="spellEnd"/>
            <w:r>
              <w:rPr>
                <w:rFonts w:ascii="Arial" w:hAnsi="Arial" w:cs="Arial"/>
                <w:sz w:val="16"/>
                <w:szCs w:val="16"/>
                <w:lang w:eastAsia="es-ES"/>
              </w:rPr>
              <w:t xml:space="preserve"> 2014-2016</w:t>
            </w:r>
          </w:p>
        </w:tc>
        <w:tc>
          <w:tcPr>
            <w:tcW w:w="1201" w:type="dxa"/>
            <w:tcBorders>
              <w:top w:val="nil"/>
              <w:left w:val="nil"/>
              <w:bottom w:val="single" w:sz="4" w:space="0" w:color="auto"/>
              <w:right w:val="nil"/>
            </w:tcBorders>
            <w:noWrap/>
            <w:vAlign w:val="center"/>
          </w:tcPr>
          <w:p w14:paraId="74D83288"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100,52</w:t>
            </w:r>
          </w:p>
        </w:tc>
        <w:tc>
          <w:tcPr>
            <w:tcW w:w="1320" w:type="dxa"/>
            <w:tcBorders>
              <w:top w:val="nil"/>
              <w:left w:val="nil"/>
              <w:bottom w:val="single" w:sz="4" w:space="0" w:color="auto"/>
              <w:right w:val="nil"/>
            </w:tcBorders>
            <w:noWrap/>
            <w:vAlign w:val="center"/>
          </w:tcPr>
          <w:p w14:paraId="25178039"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33,51</w:t>
            </w:r>
          </w:p>
        </w:tc>
        <w:tc>
          <w:tcPr>
            <w:tcW w:w="1260" w:type="dxa"/>
            <w:tcBorders>
              <w:top w:val="nil"/>
              <w:left w:val="nil"/>
              <w:bottom w:val="single" w:sz="4" w:space="0" w:color="auto"/>
              <w:right w:val="nil"/>
            </w:tcBorders>
            <w:noWrap/>
            <w:vAlign w:val="center"/>
          </w:tcPr>
          <w:p w14:paraId="119EC514"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vAlign w:val="center"/>
          </w:tcPr>
          <w:p w14:paraId="12FB56DA"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4F3FA0B7"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460" w:type="dxa"/>
            <w:tcBorders>
              <w:top w:val="nil"/>
              <w:left w:val="single" w:sz="8" w:space="0" w:color="auto"/>
              <w:bottom w:val="single" w:sz="4" w:space="0" w:color="auto"/>
              <w:right w:val="nil"/>
            </w:tcBorders>
            <w:noWrap/>
            <w:vAlign w:val="center"/>
          </w:tcPr>
          <w:p w14:paraId="57057D2C"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00" w:type="dxa"/>
            <w:tcBorders>
              <w:top w:val="nil"/>
              <w:left w:val="nil"/>
              <w:bottom w:val="single" w:sz="4" w:space="0" w:color="auto"/>
              <w:right w:val="nil"/>
            </w:tcBorders>
            <w:noWrap/>
            <w:vAlign w:val="center"/>
          </w:tcPr>
          <w:p w14:paraId="089FE205"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00" w:type="dxa"/>
            <w:tcBorders>
              <w:top w:val="nil"/>
              <w:left w:val="nil"/>
              <w:bottom w:val="single" w:sz="4" w:space="0" w:color="auto"/>
              <w:right w:val="nil"/>
            </w:tcBorders>
            <w:noWrap/>
            <w:vAlign w:val="center"/>
          </w:tcPr>
          <w:p w14:paraId="78AE95E8"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r>
      <w:tr w:rsidR="00F07C4D" w14:paraId="7BC8909C" w14:textId="77777777" w:rsidTr="00756DC3">
        <w:trPr>
          <w:trHeight w:val="312"/>
        </w:trPr>
        <w:tc>
          <w:tcPr>
            <w:tcW w:w="1640" w:type="dxa"/>
            <w:tcBorders>
              <w:top w:val="nil"/>
              <w:left w:val="nil"/>
              <w:bottom w:val="single" w:sz="4" w:space="0" w:color="auto"/>
              <w:right w:val="nil"/>
            </w:tcBorders>
            <w:noWrap/>
            <w:vAlign w:val="center"/>
          </w:tcPr>
          <w:p w14:paraId="60C86D43"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Cab.Ins.Tfe</w:t>
            </w:r>
            <w:proofErr w:type="spellEnd"/>
          </w:p>
        </w:tc>
        <w:tc>
          <w:tcPr>
            <w:tcW w:w="2484" w:type="dxa"/>
            <w:tcBorders>
              <w:top w:val="nil"/>
              <w:left w:val="nil"/>
              <w:bottom w:val="single" w:sz="4" w:space="0" w:color="auto"/>
              <w:right w:val="nil"/>
            </w:tcBorders>
            <w:noWrap/>
            <w:vAlign w:val="center"/>
          </w:tcPr>
          <w:p w14:paraId="04147D42" w14:textId="77777777" w:rsidR="00F07C4D" w:rsidRDefault="00F07C4D" w:rsidP="00756DC3">
            <w:pPr>
              <w:spacing w:after="0" w:line="240" w:lineRule="auto"/>
              <w:rPr>
                <w:rFonts w:ascii="Arial" w:hAnsi="Arial" w:cs="Arial"/>
                <w:sz w:val="16"/>
                <w:szCs w:val="16"/>
                <w:lang w:eastAsia="es-ES"/>
              </w:rPr>
            </w:pPr>
            <w:r>
              <w:rPr>
                <w:rFonts w:ascii="Arial" w:hAnsi="Arial" w:cs="Arial"/>
                <w:sz w:val="16"/>
                <w:szCs w:val="16"/>
                <w:lang w:eastAsia="es-ES"/>
              </w:rPr>
              <w:t xml:space="preserve">Instalación Red Sísmica de </w:t>
            </w:r>
            <w:proofErr w:type="spellStart"/>
            <w:r>
              <w:rPr>
                <w:rFonts w:ascii="Arial" w:hAnsi="Arial" w:cs="Arial"/>
                <w:sz w:val="16"/>
                <w:szCs w:val="16"/>
                <w:lang w:eastAsia="es-ES"/>
              </w:rPr>
              <w:t>Tfe</w:t>
            </w:r>
            <w:proofErr w:type="spellEnd"/>
          </w:p>
        </w:tc>
        <w:tc>
          <w:tcPr>
            <w:tcW w:w="1201" w:type="dxa"/>
            <w:tcBorders>
              <w:top w:val="nil"/>
              <w:left w:val="nil"/>
              <w:bottom w:val="single" w:sz="4" w:space="0" w:color="auto"/>
              <w:right w:val="nil"/>
            </w:tcBorders>
            <w:noWrap/>
            <w:vAlign w:val="center"/>
          </w:tcPr>
          <w:p w14:paraId="2115FF41"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 </w:t>
            </w:r>
          </w:p>
        </w:tc>
        <w:tc>
          <w:tcPr>
            <w:tcW w:w="1320" w:type="dxa"/>
            <w:tcBorders>
              <w:top w:val="nil"/>
              <w:left w:val="nil"/>
              <w:bottom w:val="single" w:sz="4" w:space="0" w:color="auto"/>
              <w:right w:val="nil"/>
            </w:tcBorders>
            <w:noWrap/>
            <w:vAlign w:val="center"/>
          </w:tcPr>
          <w:p w14:paraId="63EE35E1"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 </w:t>
            </w:r>
          </w:p>
        </w:tc>
        <w:tc>
          <w:tcPr>
            <w:tcW w:w="1260" w:type="dxa"/>
            <w:tcBorders>
              <w:top w:val="nil"/>
              <w:left w:val="nil"/>
              <w:bottom w:val="single" w:sz="4" w:space="0" w:color="auto"/>
              <w:right w:val="nil"/>
            </w:tcBorders>
            <w:noWrap/>
            <w:vAlign w:val="center"/>
          </w:tcPr>
          <w:p w14:paraId="4495EDB4"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46CCDA9F"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3BEBE37F"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22.499,60</w:t>
            </w:r>
          </w:p>
        </w:tc>
        <w:tc>
          <w:tcPr>
            <w:tcW w:w="1460" w:type="dxa"/>
            <w:tcBorders>
              <w:top w:val="nil"/>
              <w:left w:val="single" w:sz="8" w:space="0" w:color="auto"/>
              <w:bottom w:val="single" w:sz="4" w:space="0" w:color="auto"/>
              <w:right w:val="nil"/>
            </w:tcBorders>
            <w:noWrap/>
            <w:vAlign w:val="center"/>
          </w:tcPr>
          <w:p w14:paraId="638361E4"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2.500,02</w:t>
            </w:r>
          </w:p>
        </w:tc>
        <w:tc>
          <w:tcPr>
            <w:tcW w:w="1200" w:type="dxa"/>
            <w:tcBorders>
              <w:top w:val="nil"/>
              <w:left w:val="nil"/>
              <w:bottom w:val="single" w:sz="4" w:space="0" w:color="auto"/>
              <w:right w:val="nil"/>
            </w:tcBorders>
            <w:noWrap/>
            <w:vAlign w:val="center"/>
          </w:tcPr>
          <w:p w14:paraId="424F511A"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7.500,06</w:t>
            </w:r>
          </w:p>
        </w:tc>
        <w:tc>
          <w:tcPr>
            <w:tcW w:w="1200" w:type="dxa"/>
            <w:tcBorders>
              <w:top w:val="nil"/>
              <w:left w:val="nil"/>
              <w:bottom w:val="single" w:sz="4" w:space="0" w:color="auto"/>
              <w:right w:val="nil"/>
            </w:tcBorders>
            <w:noWrap/>
            <w:vAlign w:val="center"/>
          </w:tcPr>
          <w:p w14:paraId="77E73426"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10.000,08</w:t>
            </w:r>
          </w:p>
        </w:tc>
      </w:tr>
      <w:tr w:rsidR="00F07C4D" w14:paraId="09F56EC3" w14:textId="77777777" w:rsidTr="00756DC3">
        <w:trPr>
          <w:trHeight w:val="312"/>
        </w:trPr>
        <w:tc>
          <w:tcPr>
            <w:tcW w:w="1640" w:type="dxa"/>
            <w:tcBorders>
              <w:top w:val="nil"/>
              <w:left w:val="nil"/>
              <w:bottom w:val="single" w:sz="4" w:space="0" w:color="auto"/>
              <w:right w:val="nil"/>
            </w:tcBorders>
            <w:noWrap/>
            <w:vAlign w:val="center"/>
          </w:tcPr>
          <w:p w14:paraId="5860A5C9"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Cab.Ins.Tfe</w:t>
            </w:r>
            <w:proofErr w:type="spellEnd"/>
          </w:p>
        </w:tc>
        <w:tc>
          <w:tcPr>
            <w:tcW w:w="2484" w:type="dxa"/>
            <w:tcBorders>
              <w:top w:val="nil"/>
              <w:left w:val="nil"/>
              <w:bottom w:val="single" w:sz="4" w:space="0" w:color="auto"/>
              <w:right w:val="nil"/>
            </w:tcBorders>
            <w:noWrap/>
            <w:vAlign w:val="center"/>
          </w:tcPr>
          <w:p w14:paraId="0EC4E644"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Vig.Volcanica</w:t>
            </w:r>
            <w:proofErr w:type="spellEnd"/>
            <w:r>
              <w:rPr>
                <w:rFonts w:ascii="Arial" w:hAnsi="Arial" w:cs="Arial"/>
                <w:sz w:val="16"/>
                <w:szCs w:val="16"/>
                <w:lang w:eastAsia="es-ES"/>
              </w:rPr>
              <w:t xml:space="preserve"> 2017-TF </w:t>
            </w:r>
            <w:proofErr w:type="spellStart"/>
            <w:r>
              <w:rPr>
                <w:rFonts w:ascii="Arial" w:hAnsi="Arial" w:cs="Arial"/>
                <w:sz w:val="16"/>
                <w:szCs w:val="16"/>
                <w:lang w:eastAsia="es-ES"/>
              </w:rPr>
              <w:t>Volcano</w:t>
            </w:r>
            <w:proofErr w:type="spellEnd"/>
          </w:p>
        </w:tc>
        <w:tc>
          <w:tcPr>
            <w:tcW w:w="1201" w:type="dxa"/>
            <w:tcBorders>
              <w:top w:val="nil"/>
              <w:left w:val="nil"/>
              <w:bottom w:val="single" w:sz="4" w:space="0" w:color="auto"/>
              <w:right w:val="nil"/>
            </w:tcBorders>
            <w:noWrap/>
            <w:vAlign w:val="center"/>
          </w:tcPr>
          <w:p w14:paraId="32C274CD"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 </w:t>
            </w:r>
          </w:p>
        </w:tc>
        <w:tc>
          <w:tcPr>
            <w:tcW w:w="1320" w:type="dxa"/>
            <w:tcBorders>
              <w:top w:val="nil"/>
              <w:left w:val="nil"/>
              <w:bottom w:val="single" w:sz="4" w:space="0" w:color="auto"/>
              <w:right w:val="nil"/>
            </w:tcBorders>
            <w:noWrap/>
            <w:vAlign w:val="center"/>
          </w:tcPr>
          <w:p w14:paraId="6907BBDB"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 </w:t>
            </w:r>
          </w:p>
        </w:tc>
        <w:tc>
          <w:tcPr>
            <w:tcW w:w="1260" w:type="dxa"/>
            <w:tcBorders>
              <w:top w:val="nil"/>
              <w:left w:val="nil"/>
              <w:bottom w:val="single" w:sz="4" w:space="0" w:color="auto"/>
              <w:right w:val="nil"/>
            </w:tcBorders>
            <w:noWrap/>
            <w:vAlign w:val="center"/>
          </w:tcPr>
          <w:p w14:paraId="68BEA329"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74865D98"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61C17A2A"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460" w:type="dxa"/>
            <w:tcBorders>
              <w:top w:val="nil"/>
              <w:left w:val="single" w:sz="8" w:space="0" w:color="auto"/>
              <w:bottom w:val="single" w:sz="4" w:space="0" w:color="auto"/>
              <w:right w:val="nil"/>
            </w:tcBorders>
            <w:noWrap/>
            <w:vAlign w:val="center"/>
          </w:tcPr>
          <w:p w14:paraId="56789777"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518,39</w:t>
            </w:r>
          </w:p>
        </w:tc>
        <w:tc>
          <w:tcPr>
            <w:tcW w:w="1200" w:type="dxa"/>
            <w:tcBorders>
              <w:top w:val="nil"/>
              <w:left w:val="nil"/>
              <w:bottom w:val="single" w:sz="4" w:space="0" w:color="auto"/>
              <w:right w:val="nil"/>
            </w:tcBorders>
            <w:noWrap/>
            <w:vAlign w:val="center"/>
          </w:tcPr>
          <w:p w14:paraId="6B5793E2"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1.555,17</w:t>
            </w:r>
          </w:p>
        </w:tc>
        <w:tc>
          <w:tcPr>
            <w:tcW w:w="1200" w:type="dxa"/>
            <w:tcBorders>
              <w:top w:val="nil"/>
              <w:left w:val="nil"/>
              <w:bottom w:val="single" w:sz="4" w:space="0" w:color="auto"/>
              <w:right w:val="nil"/>
            </w:tcBorders>
            <w:noWrap/>
            <w:vAlign w:val="center"/>
          </w:tcPr>
          <w:p w14:paraId="19D13546"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2.073,56</w:t>
            </w:r>
          </w:p>
        </w:tc>
      </w:tr>
      <w:tr w:rsidR="00F07C4D" w14:paraId="7FAA7771" w14:textId="77777777" w:rsidTr="00756DC3">
        <w:trPr>
          <w:trHeight w:val="312"/>
        </w:trPr>
        <w:tc>
          <w:tcPr>
            <w:tcW w:w="1640" w:type="dxa"/>
            <w:tcBorders>
              <w:top w:val="nil"/>
              <w:left w:val="nil"/>
              <w:bottom w:val="single" w:sz="4" w:space="0" w:color="auto"/>
              <w:right w:val="nil"/>
            </w:tcBorders>
            <w:noWrap/>
            <w:vAlign w:val="center"/>
          </w:tcPr>
          <w:p w14:paraId="27A6E863" w14:textId="77777777" w:rsidR="00F07C4D" w:rsidRDefault="00F07C4D" w:rsidP="00756DC3">
            <w:pPr>
              <w:spacing w:after="0" w:line="240" w:lineRule="auto"/>
              <w:rPr>
                <w:rFonts w:ascii="Arial" w:hAnsi="Arial" w:cs="Arial"/>
                <w:sz w:val="16"/>
                <w:szCs w:val="16"/>
                <w:lang w:eastAsia="es-ES"/>
              </w:rPr>
            </w:pPr>
            <w:r>
              <w:rPr>
                <w:rFonts w:ascii="Arial" w:hAnsi="Arial" w:cs="Arial"/>
                <w:sz w:val="16"/>
                <w:szCs w:val="16"/>
                <w:lang w:eastAsia="es-ES"/>
              </w:rPr>
              <w:t>UE</w:t>
            </w:r>
          </w:p>
        </w:tc>
        <w:tc>
          <w:tcPr>
            <w:tcW w:w="2484" w:type="dxa"/>
            <w:tcBorders>
              <w:top w:val="nil"/>
              <w:left w:val="nil"/>
              <w:bottom w:val="single" w:sz="4" w:space="0" w:color="auto"/>
              <w:right w:val="nil"/>
            </w:tcBorders>
            <w:noWrap/>
            <w:vAlign w:val="center"/>
          </w:tcPr>
          <w:p w14:paraId="492DE49F"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Volriskmac</w:t>
            </w:r>
            <w:proofErr w:type="spellEnd"/>
          </w:p>
        </w:tc>
        <w:tc>
          <w:tcPr>
            <w:tcW w:w="1201" w:type="dxa"/>
            <w:tcBorders>
              <w:top w:val="nil"/>
              <w:left w:val="nil"/>
              <w:bottom w:val="single" w:sz="4" w:space="0" w:color="auto"/>
              <w:right w:val="nil"/>
            </w:tcBorders>
            <w:noWrap/>
            <w:vAlign w:val="center"/>
          </w:tcPr>
          <w:p w14:paraId="00A88C9F"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5D274F9B"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4825CEB7"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vAlign w:val="center"/>
          </w:tcPr>
          <w:p w14:paraId="6D782CE0"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365E8AE1"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3.338,29</w:t>
            </w:r>
          </w:p>
        </w:tc>
        <w:tc>
          <w:tcPr>
            <w:tcW w:w="1460" w:type="dxa"/>
            <w:tcBorders>
              <w:top w:val="nil"/>
              <w:left w:val="single" w:sz="8" w:space="0" w:color="auto"/>
              <w:bottom w:val="single" w:sz="4" w:space="0" w:color="auto"/>
              <w:right w:val="nil"/>
            </w:tcBorders>
            <w:noWrap/>
            <w:vAlign w:val="center"/>
          </w:tcPr>
          <w:p w14:paraId="6402BD2B"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1.924,67</w:t>
            </w:r>
          </w:p>
        </w:tc>
        <w:tc>
          <w:tcPr>
            <w:tcW w:w="1200" w:type="dxa"/>
            <w:tcBorders>
              <w:top w:val="nil"/>
              <w:left w:val="nil"/>
              <w:bottom w:val="single" w:sz="4" w:space="0" w:color="auto"/>
              <w:right w:val="nil"/>
            </w:tcBorders>
            <w:noWrap/>
            <w:vAlign w:val="center"/>
          </w:tcPr>
          <w:p w14:paraId="581FF5E2"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5.774,01</w:t>
            </w:r>
          </w:p>
        </w:tc>
        <w:tc>
          <w:tcPr>
            <w:tcW w:w="1200" w:type="dxa"/>
            <w:tcBorders>
              <w:top w:val="nil"/>
              <w:left w:val="nil"/>
              <w:bottom w:val="single" w:sz="4" w:space="0" w:color="auto"/>
              <w:right w:val="nil"/>
            </w:tcBorders>
            <w:noWrap/>
            <w:vAlign w:val="center"/>
          </w:tcPr>
          <w:p w14:paraId="5D28C215"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7.698,69</w:t>
            </w:r>
          </w:p>
        </w:tc>
      </w:tr>
      <w:tr w:rsidR="00F07C4D" w14:paraId="1710E303" w14:textId="77777777" w:rsidTr="00756DC3">
        <w:trPr>
          <w:trHeight w:val="312"/>
        </w:trPr>
        <w:tc>
          <w:tcPr>
            <w:tcW w:w="1640" w:type="dxa"/>
            <w:tcBorders>
              <w:top w:val="nil"/>
              <w:left w:val="nil"/>
              <w:bottom w:val="single" w:sz="4" w:space="0" w:color="auto"/>
              <w:right w:val="nil"/>
            </w:tcBorders>
            <w:noWrap/>
            <w:vAlign w:val="center"/>
          </w:tcPr>
          <w:p w14:paraId="49B525C2"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Cab.Ins.Tfe</w:t>
            </w:r>
            <w:proofErr w:type="spellEnd"/>
          </w:p>
        </w:tc>
        <w:tc>
          <w:tcPr>
            <w:tcW w:w="2484" w:type="dxa"/>
            <w:tcBorders>
              <w:top w:val="nil"/>
              <w:left w:val="nil"/>
              <w:bottom w:val="single" w:sz="4" w:space="0" w:color="auto"/>
              <w:right w:val="nil"/>
            </w:tcBorders>
            <w:noWrap/>
            <w:vAlign w:val="center"/>
          </w:tcPr>
          <w:p w14:paraId="4576591F" w14:textId="77777777" w:rsidR="00F07C4D" w:rsidRDefault="00F07C4D" w:rsidP="00756DC3">
            <w:pPr>
              <w:spacing w:after="0" w:line="240" w:lineRule="auto"/>
              <w:rPr>
                <w:rFonts w:ascii="Arial" w:hAnsi="Arial" w:cs="Arial"/>
                <w:sz w:val="16"/>
                <w:szCs w:val="16"/>
                <w:lang w:eastAsia="es-ES"/>
              </w:rPr>
            </w:pPr>
            <w:r>
              <w:rPr>
                <w:rFonts w:ascii="Arial" w:hAnsi="Arial" w:cs="Arial"/>
                <w:sz w:val="16"/>
                <w:szCs w:val="16"/>
                <w:lang w:eastAsia="es-ES"/>
              </w:rPr>
              <w:t>TF Resiliencia</w:t>
            </w:r>
          </w:p>
        </w:tc>
        <w:tc>
          <w:tcPr>
            <w:tcW w:w="1201" w:type="dxa"/>
            <w:tcBorders>
              <w:top w:val="nil"/>
              <w:left w:val="nil"/>
              <w:bottom w:val="single" w:sz="4" w:space="0" w:color="auto"/>
              <w:right w:val="nil"/>
            </w:tcBorders>
            <w:noWrap/>
            <w:vAlign w:val="center"/>
          </w:tcPr>
          <w:p w14:paraId="6845C556"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-28,57</w:t>
            </w:r>
          </w:p>
        </w:tc>
        <w:tc>
          <w:tcPr>
            <w:tcW w:w="1320" w:type="dxa"/>
            <w:tcBorders>
              <w:top w:val="nil"/>
              <w:left w:val="nil"/>
              <w:bottom w:val="single" w:sz="4" w:space="0" w:color="auto"/>
              <w:right w:val="nil"/>
            </w:tcBorders>
            <w:noWrap/>
            <w:vAlign w:val="center"/>
          </w:tcPr>
          <w:p w14:paraId="57B07498"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-9,50</w:t>
            </w:r>
          </w:p>
        </w:tc>
        <w:tc>
          <w:tcPr>
            <w:tcW w:w="1260" w:type="dxa"/>
            <w:tcBorders>
              <w:top w:val="nil"/>
              <w:left w:val="nil"/>
              <w:bottom w:val="single" w:sz="4" w:space="0" w:color="auto"/>
              <w:right w:val="nil"/>
            </w:tcBorders>
            <w:noWrap/>
            <w:vAlign w:val="center"/>
          </w:tcPr>
          <w:p w14:paraId="2775CAD4"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vAlign w:val="center"/>
          </w:tcPr>
          <w:p w14:paraId="6CF2F829"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4027323C"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460" w:type="dxa"/>
            <w:tcBorders>
              <w:top w:val="nil"/>
              <w:left w:val="single" w:sz="8" w:space="0" w:color="auto"/>
              <w:bottom w:val="single" w:sz="4" w:space="0" w:color="auto"/>
              <w:right w:val="nil"/>
            </w:tcBorders>
            <w:noWrap/>
            <w:vAlign w:val="center"/>
          </w:tcPr>
          <w:p w14:paraId="3ABEECA8"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00" w:type="dxa"/>
            <w:tcBorders>
              <w:top w:val="nil"/>
              <w:left w:val="nil"/>
              <w:bottom w:val="single" w:sz="4" w:space="0" w:color="auto"/>
              <w:right w:val="nil"/>
            </w:tcBorders>
            <w:noWrap/>
            <w:vAlign w:val="center"/>
          </w:tcPr>
          <w:p w14:paraId="4989C019"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00" w:type="dxa"/>
            <w:tcBorders>
              <w:top w:val="nil"/>
              <w:left w:val="nil"/>
              <w:bottom w:val="single" w:sz="4" w:space="0" w:color="auto"/>
              <w:right w:val="nil"/>
            </w:tcBorders>
            <w:noWrap/>
            <w:vAlign w:val="center"/>
          </w:tcPr>
          <w:p w14:paraId="449B5B78"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r>
      <w:tr w:rsidR="00F07C4D" w14:paraId="19BBD3C3" w14:textId="77777777" w:rsidTr="00756DC3">
        <w:trPr>
          <w:trHeight w:val="312"/>
        </w:trPr>
        <w:tc>
          <w:tcPr>
            <w:tcW w:w="1640" w:type="dxa"/>
            <w:tcBorders>
              <w:top w:val="nil"/>
              <w:left w:val="nil"/>
              <w:bottom w:val="single" w:sz="4" w:space="0" w:color="auto"/>
              <w:right w:val="nil"/>
            </w:tcBorders>
            <w:noWrap/>
            <w:vAlign w:val="center"/>
          </w:tcPr>
          <w:p w14:paraId="7DE1AA73"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Cab.Ins.Tfe</w:t>
            </w:r>
            <w:proofErr w:type="spellEnd"/>
          </w:p>
        </w:tc>
        <w:tc>
          <w:tcPr>
            <w:tcW w:w="2484" w:type="dxa"/>
            <w:tcBorders>
              <w:top w:val="nil"/>
              <w:left w:val="nil"/>
              <w:bottom w:val="single" w:sz="4" w:space="0" w:color="auto"/>
              <w:right w:val="nil"/>
            </w:tcBorders>
            <w:noWrap/>
            <w:vAlign w:val="center"/>
          </w:tcPr>
          <w:p w14:paraId="5554FF1A" w14:textId="77777777" w:rsidR="00F07C4D" w:rsidRDefault="00F07C4D" w:rsidP="00756DC3">
            <w:pPr>
              <w:spacing w:after="0" w:line="240" w:lineRule="auto"/>
              <w:rPr>
                <w:rFonts w:ascii="Arial" w:hAnsi="Arial" w:cs="Arial"/>
                <w:sz w:val="16"/>
                <w:szCs w:val="16"/>
                <w:lang w:eastAsia="es-ES"/>
              </w:rPr>
            </w:pPr>
            <w:r>
              <w:rPr>
                <w:rFonts w:ascii="Arial" w:hAnsi="Arial" w:cs="Arial"/>
                <w:sz w:val="16"/>
                <w:szCs w:val="16"/>
                <w:lang w:eastAsia="es-ES"/>
              </w:rPr>
              <w:t>TF Geotermia 2017-2018</w:t>
            </w:r>
          </w:p>
        </w:tc>
        <w:tc>
          <w:tcPr>
            <w:tcW w:w="1201" w:type="dxa"/>
            <w:tcBorders>
              <w:top w:val="nil"/>
              <w:left w:val="nil"/>
              <w:bottom w:val="single" w:sz="4" w:space="0" w:color="auto"/>
              <w:right w:val="nil"/>
            </w:tcBorders>
            <w:noWrap/>
            <w:vAlign w:val="center"/>
          </w:tcPr>
          <w:p w14:paraId="38CB7611"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707D3A0C"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0F28D054"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vAlign w:val="center"/>
          </w:tcPr>
          <w:p w14:paraId="2BCCE4A2"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6E6BE494"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43.540,67</w:t>
            </w:r>
          </w:p>
        </w:tc>
        <w:tc>
          <w:tcPr>
            <w:tcW w:w="1460" w:type="dxa"/>
            <w:tcBorders>
              <w:top w:val="nil"/>
              <w:left w:val="single" w:sz="8" w:space="0" w:color="auto"/>
              <w:bottom w:val="single" w:sz="4" w:space="0" w:color="auto"/>
              <w:right w:val="nil"/>
            </w:tcBorders>
            <w:noWrap/>
            <w:vAlign w:val="center"/>
          </w:tcPr>
          <w:p w14:paraId="3C2CF7C7"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27.105,04</w:t>
            </w:r>
          </w:p>
        </w:tc>
        <w:tc>
          <w:tcPr>
            <w:tcW w:w="1200" w:type="dxa"/>
            <w:tcBorders>
              <w:top w:val="nil"/>
              <w:left w:val="nil"/>
              <w:bottom w:val="single" w:sz="4" w:space="0" w:color="auto"/>
              <w:right w:val="nil"/>
            </w:tcBorders>
            <w:noWrap/>
            <w:vAlign w:val="center"/>
          </w:tcPr>
          <w:p w14:paraId="242A6A6E"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81.315,13</w:t>
            </w:r>
          </w:p>
        </w:tc>
        <w:tc>
          <w:tcPr>
            <w:tcW w:w="1200" w:type="dxa"/>
            <w:tcBorders>
              <w:top w:val="nil"/>
              <w:left w:val="nil"/>
              <w:bottom w:val="single" w:sz="4" w:space="0" w:color="auto"/>
              <w:right w:val="nil"/>
            </w:tcBorders>
            <w:noWrap/>
            <w:vAlign w:val="center"/>
          </w:tcPr>
          <w:p w14:paraId="0A41CF56"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108.420,17</w:t>
            </w:r>
          </w:p>
        </w:tc>
      </w:tr>
      <w:tr w:rsidR="00F07C4D" w14:paraId="466AB386" w14:textId="77777777" w:rsidTr="00756DC3">
        <w:trPr>
          <w:trHeight w:val="312"/>
        </w:trPr>
        <w:tc>
          <w:tcPr>
            <w:tcW w:w="1640" w:type="dxa"/>
            <w:tcBorders>
              <w:top w:val="nil"/>
              <w:left w:val="nil"/>
              <w:bottom w:val="single" w:sz="4" w:space="0" w:color="auto"/>
              <w:right w:val="nil"/>
            </w:tcBorders>
            <w:noWrap/>
            <w:vAlign w:val="center"/>
          </w:tcPr>
          <w:p w14:paraId="55B7982F"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Cab.Ins.Tfe</w:t>
            </w:r>
            <w:proofErr w:type="spellEnd"/>
          </w:p>
        </w:tc>
        <w:tc>
          <w:tcPr>
            <w:tcW w:w="2484" w:type="dxa"/>
            <w:tcBorders>
              <w:top w:val="nil"/>
              <w:left w:val="nil"/>
              <w:bottom w:val="single" w:sz="4" w:space="0" w:color="auto"/>
              <w:right w:val="nil"/>
            </w:tcBorders>
            <w:noWrap/>
            <w:vAlign w:val="center"/>
          </w:tcPr>
          <w:p w14:paraId="7F5633B0" w14:textId="77777777" w:rsidR="00F07C4D" w:rsidRDefault="00F07C4D" w:rsidP="00756DC3">
            <w:pPr>
              <w:spacing w:after="0" w:line="240" w:lineRule="auto"/>
              <w:rPr>
                <w:rFonts w:ascii="Arial" w:hAnsi="Arial" w:cs="Arial"/>
                <w:sz w:val="16"/>
                <w:szCs w:val="16"/>
                <w:lang w:eastAsia="es-ES"/>
              </w:rPr>
            </w:pPr>
            <w:r>
              <w:rPr>
                <w:rFonts w:ascii="Arial" w:hAnsi="Arial" w:cs="Arial"/>
                <w:sz w:val="16"/>
                <w:szCs w:val="16"/>
                <w:lang w:eastAsia="es-ES"/>
              </w:rPr>
              <w:t xml:space="preserve">TF </w:t>
            </w:r>
            <w:proofErr w:type="spellStart"/>
            <w:r>
              <w:rPr>
                <w:rFonts w:ascii="Arial" w:hAnsi="Arial" w:cs="Arial"/>
                <w:sz w:val="16"/>
                <w:szCs w:val="16"/>
                <w:lang w:eastAsia="es-ES"/>
              </w:rPr>
              <w:t>Volcano</w:t>
            </w:r>
            <w:proofErr w:type="spellEnd"/>
            <w:r>
              <w:rPr>
                <w:rFonts w:ascii="Arial" w:hAnsi="Arial" w:cs="Arial"/>
                <w:sz w:val="16"/>
                <w:szCs w:val="16"/>
                <w:lang w:eastAsia="es-ES"/>
              </w:rPr>
              <w:t xml:space="preserve"> 2018</w:t>
            </w:r>
          </w:p>
        </w:tc>
        <w:tc>
          <w:tcPr>
            <w:tcW w:w="1201" w:type="dxa"/>
            <w:tcBorders>
              <w:top w:val="nil"/>
              <w:left w:val="nil"/>
              <w:bottom w:val="single" w:sz="4" w:space="0" w:color="auto"/>
              <w:right w:val="nil"/>
            </w:tcBorders>
            <w:noWrap/>
            <w:vAlign w:val="center"/>
          </w:tcPr>
          <w:p w14:paraId="2909E75E"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7BFDC182"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50F5998D"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vAlign w:val="center"/>
          </w:tcPr>
          <w:p w14:paraId="7910A3D7"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0E6A6558"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51.017,36</w:t>
            </w:r>
          </w:p>
        </w:tc>
        <w:tc>
          <w:tcPr>
            <w:tcW w:w="1460" w:type="dxa"/>
            <w:tcBorders>
              <w:top w:val="nil"/>
              <w:left w:val="single" w:sz="8" w:space="0" w:color="auto"/>
              <w:bottom w:val="single" w:sz="4" w:space="0" w:color="auto"/>
              <w:right w:val="nil"/>
            </w:tcBorders>
            <w:noWrap/>
            <w:vAlign w:val="center"/>
          </w:tcPr>
          <w:p w14:paraId="22BEACB9"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19.016,94</w:t>
            </w:r>
          </w:p>
        </w:tc>
        <w:tc>
          <w:tcPr>
            <w:tcW w:w="1200" w:type="dxa"/>
            <w:tcBorders>
              <w:top w:val="nil"/>
              <w:left w:val="nil"/>
              <w:bottom w:val="single" w:sz="4" w:space="0" w:color="auto"/>
              <w:right w:val="nil"/>
            </w:tcBorders>
            <w:noWrap/>
            <w:vAlign w:val="center"/>
          </w:tcPr>
          <w:p w14:paraId="07F50130"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57.050,83</w:t>
            </w:r>
          </w:p>
        </w:tc>
        <w:tc>
          <w:tcPr>
            <w:tcW w:w="1200" w:type="dxa"/>
            <w:tcBorders>
              <w:top w:val="nil"/>
              <w:left w:val="nil"/>
              <w:bottom w:val="single" w:sz="4" w:space="0" w:color="auto"/>
              <w:right w:val="nil"/>
            </w:tcBorders>
            <w:noWrap/>
            <w:vAlign w:val="center"/>
          </w:tcPr>
          <w:p w14:paraId="5D3B48F4"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76.067,76</w:t>
            </w:r>
          </w:p>
        </w:tc>
      </w:tr>
      <w:tr w:rsidR="00F07C4D" w14:paraId="0CDE720B" w14:textId="77777777" w:rsidTr="00756DC3">
        <w:trPr>
          <w:trHeight w:val="312"/>
        </w:trPr>
        <w:tc>
          <w:tcPr>
            <w:tcW w:w="1640" w:type="dxa"/>
            <w:tcBorders>
              <w:top w:val="nil"/>
              <w:left w:val="nil"/>
              <w:bottom w:val="single" w:sz="4" w:space="0" w:color="auto"/>
              <w:right w:val="nil"/>
            </w:tcBorders>
            <w:noWrap/>
            <w:vAlign w:val="center"/>
          </w:tcPr>
          <w:p w14:paraId="0675F154"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Cab.Ins</w:t>
            </w:r>
            <w:proofErr w:type="spellEnd"/>
            <w:r>
              <w:rPr>
                <w:rFonts w:ascii="Arial" w:hAnsi="Arial" w:cs="Arial"/>
                <w:sz w:val="16"/>
                <w:szCs w:val="16"/>
                <w:lang w:eastAsia="es-ES"/>
              </w:rPr>
              <w:t>. La Palma</w:t>
            </w:r>
          </w:p>
        </w:tc>
        <w:tc>
          <w:tcPr>
            <w:tcW w:w="2484" w:type="dxa"/>
            <w:tcBorders>
              <w:top w:val="nil"/>
              <w:left w:val="nil"/>
              <w:bottom w:val="single" w:sz="4" w:space="0" w:color="auto"/>
              <w:right w:val="nil"/>
            </w:tcBorders>
            <w:noWrap/>
            <w:vAlign w:val="center"/>
          </w:tcPr>
          <w:p w14:paraId="75B7C83A" w14:textId="77777777" w:rsidR="00F07C4D" w:rsidRDefault="00F07C4D" w:rsidP="00756DC3">
            <w:pPr>
              <w:spacing w:after="0" w:line="240" w:lineRule="auto"/>
              <w:rPr>
                <w:rFonts w:ascii="Arial" w:hAnsi="Arial" w:cs="Arial"/>
                <w:sz w:val="16"/>
                <w:szCs w:val="16"/>
                <w:lang w:eastAsia="es-ES"/>
              </w:rPr>
            </w:pPr>
            <w:r>
              <w:rPr>
                <w:rFonts w:ascii="Arial" w:hAnsi="Arial" w:cs="Arial"/>
                <w:sz w:val="16"/>
                <w:szCs w:val="16"/>
                <w:lang w:eastAsia="es-ES"/>
              </w:rPr>
              <w:t>LP Geotermia</w:t>
            </w:r>
          </w:p>
        </w:tc>
        <w:tc>
          <w:tcPr>
            <w:tcW w:w="1201" w:type="dxa"/>
            <w:tcBorders>
              <w:top w:val="nil"/>
              <w:left w:val="nil"/>
              <w:bottom w:val="single" w:sz="4" w:space="0" w:color="auto"/>
              <w:right w:val="nil"/>
            </w:tcBorders>
            <w:noWrap/>
            <w:vAlign w:val="center"/>
          </w:tcPr>
          <w:p w14:paraId="2689596D"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7E3863EA"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545E067C"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362BB444"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45AF59C9"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4.410,00</w:t>
            </w:r>
          </w:p>
        </w:tc>
        <w:tc>
          <w:tcPr>
            <w:tcW w:w="1460" w:type="dxa"/>
            <w:tcBorders>
              <w:top w:val="nil"/>
              <w:left w:val="single" w:sz="8" w:space="0" w:color="auto"/>
              <w:bottom w:val="single" w:sz="4" w:space="0" w:color="auto"/>
              <w:right w:val="nil"/>
            </w:tcBorders>
            <w:noWrap/>
            <w:vAlign w:val="center"/>
          </w:tcPr>
          <w:p w14:paraId="73145FFD"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2.195,42</w:t>
            </w:r>
          </w:p>
        </w:tc>
        <w:tc>
          <w:tcPr>
            <w:tcW w:w="1200" w:type="dxa"/>
            <w:tcBorders>
              <w:top w:val="nil"/>
              <w:left w:val="nil"/>
              <w:bottom w:val="single" w:sz="4" w:space="0" w:color="auto"/>
              <w:right w:val="nil"/>
            </w:tcBorders>
            <w:noWrap/>
            <w:vAlign w:val="center"/>
          </w:tcPr>
          <w:p w14:paraId="6FB3634B"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6.586,25</w:t>
            </w:r>
          </w:p>
        </w:tc>
        <w:tc>
          <w:tcPr>
            <w:tcW w:w="1200" w:type="dxa"/>
            <w:tcBorders>
              <w:top w:val="nil"/>
              <w:left w:val="nil"/>
              <w:bottom w:val="single" w:sz="4" w:space="0" w:color="auto"/>
              <w:right w:val="nil"/>
            </w:tcBorders>
            <w:noWrap/>
            <w:vAlign w:val="center"/>
          </w:tcPr>
          <w:p w14:paraId="4FF53426"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8.781,67</w:t>
            </w:r>
          </w:p>
        </w:tc>
      </w:tr>
      <w:tr w:rsidR="00F07C4D" w14:paraId="77FCE6B8" w14:textId="77777777" w:rsidTr="00756DC3">
        <w:trPr>
          <w:trHeight w:val="312"/>
        </w:trPr>
        <w:tc>
          <w:tcPr>
            <w:tcW w:w="1640" w:type="dxa"/>
            <w:tcBorders>
              <w:top w:val="nil"/>
              <w:left w:val="nil"/>
              <w:bottom w:val="single" w:sz="4" w:space="0" w:color="auto"/>
              <w:right w:val="nil"/>
            </w:tcBorders>
            <w:noWrap/>
            <w:vAlign w:val="center"/>
          </w:tcPr>
          <w:p w14:paraId="4CC9DA79"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Gob</w:t>
            </w:r>
            <w:proofErr w:type="spellEnd"/>
            <w:r>
              <w:rPr>
                <w:rFonts w:ascii="Arial" w:hAnsi="Arial" w:cs="Arial"/>
                <w:sz w:val="16"/>
                <w:szCs w:val="16"/>
                <w:lang w:eastAsia="es-ES"/>
              </w:rPr>
              <w:t xml:space="preserve"> Canarias</w:t>
            </w:r>
          </w:p>
        </w:tc>
        <w:tc>
          <w:tcPr>
            <w:tcW w:w="2484" w:type="dxa"/>
            <w:tcBorders>
              <w:top w:val="nil"/>
              <w:left w:val="nil"/>
              <w:bottom w:val="single" w:sz="4" w:space="0" w:color="auto"/>
              <w:right w:val="nil"/>
            </w:tcBorders>
            <w:noWrap/>
            <w:vAlign w:val="center"/>
          </w:tcPr>
          <w:p w14:paraId="76CF42EC" w14:textId="77777777" w:rsidR="00F07C4D" w:rsidRDefault="00F07C4D" w:rsidP="00756DC3">
            <w:pPr>
              <w:spacing w:after="0" w:line="240" w:lineRule="auto"/>
              <w:rPr>
                <w:rFonts w:ascii="Arial" w:hAnsi="Arial" w:cs="Arial"/>
                <w:sz w:val="16"/>
                <w:szCs w:val="16"/>
                <w:lang w:eastAsia="es-ES"/>
              </w:rPr>
            </w:pPr>
            <w:r>
              <w:rPr>
                <w:rFonts w:ascii="Arial" w:hAnsi="Arial" w:cs="Arial"/>
                <w:sz w:val="16"/>
                <w:szCs w:val="16"/>
                <w:lang w:eastAsia="es-ES"/>
              </w:rPr>
              <w:t>Red Sísmica Canaria</w:t>
            </w:r>
          </w:p>
        </w:tc>
        <w:tc>
          <w:tcPr>
            <w:tcW w:w="1201" w:type="dxa"/>
            <w:tcBorders>
              <w:top w:val="nil"/>
              <w:left w:val="nil"/>
              <w:bottom w:val="single" w:sz="4" w:space="0" w:color="auto"/>
              <w:right w:val="nil"/>
            </w:tcBorders>
            <w:noWrap/>
            <w:vAlign w:val="center"/>
          </w:tcPr>
          <w:p w14:paraId="08475851"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3413C337"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7534D9C3"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vAlign w:val="center"/>
          </w:tcPr>
          <w:p w14:paraId="0793044E"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2E18DE8F"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10.628,10</w:t>
            </w:r>
          </w:p>
        </w:tc>
        <w:tc>
          <w:tcPr>
            <w:tcW w:w="1460" w:type="dxa"/>
            <w:tcBorders>
              <w:top w:val="nil"/>
              <w:left w:val="single" w:sz="8" w:space="0" w:color="auto"/>
              <w:bottom w:val="single" w:sz="4" w:space="0" w:color="auto"/>
              <w:right w:val="nil"/>
            </w:tcBorders>
            <w:noWrap/>
            <w:vAlign w:val="center"/>
          </w:tcPr>
          <w:p w14:paraId="0B1ECC99"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4.801,30</w:t>
            </w:r>
          </w:p>
        </w:tc>
        <w:tc>
          <w:tcPr>
            <w:tcW w:w="1200" w:type="dxa"/>
            <w:tcBorders>
              <w:top w:val="nil"/>
              <w:left w:val="nil"/>
              <w:bottom w:val="single" w:sz="4" w:space="0" w:color="auto"/>
              <w:right w:val="nil"/>
            </w:tcBorders>
            <w:noWrap/>
            <w:vAlign w:val="center"/>
          </w:tcPr>
          <w:p w14:paraId="379BC959"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14.403,91</w:t>
            </w:r>
          </w:p>
        </w:tc>
        <w:tc>
          <w:tcPr>
            <w:tcW w:w="1200" w:type="dxa"/>
            <w:tcBorders>
              <w:top w:val="nil"/>
              <w:left w:val="nil"/>
              <w:bottom w:val="single" w:sz="4" w:space="0" w:color="auto"/>
              <w:right w:val="nil"/>
            </w:tcBorders>
            <w:noWrap/>
            <w:vAlign w:val="center"/>
          </w:tcPr>
          <w:p w14:paraId="6E8824E9"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19.205,21</w:t>
            </w:r>
          </w:p>
        </w:tc>
      </w:tr>
      <w:tr w:rsidR="00F07C4D" w14:paraId="73489108" w14:textId="77777777" w:rsidTr="00756DC3">
        <w:trPr>
          <w:trHeight w:val="312"/>
        </w:trPr>
        <w:tc>
          <w:tcPr>
            <w:tcW w:w="1640" w:type="dxa"/>
            <w:tcBorders>
              <w:top w:val="nil"/>
              <w:left w:val="nil"/>
              <w:bottom w:val="single" w:sz="4" w:space="0" w:color="auto"/>
              <w:right w:val="nil"/>
            </w:tcBorders>
            <w:noWrap/>
            <w:vAlign w:val="center"/>
          </w:tcPr>
          <w:p w14:paraId="3C2C0639" w14:textId="77777777" w:rsidR="00F07C4D" w:rsidRDefault="00F07C4D" w:rsidP="00756DC3">
            <w:pPr>
              <w:spacing w:after="0" w:line="240" w:lineRule="auto"/>
              <w:rPr>
                <w:rFonts w:ascii="Arial" w:hAnsi="Arial" w:cs="Arial"/>
                <w:sz w:val="16"/>
                <w:szCs w:val="16"/>
                <w:lang w:eastAsia="es-ES"/>
              </w:rPr>
            </w:pPr>
            <w:r>
              <w:rPr>
                <w:rFonts w:ascii="Arial" w:hAnsi="Arial" w:cs="Arial"/>
                <w:sz w:val="16"/>
                <w:szCs w:val="16"/>
                <w:lang w:eastAsia="es-ES"/>
              </w:rPr>
              <w:t>UE</w:t>
            </w:r>
          </w:p>
        </w:tc>
        <w:tc>
          <w:tcPr>
            <w:tcW w:w="2484" w:type="dxa"/>
            <w:tcBorders>
              <w:top w:val="nil"/>
              <w:left w:val="nil"/>
              <w:bottom w:val="single" w:sz="4" w:space="0" w:color="auto"/>
              <w:right w:val="nil"/>
            </w:tcBorders>
            <w:noWrap/>
            <w:vAlign w:val="center"/>
          </w:tcPr>
          <w:p w14:paraId="7FF78967"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Volriskmac</w:t>
            </w:r>
            <w:proofErr w:type="spellEnd"/>
            <w:r>
              <w:rPr>
                <w:rFonts w:ascii="Arial" w:hAnsi="Arial" w:cs="Arial"/>
                <w:sz w:val="16"/>
                <w:szCs w:val="16"/>
                <w:lang w:eastAsia="es-ES"/>
              </w:rPr>
              <w:t xml:space="preserve"> II</w:t>
            </w:r>
          </w:p>
        </w:tc>
        <w:tc>
          <w:tcPr>
            <w:tcW w:w="1201" w:type="dxa"/>
            <w:tcBorders>
              <w:top w:val="nil"/>
              <w:left w:val="nil"/>
              <w:bottom w:val="single" w:sz="4" w:space="0" w:color="auto"/>
              <w:right w:val="nil"/>
            </w:tcBorders>
            <w:noWrap/>
            <w:vAlign w:val="center"/>
          </w:tcPr>
          <w:p w14:paraId="565F264F"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-2.932,51</w:t>
            </w:r>
          </w:p>
        </w:tc>
        <w:tc>
          <w:tcPr>
            <w:tcW w:w="1320" w:type="dxa"/>
            <w:tcBorders>
              <w:top w:val="nil"/>
              <w:left w:val="nil"/>
              <w:bottom w:val="single" w:sz="4" w:space="0" w:color="auto"/>
              <w:right w:val="nil"/>
            </w:tcBorders>
            <w:noWrap/>
            <w:vAlign w:val="center"/>
          </w:tcPr>
          <w:p w14:paraId="1B4D8223"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-977,50</w:t>
            </w:r>
          </w:p>
        </w:tc>
        <w:tc>
          <w:tcPr>
            <w:tcW w:w="1260" w:type="dxa"/>
            <w:tcBorders>
              <w:top w:val="nil"/>
              <w:left w:val="nil"/>
              <w:bottom w:val="single" w:sz="4" w:space="0" w:color="auto"/>
              <w:right w:val="nil"/>
            </w:tcBorders>
            <w:noWrap/>
            <w:vAlign w:val="center"/>
          </w:tcPr>
          <w:p w14:paraId="07863F9A"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4442A3FA"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4B998E07"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50.570,84</w:t>
            </w:r>
          </w:p>
        </w:tc>
        <w:tc>
          <w:tcPr>
            <w:tcW w:w="1460" w:type="dxa"/>
            <w:tcBorders>
              <w:top w:val="nil"/>
              <w:left w:val="single" w:sz="8" w:space="0" w:color="auto"/>
              <w:bottom w:val="single" w:sz="4" w:space="0" w:color="auto"/>
              <w:right w:val="nil"/>
            </w:tcBorders>
            <w:noWrap/>
            <w:vAlign w:val="center"/>
          </w:tcPr>
          <w:p w14:paraId="5CEA8512"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2.307,93</w:t>
            </w:r>
          </w:p>
        </w:tc>
        <w:tc>
          <w:tcPr>
            <w:tcW w:w="1200" w:type="dxa"/>
            <w:tcBorders>
              <w:top w:val="nil"/>
              <w:left w:val="nil"/>
              <w:bottom w:val="single" w:sz="4" w:space="0" w:color="auto"/>
              <w:right w:val="nil"/>
            </w:tcBorders>
            <w:noWrap/>
            <w:vAlign w:val="center"/>
          </w:tcPr>
          <w:p w14:paraId="2BFFFE46"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6.923,80</w:t>
            </w:r>
          </w:p>
        </w:tc>
        <w:tc>
          <w:tcPr>
            <w:tcW w:w="1200" w:type="dxa"/>
            <w:tcBorders>
              <w:top w:val="nil"/>
              <w:left w:val="nil"/>
              <w:bottom w:val="single" w:sz="4" w:space="0" w:color="auto"/>
              <w:right w:val="nil"/>
            </w:tcBorders>
            <w:noWrap/>
            <w:vAlign w:val="center"/>
          </w:tcPr>
          <w:p w14:paraId="16CA8B24"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9.231,73</w:t>
            </w:r>
          </w:p>
        </w:tc>
      </w:tr>
      <w:tr w:rsidR="00F07C4D" w14:paraId="2DE61422" w14:textId="77777777" w:rsidTr="00756DC3">
        <w:trPr>
          <w:trHeight w:val="312"/>
        </w:trPr>
        <w:tc>
          <w:tcPr>
            <w:tcW w:w="1640" w:type="dxa"/>
            <w:tcBorders>
              <w:top w:val="nil"/>
              <w:left w:val="nil"/>
              <w:bottom w:val="single" w:sz="4" w:space="0" w:color="auto"/>
              <w:right w:val="nil"/>
            </w:tcBorders>
            <w:noWrap/>
            <w:vAlign w:val="center"/>
          </w:tcPr>
          <w:p w14:paraId="41F0DF82" w14:textId="77777777" w:rsidR="00F07C4D" w:rsidRDefault="00F07C4D" w:rsidP="00756DC3">
            <w:pPr>
              <w:spacing w:after="0" w:line="240" w:lineRule="auto"/>
              <w:rPr>
                <w:rFonts w:ascii="Arial" w:hAnsi="Arial" w:cs="Arial"/>
                <w:sz w:val="16"/>
                <w:szCs w:val="16"/>
                <w:lang w:eastAsia="es-ES"/>
              </w:rPr>
            </w:pPr>
            <w:r>
              <w:rPr>
                <w:rFonts w:ascii="Arial" w:hAnsi="Arial" w:cs="Arial"/>
                <w:sz w:val="16"/>
                <w:szCs w:val="16"/>
                <w:lang w:eastAsia="es-ES"/>
              </w:rPr>
              <w:t>UE</w:t>
            </w:r>
          </w:p>
        </w:tc>
        <w:tc>
          <w:tcPr>
            <w:tcW w:w="2484" w:type="dxa"/>
            <w:tcBorders>
              <w:top w:val="nil"/>
              <w:left w:val="nil"/>
              <w:bottom w:val="single" w:sz="4" w:space="0" w:color="auto"/>
              <w:right w:val="nil"/>
            </w:tcBorders>
            <w:noWrap/>
            <w:vAlign w:val="center"/>
          </w:tcPr>
          <w:p w14:paraId="50BB64F4"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Volturmac</w:t>
            </w:r>
            <w:proofErr w:type="spellEnd"/>
          </w:p>
        </w:tc>
        <w:tc>
          <w:tcPr>
            <w:tcW w:w="1201" w:type="dxa"/>
            <w:tcBorders>
              <w:top w:val="nil"/>
              <w:left w:val="nil"/>
              <w:bottom w:val="single" w:sz="4" w:space="0" w:color="auto"/>
              <w:right w:val="nil"/>
            </w:tcBorders>
            <w:noWrap/>
            <w:vAlign w:val="center"/>
          </w:tcPr>
          <w:p w14:paraId="401CBF9B"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-31.622,28</w:t>
            </w:r>
          </w:p>
        </w:tc>
        <w:tc>
          <w:tcPr>
            <w:tcW w:w="1320" w:type="dxa"/>
            <w:tcBorders>
              <w:top w:val="nil"/>
              <w:left w:val="nil"/>
              <w:bottom w:val="single" w:sz="4" w:space="0" w:color="auto"/>
              <w:right w:val="nil"/>
            </w:tcBorders>
            <w:noWrap/>
            <w:vAlign w:val="center"/>
          </w:tcPr>
          <w:p w14:paraId="29EF646B"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-10.540,75</w:t>
            </w:r>
          </w:p>
        </w:tc>
        <w:tc>
          <w:tcPr>
            <w:tcW w:w="1260" w:type="dxa"/>
            <w:tcBorders>
              <w:top w:val="nil"/>
              <w:left w:val="nil"/>
              <w:bottom w:val="single" w:sz="4" w:space="0" w:color="auto"/>
              <w:right w:val="nil"/>
            </w:tcBorders>
            <w:noWrap/>
            <w:vAlign w:val="center"/>
          </w:tcPr>
          <w:p w14:paraId="5FEC1ECE"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0066BF0C"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00BBECA8"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5.451,04</w:t>
            </w:r>
          </w:p>
        </w:tc>
        <w:tc>
          <w:tcPr>
            <w:tcW w:w="1460" w:type="dxa"/>
            <w:tcBorders>
              <w:top w:val="nil"/>
              <w:left w:val="single" w:sz="8" w:space="0" w:color="auto"/>
              <w:bottom w:val="single" w:sz="4" w:space="0" w:color="auto"/>
              <w:right w:val="nil"/>
            </w:tcBorders>
            <w:noWrap/>
            <w:vAlign w:val="center"/>
          </w:tcPr>
          <w:p w14:paraId="44728C79"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1.051,80</w:t>
            </w:r>
          </w:p>
        </w:tc>
        <w:tc>
          <w:tcPr>
            <w:tcW w:w="1200" w:type="dxa"/>
            <w:tcBorders>
              <w:top w:val="nil"/>
              <w:left w:val="nil"/>
              <w:bottom w:val="single" w:sz="4" w:space="0" w:color="auto"/>
              <w:right w:val="nil"/>
            </w:tcBorders>
            <w:noWrap/>
            <w:vAlign w:val="center"/>
          </w:tcPr>
          <w:p w14:paraId="7983E2F2"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3.155,42</w:t>
            </w:r>
          </w:p>
        </w:tc>
        <w:tc>
          <w:tcPr>
            <w:tcW w:w="1200" w:type="dxa"/>
            <w:tcBorders>
              <w:top w:val="nil"/>
              <w:left w:val="nil"/>
              <w:bottom w:val="single" w:sz="4" w:space="0" w:color="auto"/>
              <w:right w:val="nil"/>
            </w:tcBorders>
            <w:noWrap/>
            <w:vAlign w:val="center"/>
          </w:tcPr>
          <w:p w14:paraId="53A64D08"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4.207,22</w:t>
            </w:r>
          </w:p>
        </w:tc>
      </w:tr>
      <w:tr w:rsidR="00F07C4D" w14:paraId="7CCB14FF" w14:textId="77777777" w:rsidTr="00756DC3">
        <w:trPr>
          <w:trHeight w:val="312"/>
        </w:trPr>
        <w:tc>
          <w:tcPr>
            <w:tcW w:w="1640" w:type="dxa"/>
            <w:tcBorders>
              <w:top w:val="nil"/>
              <w:left w:val="nil"/>
              <w:bottom w:val="single" w:sz="4" w:space="0" w:color="auto"/>
              <w:right w:val="nil"/>
            </w:tcBorders>
            <w:noWrap/>
            <w:vAlign w:val="center"/>
          </w:tcPr>
          <w:p w14:paraId="6E9F293A"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Cab.Ins.La</w:t>
            </w:r>
            <w:proofErr w:type="spellEnd"/>
            <w:r>
              <w:rPr>
                <w:rFonts w:ascii="Arial" w:hAnsi="Arial" w:cs="Arial"/>
                <w:sz w:val="16"/>
                <w:szCs w:val="16"/>
                <w:lang w:eastAsia="es-ES"/>
              </w:rPr>
              <w:t xml:space="preserve"> Palma</w:t>
            </w:r>
          </w:p>
        </w:tc>
        <w:tc>
          <w:tcPr>
            <w:tcW w:w="2484" w:type="dxa"/>
            <w:tcBorders>
              <w:top w:val="nil"/>
              <w:left w:val="nil"/>
              <w:bottom w:val="single" w:sz="4" w:space="0" w:color="auto"/>
              <w:right w:val="nil"/>
            </w:tcBorders>
            <w:noWrap/>
            <w:vAlign w:val="center"/>
          </w:tcPr>
          <w:p w14:paraId="6AFD7DD8" w14:textId="77777777" w:rsidR="00F07C4D" w:rsidRDefault="00F07C4D" w:rsidP="00756DC3">
            <w:pPr>
              <w:spacing w:after="0" w:line="240" w:lineRule="auto"/>
              <w:rPr>
                <w:rFonts w:ascii="Arial" w:hAnsi="Arial" w:cs="Arial"/>
                <w:sz w:val="16"/>
                <w:szCs w:val="16"/>
                <w:lang w:eastAsia="es-ES"/>
              </w:rPr>
            </w:pPr>
            <w:r>
              <w:rPr>
                <w:rFonts w:ascii="Arial" w:hAnsi="Arial" w:cs="Arial"/>
                <w:sz w:val="16"/>
                <w:szCs w:val="16"/>
                <w:lang w:eastAsia="es-ES"/>
              </w:rPr>
              <w:t xml:space="preserve">LP </w:t>
            </w:r>
            <w:proofErr w:type="spellStart"/>
            <w:r>
              <w:rPr>
                <w:rFonts w:ascii="Arial" w:hAnsi="Arial" w:cs="Arial"/>
                <w:sz w:val="16"/>
                <w:szCs w:val="16"/>
                <w:lang w:eastAsia="es-ES"/>
              </w:rPr>
              <w:t>Volcano</w:t>
            </w:r>
            <w:proofErr w:type="spellEnd"/>
          </w:p>
        </w:tc>
        <w:tc>
          <w:tcPr>
            <w:tcW w:w="1201" w:type="dxa"/>
            <w:tcBorders>
              <w:top w:val="nil"/>
              <w:left w:val="nil"/>
              <w:bottom w:val="single" w:sz="4" w:space="0" w:color="auto"/>
              <w:right w:val="nil"/>
            </w:tcBorders>
            <w:noWrap/>
            <w:vAlign w:val="center"/>
          </w:tcPr>
          <w:p w14:paraId="19D1B757"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1D733F6D"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695502A0"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7D529FA5"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65C36FE1"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2.743,33</w:t>
            </w:r>
          </w:p>
        </w:tc>
        <w:tc>
          <w:tcPr>
            <w:tcW w:w="1460" w:type="dxa"/>
            <w:tcBorders>
              <w:top w:val="nil"/>
              <w:left w:val="single" w:sz="8" w:space="0" w:color="auto"/>
              <w:bottom w:val="single" w:sz="4" w:space="0" w:color="auto"/>
              <w:right w:val="nil"/>
            </w:tcBorders>
            <w:noWrap/>
            <w:vAlign w:val="center"/>
          </w:tcPr>
          <w:p w14:paraId="15A7FD28"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400,00</w:t>
            </w:r>
          </w:p>
        </w:tc>
        <w:tc>
          <w:tcPr>
            <w:tcW w:w="1200" w:type="dxa"/>
            <w:tcBorders>
              <w:top w:val="nil"/>
              <w:left w:val="nil"/>
              <w:bottom w:val="single" w:sz="4" w:space="0" w:color="auto"/>
              <w:right w:val="nil"/>
            </w:tcBorders>
            <w:noWrap/>
            <w:vAlign w:val="center"/>
          </w:tcPr>
          <w:p w14:paraId="68A7A904"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1.200,00</w:t>
            </w:r>
          </w:p>
        </w:tc>
        <w:tc>
          <w:tcPr>
            <w:tcW w:w="1200" w:type="dxa"/>
            <w:tcBorders>
              <w:top w:val="nil"/>
              <w:left w:val="nil"/>
              <w:bottom w:val="single" w:sz="4" w:space="0" w:color="auto"/>
              <w:right w:val="nil"/>
            </w:tcBorders>
            <w:noWrap/>
            <w:vAlign w:val="center"/>
          </w:tcPr>
          <w:p w14:paraId="030BF538"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1.600,00</w:t>
            </w:r>
          </w:p>
        </w:tc>
      </w:tr>
      <w:tr w:rsidR="00F07C4D" w14:paraId="58962279" w14:textId="77777777" w:rsidTr="00756DC3">
        <w:trPr>
          <w:trHeight w:val="312"/>
        </w:trPr>
        <w:tc>
          <w:tcPr>
            <w:tcW w:w="1640" w:type="dxa"/>
            <w:tcBorders>
              <w:top w:val="nil"/>
              <w:left w:val="nil"/>
              <w:bottom w:val="single" w:sz="4" w:space="0" w:color="auto"/>
              <w:right w:val="nil"/>
            </w:tcBorders>
            <w:noWrap/>
            <w:vAlign w:val="center"/>
          </w:tcPr>
          <w:p w14:paraId="15F16890"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Gob</w:t>
            </w:r>
            <w:proofErr w:type="spellEnd"/>
            <w:r>
              <w:rPr>
                <w:rFonts w:ascii="Arial" w:hAnsi="Arial" w:cs="Arial"/>
                <w:sz w:val="16"/>
                <w:szCs w:val="16"/>
                <w:lang w:eastAsia="es-ES"/>
              </w:rPr>
              <w:t xml:space="preserve"> Canarias</w:t>
            </w:r>
          </w:p>
        </w:tc>
        <w:tc>
          <w:tcPr>
            <w:tcW w:w="2484" w:type="dxa"/>
            <w:tcBorders>
              <w:top w:val="nil"/>
              <w:left w:val="nil"/>
              <w:bottom w:val="single" w:sz="4" w:space="0" w:color="auto"/>
              <w:right w:val="nil"/>
            </w:tcBorders>
            <w:noWrap/>
            <w:vAlign w:val="center"/>
          </w:tcPr>
          <w:p w14:paraId="69451255"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CanVolcano</w:t>
            </w:r>
            <w:proofErr w:type="spellEnd"/>
            <w:r>
              <w:rPr>
                <w:rFonts w:ascii="Arial" w:hAnsi="Arial" w:cs="Arial"/>
                <w:sz w:val="16"/>
                <w:szCs w:val="16"/>
                <w:lang w:eastAsia="es-ES"/>
              </w:rPr>
              <w:t xml:space="preserve"> 2021</w:t>
            </w:r>
          </w:p>
        </w:tc>
        <w:tc>
          <w:tcPr>
            <w:tcW w:w="1201" w:type="dxa"/>
            <w:tcBorders>
              <w:top w:val="nil"/>
              <w:left w:val="nil"/>
              <w:bottom w:val="single" w:sz="4" w:space="0" w:color="auto"/>
              <w:right w:val="nil"/>
            </w:tcBorders>
            <w:noWrap/>
            <w:vAlign w:val="center"/>
          </w:tcPr>
          <w:p w14:paraId="19DD45A9"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58C624C2"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447D0171"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0AAD1329"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2CC4CDD5"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21.343,76</w:t>
            </w:r>
          </w:p>
        </w:tc>
        <w:tc>
          <w:tcPr>
            <w:tcW w:w="1460" w:type="dxa"/>
            <w:tcBorders>
              <w:top w:val="nil"/>
              <w:left w:val="single" w:sz="8" w:space="0" w:color="auto"/>
              <w:bottom w:val="single" w:sz="4" w:space="0" w:color="auto"/>
              <w:right w:val="nil"/>
            </w:tcBorders>
            <w:noWrap/>
            <w:vAlign w:val="center"/>
          </w:tcPr>
          <w:p w14:paraId="1519383A"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5.970,55</w:t>
            </w:r>
          </w:p>
        </w:tc>
        <w:tc>
          <w:tcPr>
            <w:tcW w:w="1200" w:type="dxa"/>
            <w:tcBorders>
              <w:top w:val="nil"/>
              <w:left w:val="nil"/>
              <w:bottom w:val="single" w:sz="4" w:space="0" w:color="auto"/>
              <w:right w:val="nil"/>
            </w:tcBorders>
            <w:noWrap/>
            <w:vAlign w:val="center"/>
          </w:tcPr>
          <w:p w14:paraId="038EC65E"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17.911,64</w:t>
            </w:r>
          </w:p>
        </w:tc>
        <w:tc>
          <w:tcPr>
            <w:tcW w:w="1200" w:type="dxa"/>
            <w:tcBorders>
              <w:top w:val="nil"/>
              <w:left w:val="nil"/>
              <w:bottom w:val="single" w:sz="4" w:space="0" w:color="auto"/>
              <w:right w:val="nil"/>
            </w:tcBorders>
            <w:noWrap/>
            <w:vAlign w:val="center"/>
          </w:tcPr>
          <w:p w14:paraId="175CA798"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23.882,19</w:t>
            </w:r>
          </w:p>
        </w:tc>
      </w:tr>
      <w:tr w:rsidR="00F07C4D" w14:paraId="60923657" w14:textId="77777777" w:rsidTr="00756DC3">
        <w:trPr>
          <w:trHeight w:val="312"/>
        </w:trPr>
        <w:tc>
          <w:tcPr>
            <w:tcW w:w="1640" w:type="dxa"/>
            <w:tcBorders>
              <w:top w:val="nil"/>
              <w:left w:val="nil"/>
              <w:bottom w:val="single" w:sz="4" w:space="0" w:color="auto"/>
              <w:right w:val="nil"/>
            </w:tcBorders>
            <w:noWrap/>
            <w:vAlign w:val="center"/>
          </w:tcPr>
          <w:p w14:paraId="12B554E6" w14:textId="77777777" w:rsidR="00F07C4D" w:rsidRDefault="00F07C4D" w:rsidP="00756DC3">
            <w:pPr>
              <w:spacing w:after="0" w:line="240" w:lineRule="auto"/>
              <w:rPr>
                <w:rFonts w:ascii="Arial" w:hAnsi="Arial" w:cs="Arial"/>
                <w:sz w:val="16"/>
                <w:szCs w:val="16"/>
                <w:lang w:eastAsia="es-ES"/>
              </w:rPr>
            </w:pPr>
            <w:r>
              <w:rPr>
                <w:rFonts w:ascii="Arial" w:hAnsi="Arial" w:cs="Arial"/>
                <w:sz w:val="16"/>
                <w:szCs w:val="16"/>
                <w:lang w:eastAsia="es-ES"/>
              </w:rPr>
              <w:t>Estado</w:t>
            </w:r>
          </w:p>
        </w:tc>
        <w:tc>
          <w:tcPr>
            <w:tcW w:w="2484" w:type="dxa"/>
            <w:tcBorders>
              <w:top w:val="nil"/>
              <w:left w:val="nil"/>
              <w:bottom w:val="single" w:sz="4" w:space="0" w:color="auto"/>
              <w:right w:val="nil"/>
            </w:tcBorders>
            <w:noWrap/>
            <w:vAlign w:val="center"/>
          </w:tcPr>
          <w:p w14:paraId="5186C655" w14:textId="77777777" w:rsidR="00F07C4D" w:rsidRDefault="00F07C4D" w:rsidP="00756DC3">
            <w:pPr>
              <w:spacing w:after="0" w:line="240" w:lineRule="auto"/>
              <w:rPr>
                <w:rFonts w:ascii="Arial" w:hAnsi="Arial" w:cs="Arial"/>
                <w:sz w:val="16"/>
                <w:szCs w:val="16"/>
                <w:lang w:eastAsia="es-ES"/>
              </w:rPr>
            </w:pPr>
            <w:r>
              <w:rPr>
                <w:rFonts w:ascii="Arial" w:hAnsi="Arial" w:cs="Arial"/>
                <w:sz w:val="16"/>
                <w:szCs w:val="16"/>
                <w:lang w:eastAsia="es-ES"/>
              </w:rPr>
              <w:t>Cumbre Vieja Emergencia</w:t>
            </w:r>
          </w:p>
        </w:tc>
        <w:tc>
          <w:tcPr>
            <w:tcW w:w="1201" w:type="dxa"/>
            <w:tcBorders>
              <w:top w:val="nil"/>
              <w:left w:val="nil"/>
              <w:bottom w:val="single" w:sz="4" w:space="0" w:color="auto"/>
              <w:right w:val="nil"/>
            </w:tcBorders>
            <w:noWrap/>
            <w:vAlign w:val="center"/>
          </w:tcPr>
          <w:p w14:paraId="3A738F5C"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7E4F8626"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4BDA55D1"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121B1011"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33440730"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178.462,79</w:t>
            </w:r>
          </w:p>
        </w:tc>
        <w:tc>
          <w:tcPr>
            <w:tcW w:w="1460" w:type="dxa"/>
            <w:tcBorders>
              <w:top w:val="nil"/>
              <w:left w:val="single" w:sz="8" w:space="0" w:color="auto"/>
              <w:bottom w:val="single" w:sz="4" w:space="0" w:color="auto"/>
              <w:right w:val="nil"/>
            </w:tcBorders>
            <w:noWrap/>
            <w:vAlign w:val="center"/>
          </w:tcPr>
          <w:p w14:paraId="53D479F4"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13.800,69</w:t>
            </w:r>
          </w:p>
        </w:tc>
        <w:tc>
          <w:tcPr>
            <w:tcW w:w="1200" w:type="dxa"/>
            <w:tcBorders>
              <w:top w:val="nil"/>
              <w:left w:val="nil"/>
              <w:bottom w:val="single" w:sz="4" w:space="0" w:color="auto"/>
              <w:right w:val="nil"/>
            </w:tcBorders>
            <w:noWrap/>
            <w:vAlign w:val="center"/>
          </w:tcPr>
          <w:p w14:paraId="1957645A"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41.402,07</w:t>
            </w:r>
          </w:p>
        </w:tc>
        <w:tc>
          <w:tcPr>
            <w:tcW w:w="1200" w:type="dxa"/>
            <w:tcBorders>
              <w:top w:val="nil"/>
              <w:left w:val="nil"/>
              <w:bottom w:val="single" w:sz="4" w:space="0" w:color="auto"/>
              <w:right w:val="nil"/>
            </w:tcBorders>
            <w:noWrap/>
            <w:vAlign w:val="center"/>
          </w:tcPr>
          <w:p w14:paraId="48B19AF3"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55.202,76</w:t>
            </w:r>
          </w:p>
        </w:tc>
      </w:tr>
      <w:tr w:rsidR="00F07C4D" w14:paraId="2E05E445" w14:textId="77777777" w:rsidTr="00756DC3">
        <w:trPr>
          <w:trHeight w:val="312"/>
        </w:trPr>
        <w:tc>
          <w:tcPr>
            <w:tcW w:w="1640" w:type="dxa"/>
            <w:tcBorders>
              <w:top w:val="nil"/>
              <w:left w:val="nil"/>
              <w:bottom w:val="single" w:sz="4" w:space="0" w:color="auto"/>
              <w:right w:val="nil"/>
            </w:tcBorders>
            <w:noWrap/>
            <w:vAlign w:val="center"/>
          </w:tcPr>
          <w:p w14:paraId="643B8E2E"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Gob</w:t>
            </w:r>
            <w:proofErr w:type="spellEnd"/>
            <w:r>
              <w:rPr>
                <w:rFonts w:ascii="Arial" w:hAnsi="Arial" w:cs="Arial"/>
                <w:sz w:val="16"/>
                <w:szCs w:val="16"/>
                <w:lang w:eastAsia="es-ES"/>
              </w:rPr>
              <w:t xml:space="preserve"> Canarias</w:t>
            </w:r>
          </w:p>
        </w:tc>
        <w:tc>
          <w:tcPr>
            <w:tcW w:w="2484" w:type="dxa"/>
            <w:tcBorders>
              <w:top w:val="nil"/>
              <w:left w:val="nil"/>
              <w:bottom w:val="single" w:sz="4" w:space="0" w:color="auto"/>
              <w:right w:val="nil"/>
            </w:tcBorders>
            <w:noWrap/>
            <w:vAlign w:val="center"/>
          </w:tcPr>
          <w:p w14:paraId="5BCA6E19" w14:textId="77777777" w:rsidR="00F07C4D" w:rsidRDefault="00F07C4D" w:rsidP="00756DC3">
            <w:pPr>
              <w:spacing w:after="0" w:line="240" w:lineRule="auto"/>
              <w:rPr>
                <w:rFonts w:ascii="Arial" w:hAnsi="Arial" w:cs="Arial"/>
                <w:sz w:val="16"/>
                <w:szCs w:val="16"/>
                <w:lang w:eastAsia="es-ES"/>
              </w:rPr>
            </w:pPr>
            <w:r>
              <w:rPr>
                <w:rFonts w:ascii="Arial" w:hAnsi="Arial" w:cs="Arial"/>
                <w:sz w:val="16"/>
                <w:szCs w:val="16"/>
                <w:lang w:eastAsia="es-ES"/>
              </w:rPr>
              <w:t>Recuperación La Palma</w:t>
            </w:r>
          </w:p>
        </w:tc>
        <w:tc>
          <w:tcPr>
            <w:tcW w:w="1201" w:type="dxa"/>
            <w:tcBorders>
              <w:top w:val="nil"/>
              <w:left w:val="nil"/>
              <w:bottom w:val="single" w:sz="4" w:space="0" w:color="auto"/>
              <w:right w:val="nil"/>
            </w:tcBorders>
            <w:noWrap/>
            <w:vAlign w:val="center"/>
          </w:tcPr>
          <w:p w14:paraId="7FEEAACA"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021B154D"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640CDFA5"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5.430,57</w:t>
            </w:r>
          </w:p>
        </w:tc>
        <w:tc>
          <w:tcPr>
            <w:tcW w:w="1220" w:type="dxa"/>
            <w:tcBorders>
              <w:top w:val="nil"/>
              <w:left w:val="nil"/>
              <w:bottom w:val="single" w:sz="4" w:space="0" w:color="auto"/>
              <w:right w:val="nil"/>
            </w:tcBorders>
            <w:noWrap/>
            <w:vAlign w:val="center"/>
          </w:tcPr>
          <w:p w14:paraId="5CECB162"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1.357,64</w:t>
            </w:r>
          </w:p>
        </w:tc>
        <w:tc>
          <w:tcPr>
            <w:tcW w:w="1380" w:type="dxa"/>
            <w:tcBorders>
              <w:top w:val="nil"/>
              <w:left w:val="nil"/>
              <w:bottom w:val="single" w:sz="4" w:space="0" w:color="auto"/>
              <w:right w:val="nil"/>
            </w:tcBorders>
            <w:noWrap/>
            <w:vAlign w:val="center"/>
          </w:tcPr>
          <w:p w14:paraId="7F5DD16B"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20.886,50</w:t>
            </w:r>
          </w:p>
        </w:tc>
        <w:tc>
          <w:tcPr>
            <w:tcW w:w="1460" w:type="dxa"/>
            <w:tcBorders>
              <w:top w:val="nil"/>
              <w:left w:val="single" w:sz="8" w:space="0" w:color="auto"/>
              <w:bottom w:val="single" w:sz="4" w:space="0" w:color="auto"/>
              <w:right w:val="nil"/>
            </w:tcBorders>
            <w:noWrap/>
            <w:vAlign w:val="center"/>
          </w:tcPr>
          <w:p w14:paraId="4D37E763"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2.046,67</w:t>
            </w:r>
          </w:p>
        </w:tc>
        <w:tc>
          <w:tcPr>
            <w:tcW w:w="1200" w:type="dxa"/>
            <w:tcBorders>
              <w:top w:val="nil"/>
              <w:left w:val="nil"/>
              <w:bottom w:val="single" w:sz="4" w:space="0" w:color="auto"/>
              <w:right w:val="nil"/>
            </w:tcBorders>
            <w:noWrap/>
            <w:vAlign w:val="center"/>
          </w:tcPr>
          <w:p w14:paraId="74B4A1FE"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6.140,02</w:t>
            </w:r>
          </w:p>
        </w:tc>
        <w:tc>
          <w:tcPr>
            <w:tcW w:w="1200" w:type="dxa"/>
            <w:tcBorders>
              <w:top w:val="nil"/>
              <w:left w:val="nil"/>
              <w:bottom w:val="single" w:sz="4" w:space="0" w:color="auto"/>
              <w:right w:val="nil"/>
            </w:tcBorders>
            <w:noWrap/>
            <w:vAlign w:val="center"/>
          </w:tcPr>
          <w:p w14:paraId="50B79618"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8.186,69</w:t>
            </w:r>
          </w:p>
        </w:tc>
      </w:tr>
      <w:tr w:rsidR="00F07C4D" w14:paraId="77A52CFC" w14:textId="77777777" w:rsidTr="00756DC3">
        <w:trPr>
          <w:trHeight w:val="312"/>
        </w:trPr>
        <w:tc>
          <w:tcPr>
            <w:tcW w:w="1640" w:type="dxa"/>
            <w:tcBorders>
              <w:top w:val="nil"/>
              <w:left w:val="nil"/>
              <w:bottom w:val="single" w:sz="4" w:space="0" w:color="auto"/>
              <w:right w:val="nil"/>
            </w:tcBorders>
            <w:noWrap/>
            <w:vAlign w:val="center"/>
          </w:tcPr>
          <w:p w14:paraId="331304D5"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Gob</w:t>
            </w:r>
            <w:proofErr w:type="spellEnd"/>
            <w:r>
              <w:rPr>
                <w:rFonts w:ascii="Arial" w:hAnsi="Arial" w:cs="Arial"/>
                <w:sz w:val="16"/>
                <w:szCs w:val="16"/>
                <w:lang w:eastAsia="es-ES"/>
              </w:rPr>
              <w:t xml:space="preserve"> Canarias</w:t>
            </w:r>
          </w:p>
        </w:tc>
        <w:tc>
          <w:tcPr>
            <w:tcW w:w="2484" w:type="dxa"/>
            <w:tcBorders>
              <w:top w:val="nil"/>
              <w:left w:val="nil"/>
              <w:bottom w:val="single" w:sz="4" w:space="0" w:color="auto"/>
              <w:right w:val="nil"/>
            </w:tcBorders>
            <w:noWrap/>
            <w:vAlign w:val="center"/>
          </w:tcPr>
          <w:p w14:paraId="7BAD2A14"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CanVolcano</w:t>
            </w:r>
            <w:proofErr w:type="spellEnd"/>
            <w:r>
              <w:rPr>
                <w:rFonts w:ascii="Arial" w:hAnsi="Arial" w:cs="Arial"/>
                <w:sz w:val="16"/>
                <w:szCs w:val="16"/>
                <w:lang w:eastAsia="es-ES"/>
              </w:rPr>
              <w:t xml:space="preserve"> 2022</w:t>
            </w:r>
          </w:p>
        </w:tc>
        <w:tc>
          <w:tcPr>
            <w:tcW w:w="1201" w:type="dxa"/>
            <w:tcBorders>
              <w:top w:val="nil"/>
              <w:left w:val="nil"/>
              <w:bottom w:val="single" w:sz="4" w:space="0" w:color="auto"/>
              <w:right w:val="nil"/>
            </w:tcBorders>
            <w:noWrap/>
            <w:vAlign w:val="center"/>
          </w:tcPr>
          <w:p w14:paraId="3D344524"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194D43EE"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4433D0BC"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20" w:type="dxa"/>
            <w:tcBorders>
              <w:top w:val="nil"/>
              <w:left w:val="nil"/>
              <w:bottom w:val="single" w:sz="4" w:space="0" w:color="auto"/>
              <w:right w:val="nil"/>
            </w:tcBorders>
            <w:noWrap/>
            <w:vAlign w:val="center"/>
          </w:tcPr>
          <w:p w14:paraId="12DB9CE2"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80" w:type="dxa"/>
            <w:tcBorders>
              <w:top w:val="nil"/>
              <w:left w:val="nil"/>
              <w:bottom w:val="single" w:sz="4" w:space="0" w:color="auto"/>
              <w:right w:val="nil"/>
            </w:tcBorders>
            <w:noWrap/>
            <w:vAlign w:val="center"/>
          </w:tcPr>
          <w:p w14:paraId="0E1E42C0"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49.527,84</w:t>
            </w:r>
          </w:p>
        </w:tc>
        <w:tc>
          <w:tcPr>
            <w:tcW w:w="1460" w:type="dxa"/>
            <w:tcBorders>
              <w:top w:val="nil"/>
              <w:left w:val="single" w:sz="8" w:space="0" w:color="auto"/>
              <w:bottom w:val="single" w:sz="4" w:space="0" w:color="auto"/>
              <w:right w:val="nil"/>
            </w:tcBorders>
            <w:noWrap/>
            <w:vAlign w:val="center"/>
          </w:tcPr>
          <w:p w14:paraId="39F37F84"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2.180,47</w:t>
            </w:r>
          </w:p>
        </w:tc>
        <w:tc>
          <w:tcPr>
            <w:tcW w:w="1200" w:type="dxa"/>
            <w:tcBorders>
              <w:top w:val="nil"/>
              <w:left w:val="nil"/>
              <w:bottom w:val="single" w:sz="4" w:space="0" w:color="auto"/>
              <w:right w:val="nil"/>
            </w:tcBorders>
            <w:noWrap/>
            <w:vAlign w:val="center"/>
          </w:tcPr>
          <w:p w14:paraId="4D6FB488"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6.541,41</w:t>
            </w:r>
          </w:p>
        </w:tc>
        <w:tc>
          <w:tcPr>
            <w:tcW w:w="1200" w:type="dxa"/>
            <w:tcBorders>
              <w:top w:val="nil"/>
              <w:left w:val="nil"/>
              <w:bottom w:val="single" w:sz="4" w:space="0" w:color="auto"/>
              <w:right w:val="nil"/>
            </w:tcBorders>
            <w:noWrap/>
            <w:vAlign w:val="center"/>
          </w:tcPr>
          <w:p w14:paraId="516DAD7B"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8.721,88</w:t>
            </w:r>
          </w:p>
        </w:tc>
      </w:tr>
      <w:tr w:rsidR="00F07C4D" w14:paraId="74616EC1" w14:textId="77777777" w:rsidTr="00756DC3">
        <w:trPr>
          <w:trHeight w:val="312"/>
        </w:trPr>
        <w:tc>
          <w:tcPr>
            <w:tcW w:w="1640" w:type="dxa"/>
            <w:tcBorders>
              <w:top w:val="nil"/>
              <w:left w:val="nil"/>
              <w:bottom w:val="single" w:sz="4" w:space="0" w:color="auto"/>
              <w:right w:val="nil"/>
            </w:tcBorders>
            <w:noWrap/>
            <w:vAlign w:val="center"/>
          </w:tcPr>
          <w:p w14:paraId="16BBAF91"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Gob</w:t>
            </w:r>
            <w:proofErr w:type="spellEnd"/>
            <w:r>
              <w:rPr>
                <w:rFonts w:ascii="Arial" w:hAnsi="Arial" w:cs="Arial"/>
                <w:sz w:val="16"/>
                <w:szCs w:val="16"/>
                <w:lang w:eastAsia="es-ES"/>
              </w:rPr>
              <w:t xml:space="preserve"> Canarias</w:t>
            </w:r>
          </w:p>
        </w:tc>
        <w:tc>
          <w:tcPr>
            <w:tcW w:w="2484" w:type="dxa"/>
            <w:tcBorders>
              <w:top w:val="nil"/>
              <w:left w:val="nil"/>
              <w:bottom w:val="single" w:sz="4" w:space="0" w:color="auto"/>
              <w:right w:val="nil"/>
            </w:tcBorders>
            <w:noWrap/>
            <w:vAlign w:val="center"/>
          </w:tcPr>
          <w:p w14:paraId="394B166F" w14:textId="77777777" w:rsidR="00F07C4D" w:rsidRDefault="00F07C4D" w:rsidP="00756DC3">
            <w:pPr>
              <w:spacing w:after="0" w:line="240" w:lineRule="auto"/>
              <w:rPr>
                <w:rFonts w:ascii="Arial" w:hAnsi="Arial" w:cs="Arial"/>
                <w:sz w:val="16"/>
                <w:szCs w:val="16"/>
                <w:lang w:eastAsia="es-ES"/>
              </w:rPr>
            </w:pPr>
            <w:proofErr w:type="spellStart"/>
            <w:r>
              <w:rPr>
                <w:rFonts w:ascii="Arial" w:hAnsi="Arial" w:cs="Arial"/>
                <w:sz w:val="16"/>
                <w:szCs w:val="16"/>
                <w:lang w:eastAsia="es-ES"/>
              </w:rPr>
              <w:t>CanVolcano</w:t>
            </w:r>
            <w:proofErr w:type="spellEnd"/>
            <w:r>
              <w:rPr>
                <w:rFonts w:ascii="Arial" w:hAnsi="Arial" w:cs="Arial"/>
                <w:sz w:val="16"/>
                <w:szCs w:val="16"/>
                <w:lang w:eastAsia="es-ES"/>
              </w:rPr>
              <w:t xml:space="preserve"> 2023</w:t>
            </w:r>
          </w:p>
        </w:tc>
        <w:tc>
          <w:tcPr>
            <w:tcW w:w="1201" w:type="dxa"/>
            <w:tcBorders>
              <w:top w:val="nil"/>
              <w:left w:val="nil"/>
              <w:bottom w:val="single" w:sz="4" w:space="0" w:color="auto"/>
              <w:right w:val="nil"/>
            </w:tcBorders>
            <w:noWrap/>
            <w:vAlign w:val="center"/>
          </w:tcPr>
          <w:p w14:paraId="10A8621D"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320" w:type="dxa"/>
            <w:tcBorders>
              <w:top w:val="nil"/>
              <w:left w:val="nil"/>
              <w:bottom w:val="single" w:sz="4" w:space="0" w:color="auto"/>
              <w:right w:val="nil"/>
            </w:tcBorders>
            <w:noWrap/>
            <w:vAlign w:val="center"/>
          </w:tcPr>
          <w:p w14:paraId="26C8B872"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w:t>
            </w:r>
          </w:p>
        </w:tc>
        <w:tc>
          <w:tcPr>
            <w:tcW w:w="1260" w:type="dxa"/>
            <w:tcBorders>
              <w:top w:val="nil"/>
              <w:left w:val="nil"/>
              <w:bottom w:val="single" w:sz="4" w:space="0" w:color="auto"/>
              <w:right w:val="nil"/>
            </w:tcBorders>
            <w:noWrap/>
            <w:vAlign w:val="center"/>
          </w:tcPr>
          <w:p w14:paraId="7D58B2F2"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74.989,59</w:t>
            </w:r>
          </w:p>
        </w:tc>
        <w:tc>
          <w:tcPr>
            <w:tcW w:w="1220" w:type="dxa"/>
            <w:tcBorders>
              <w:top w:val="nil"/>
              <w:left w:val="nil"/>
              <w:bottom w:val="single" w:sz="4" w:space="0" w:color="auto"/>
              <w:right w:val="nil"/>
            </w:tcBorders>
            <w:noWrap/>
            <w:vAlign w:val="center"/>
          </w:tcPr>
          <w:p w14:paraId="4ED5DD55"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18.747,40</w:t>
            </w:r>
          </w:p>
        </w:tc>
        <w:tc>
          <w:tcPr>
            <w:tcW w:w="1380" w:type="dxa"/>
            <w:tcBorders>
              <w:top w:val="nil"/>
              <w:left w:val="nil"/>
              <w:bottom w:val="single" w:sz="4" w:space="0" w:color="auto"/>
              <w:right w:val="nil"/>
            </w:tcBorders>
            <w:noWrap/>
            <w:vAlign w:val="center"/>
          </w:tcPr>
          <w:p w14:paraId="7D98E39C" w14:textId="77777777" w:rsidR="00F07C4D" w:rsidRDefault="00F07C4D" w:rsidP="001A0073">
            <w:pPr>
              <w:spacing w:after="0" w:line="240" w:lineRule="auto"/>
              <w:jc w:val="right"/>
              <w:rPr>
                <w:rFonts w:ascii="Arial" w:hAnsi="Arial" w:cs="Arial"/>
                <w:sz w:val="16"/>
                <w:szCs w:val="16"/>
                <w:lang w:eastAsia="es-ES"/>
              </w:rPr>
            </w:pPr>
            <w:r>
              <w:rPr>
                <w:rFonts w:ascii="Arial" w:hAnsi="Arial" w:cs="Arial"/>
                <w:sz w:val="16"/>
                <w:szCs w:val="16"/>
                <w:lang w:eastAsia="es-ES"/>
              </w:rPr>
              <w:t>54.908,59</w:t>
            </w:r>
          </w:p>
        </w:tc>
        <w:tc>
          <w:tcPr>
            <w:tcW w:w="1460" w:type="dxa"/>
            <w:tcBorders>
              <w:top w:val="nil"/>
              <w:left w:val="single" w:sz="8" w:space="0" w:color="auto"/>
              <w:bottom w:val="single" w:sz="4" w:space="0" w:color="auto"/>
              <w:right w:val="nil"/>
            </w:tcBorders>
            <w:noWrap/>
            <w:vAlign w:val="center"/>
          </w:tcPr>
          <w:p w14:paraId="6D60E0CA"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444,54</w:t>
            </w:r>
          </w:p>
        </w:tc>
        <w:tc>
          <w:tcPr>
            <w:tcW w:w="1200" w:type="dxa"/>
            <w:tcBorders>
              <w:top w:val="nil"/>
              <w:left w:val="nil"/>
              <w:bottom w:val="single" w:sz="4" w:space="0" w:color="auto"/>
              <w:right w:val="nil"/>
            </w:tcBorders>
            <w:noWrap/>
            <w:vAlign w:val="center"/>
          </w:tcPr>
          <w:p w14:paraId="389C8ECF"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1.333,60</w:t>
            </w:r>
          </w:p>
        </w:tc>
        <w:tc>
          <w:tcPr>
            <w:tcW w:w="1200" w:type="dxa"/>
            <w:tcBorders>
              <w:top w:val="nil"/>
              <w:left w:val="nil"/>
              <w:bottom w:val="single" w:sz="4" w:space="0" w:color="auto"/>
              <w:right w:val="nil"/>
            </w:tcBorders>
            <w:noWrap/>
            <w:vAlign w:val="center"/>
          </w:tcPr>
          <w:p w14:paraId="691F648D" w14:textId="77777777" w:rsidR="00F07C4D" w:rsidRDefault="00F07C4D" w:rsidP="00756DC3">
            <w:pPr>
              <w:spacing w:after="0" w:line="240" w:lineRule="auto"/>
              <w:jc w:val="right"/>
              <w:rPr>
                <w:rFonts w:ascii="Arial" w:hAnsi="Arial" w:cs="Arial"/>
                <w:sz w:val="16"/>
                <w:szCs w:val="16"/>
                <w:lang w:eastAsia="es-ES"/>
              </w:rPr>
            </w:pPr>
            <w:r>
              <w:rPr>
                <w:rFonts w:ascii="Arial" w:hAnsi="Arial" w:cs="Arial"/>
                <w:sz w:val="16"/>
                <w:szCs w:val="16"/>
                <w:lang w:eastAsia="es-ES"/>
              </w:rPr>
              <w:t>1.778,14</w:t>
            </w:r>
          </w:p>
        </w:tc>
      </w:tr>
      <w:tr w:rsidR="00F07C4D" w14:paraId="3D251F23" w14:textId="77777777" w:rsidTr="00756DC3">
        <w:trPr>
          <w:trHeight w:val="312"/>
        </w:trPr>
        <w:tc>
          <w:tcPr>
            <w:tcW w:w="4124" w:type="dxa"/>
            <w:gridSpan w:val="2"/>
            <w:tcBorders>
              <w:top w:val="single" w:sz="8" w:space="0" w:color="auto"/>
              <w:left w:val="nil"/>
              <w:bottom w:val="single" w:sz="8" w:space="0" w:color="auto"/>
              <w:right w:val="nil"/>
            </w:tcBorders>
            <w:shd w:val="clear" w:color="000000" w:fill="D9D9D9"/>
            <w:noWrap/>
            <w:vAlign w:val="center"/>
          </w:tcPr>
          <w:p w14:paraId="58E2D3C7" w14:textId="77777777" w:rsidR="00F07C4D" w:rsidRDefault="00F07C4D" w:rsidP="001E1EBB">
            <w:pPr>
              <w:spacing w:after="0" w:line="240" w:lineRule="auto"/>
              <w:rPr>
                <w:rFonts w:ascii="Arial" w:hAnsi="Arial" w:cs="Arial"/>
                <w:b/>
                <w:bCs/>
                <w:sz w:val="16"/>
                <w:szCs w:val="16"/>
                <w:lang w:eastAsia="es-ES"/>
              </w:rPr>
            </w:pPr>
            <w:r>
              <w:rPr>
                <w:rFonts w:ascii="Arial" w:hAnsi="Arial" w:cs="Arial"/>
                <w:b/>
                <w:bCs/>
                <w:sz w:val="16"/>
                <w:szCs w:val="16"/>
                <w:lang w:eastAsia="es-ES"/>
              </w:rPr>
              <w:t>Total</w:t>
            </w:r>
          </w:p>
        </w:tc>
        <w:tc>
          <w:tcPr>
            <w:tcW w:w="1201" w:type="dxa"/>
            <w:tcBorders>
              <w:top w:val="single" w:sz="8" w:space="0" w:color="auto"/>
              <w:left w:val="nil"/>
              <w:bottom w:val="single" w:sz="8" w:space="0" w:color="auto"/>
              <w:right w:val="nil"/>
            </w:tcBorders>
            <w:shd w:val="clear" w:color="000000" w:fill="D9D9D9"/>
            <w:noWrap/>
            <w:vAlign w:val="center"/>
          </w:tcPr>
          <w:p w14:paraId="10E36844" w14:textId="77777777" w:rsidR="00F07C4D" w:rsidRDefault="00F07C4D" w:rsidP="00756DC3">
            <w:pPr>
              <w:spacing w:after="0" w:line="240" w:lineRule="auto"/>
              <w:jc w:val="right"/>
              <w:rPr>
                <w:rFonts w:ascii="Arial" w:hAnsi="Arial" w:cs="Arial"/>
                <w:b/>
                <w:bCs/>
                <w:sz w:val="16"/>
                <w:szCs w:val="16"/>
                <w:lang w:eastAsia="es-ES"/>
              </w:rPr>
            </w:pPr>
            <w:r>
              <w:rPr>
                <w:rFonts w:ascii="Arial" w:hAnsi="Arial" w:cs="Arial"/>
                <w:b/>
                <w:bCs/>
                <w:sz w:val="16"/>
                <w:szCs w:val="16"/>
                <w:lang w:eastAsia="es-ES"/>
              </w:rPr>
              <w:t> </w:t>
            </w:r>
          </w:p>
        </w:tc>
        <w:tc>
          <w:tcPr>
            <w:tcW w:w="1320" w:type="dxa"/>
            <w:tcBorders>
              <w:top w:val="single" w:sz="8" w:space="0" w:color="auto"/>
              <w:left w:val="nil"/>
              <w:bottom w:val="single" w:sz="8" w:space="0" w:color="auto"/>
              <w:right w:val="nil"/>
            </w:tcBorders>
            <w:shd w:val="clear" w:color="000000" w:fill="D9D9D9"/>
            <w:noWrap/>
            <w:vAlign w:val="center"/>
          </w:tcPr>
          <w:p w14:paraId="7F23AC8D" w14:textId="77777777" w:rsidR="00F07C4D" w:rsidRDefault="00F07C4D" w:rsidP="00756DC3">
            <w:pPr>
              <w:spacing w:after="0" w:line="240" w:lineRule="auto"/>
              <w:jc w:val="right"/>
              <w:rPr>
                <w:rFonts w:ascii="Arial" w:hAnsi="Arial" w:cs="Arial"/>
                <w:b/>
                <w:bCs/>
                <w:sz w:val="16"/>
                <w:szCs w:val="16"/>
                <w:lang w:eastAsia="es-ES"/>
              </w:rPr>
            </w:pPr>
            <w:r>
              <w:rPr>
                <w:rFonts w:ascii="Arial" w:hAnsi="Arial" w:cs="Arial"/>
                <w:b/>
                <w:bCs/>
                <w:sz w:val="16"/>
                <w:szCs w:val="16"/>
                <w:lang w:eastAsia="es-ES"/>
              </w:rPr>
              <w:t> </w:t>
            </w:r>
          </w:p>
        </w:tc>
        <w:tc>
          <w:tcPr>
            <w:tcW w:w="1260" w:type="dxa"/>
            <w:tcBorders>
              <w:top w:val="single" w:sz="8" w:space="0" w:color="auto"/>
              <w:left w:val="nil"/>
              <w:bottom w:val="single" w:sz="8" w:space="0" w:color="auto"/>
              <w:right w:val="nil"/>
            </w:tcBorders>
            <w:shd w:val="clear" w:color="000000" w:fill="D9D9D9"/>
            <w:noWrap/>
            <w:vAlign w:val="center"/>
          </w:tcPr>
          <w:p w14:paraId="169F91BD" w14:textId="77777777" w:rsidR="00F07C4D" w:rsidRDefault="00F07C4D" w:rsidP="00756DC3">
            <w:pPr>
              <w:spacing w:after="0" w:line="240" w:lineRule="auto"/>
              <w:jc w:val="right"/>
              <w:rPr>
                <w:rFonts w:ascii="Arial" w:hAnsi="Arial" w:cs="Arial"/>
                <w:b/>
                <w:bCs/>
                <w:sz w:val="16"/>
                <w:szCs w:val="16"/>
                <w:lang w:eastAsia="es-ES"/>
              </w:rPr>
            </w:pPr>
            <w:r>
              <w:rPr>
                <w:rFonts w:ascii="Arial" w:hAnsi="Arial" w:cs="Arial"/>
                <w:b/>
                <w:bCs/>
                <w:sz w:val="16"/>
                <w:szCs w:val="16"/>
                <w:lang w:eastAsia="es-ES"/>
              </w:rPr>
              <w:t>80.420,16</w:t>
            </w:r>
          </w:p>
        </w:tc>
        <w:tc>
          <w:tcPr>
            <w:tcW w:w="1220" w:type="dxa"/>
            <w:tcBorders>
              <w:top w:val="single" w:sz="8" w:space="0" w:color="auto"/>
              <w:left w:val="nil"/>
              <w:bottom w:val="single" w:sz="8" w:space="0" w:color="auto"/>
              <w:right w:val="nil"/>
            </w:tcBorders>
            <w:shd w:val="clear" w:color="000000" w:fill="D9D9D9"/>
            <w:noWrap/>
            <w:vAlign w:val="center"/>
          </w:tcPr>
          <w:p w14:paraId="02A6C486" w14:textId="77777777" w:rsidR="00F07C4D" w:rsidRDefault="00F07C4D" w:rsidP="00756DC3">
            <w:pPr>
              <w:spacing w:after="0" w:line="240" w:lineRule="auto"/>
              <w:jc w:val="right"/>
              <w:rPr>
                <w:rFonts w:ascii="Arial" w:hAnsi="Arial" w:cs="Arial"/>
                <w:b/>
                <w:bCs/>
                <w:sz w:val="16"/>
                <w:szCs w:val="16"/>
                <w:lang w:eastAsia="es-ES"/>
              </w:rPr>
            </w:pPr>
            <w:r>
              <w:rPr>
                <w:rFonts w:ascii="Arial" w:hAnsi="Arial" w:cs="Arial"/>
                <w:b/>
                <w:bCs/>
                <w:sz w:val="16"/>
                <w:szCs w:val="16"/>
                <w:lang w:eastAsia="es-ES"/>
              </w:rPr>
              <w:t>20.105,04</w:t>
            </w:r>
          </w:p>
        </w:tc>
        <w:tc>
          <w:tcPr>
            <w:tcW w:w="1380" w:type="dxa"/>
            <w:tcBorders>
              <w:top w:val="single" w:sz="8" w:space="0" w:color="auto"/>
              <w:left w:val="nil"/>
              <w:bottom w:val="single" w:sz="8" w:space="0" w:color="auto"/>
              <w:right w:val="nil"/>
            </w:tcBorders>
            <w:shd w:val="clear" w:color="000000" w:fill="D9D9D9"/>
            <w:noWrap/>
            <w:vAlign w:val="center"/>
          </w:tcPr>
          <w:p w14:paraId="52CDF962" w14:textId="77777777" w:rsidR="00F07C4D" w:rsidRDefault="00F07C4D" w:rsidP="00756DC3">
            <w:pPr>
              <w:spacing w:after="0" w:line="240" w:lineRule="auto"/>
              <w:jc w:val="right"/>
              <w:rPr>
                <w:rFonts w:ascii="Arial" w:hAnsi="Arial" w:cs="Arial"/>
                <w:b/>
                <w:bCs/>
                <w:sz w:val="16"/>
                <w:szCs w:val="16"/>
                <w:lang w:eastAsia="es-ES"/>
              </w:rPr>
            </w:pPr>
            <w:r>
              <w:rPr>
                <w:rFonts w:ascii="Arial" w:hAnsi="Arial" w:cs="Arial"/>
                <w:b/>
                <w:bCs/>
                <w:sz w:val="16"/>
                <w:szCs w:val="16"/>
                <w:lang w:eastAsia="es-ES"/>
              </w:rPr>
              <w:t>520.629,04</w:t>
            </w:r>
          </w:p>
        </w:tc>
        <w:tc>
          <w:tcPr>
            <w:tcW w:w="1460" w:type="dxa"/>
            <w:tcBorders>
              <w:top w:val="single" w:sz="8" w:space="0" w:color="auto"/>
              <w:left w:val="single" w:sz="8" w:space="0" w:color="auto"/>
              <w:bottom w:val="single" w:sz="8" w:space="0" w:color="auto"/>
              <w:right w:val="nil"/>
            </w:tcBorders>
            <w:shd w:val="clear" w:color="000000" w:fill="D9D9D9"/>
            <w:noWrap/>
            <w:vAlign w:val="center"/>
          </w:tcPr>
          <w:p w14:paraId="42E500FE" w14:textId="77777777" w:rsidR="00F07C4D" w:rsidRDefault="00F07C4D" w:rsidP="00756DC3">
            <w:pPr>
              <w:spacing w:after="0" w:line="240" w:lineRule="auto"/>
              <w:jc w:val="right"/>
              <w:rPr>
                <w:rFonts w:ascii="Arial" w:hAnsi="Arial" w:cs="Arial"/>
                <w:b/>
                <w:bCs/>
                <w:sz w:val="16"/>
                <w:szCs w:val="16"/>
                <w:lang w:eastAsia="es-ES"/>
              </w:rPr>
            </w:pPr>
            <w:r>
              <w:rPr>
                <w:rFonts w:ascii="Arial" w:hAnsi="Arial" w:cs="Arial"/>
                <w:b/>
                <w:bCs/>
                <w:sz w:val="16"/>
                <w:szCs w:val="16"/>
                <w:lang w:eastAsia="es-ES"/>
              </w:rPr>
              <w:t>86.264,43</w:t>
            </w:r>
          </w:p>
        </w:tc>
        <w:tc>
          <w:tcPr>
            <w:tcW w:w="1200" w:type="dxa"/>
            <w:tcBorders>
              <w:top w:val="single" w:sz="8" w:space="0" w:color="auto"/>
              <w:left w:val="nil"/>
              <w:bottom w:val="single" w:sz="8" w:space="0" w:color="auto"/>
              <w:right w:val="nil"/>
            </w:tcBorders>
            <w:shd w:val="clear" w:color="000000" w:fill="D9D9D9"/>
            <w:noWrap/>
            <w:vAlign w:val="center"/>
          </w:tcPr>
          <w:p w14:paraId="6663D954" w14:textId="77777777" w:rsidR="00F07C4D" w:rsidRDefault="00F07C4D" w:rsidP="00756DC3">
            <w:pPr>
              <w:spacing w:after="0" w:line="240" w:lineRule="auto"/>
              <w:jc w:val="right"/>
              <w:rPr>
                <w:rFonts w:ascii="Arial" w:hAnsi="Arial" w:cs="Arial"/>
                <w:b/>
                <w:bCs/>
                <w:sz w:val="16"/>
                <w:szCs w:val="16"/>
                <w:lang w:eastAsia="es-ES"/>
              </w:rPr>
            </w:pPr>
            <w:r>
              <w:rPr>
                <w:rFonts w:ascii="Arial" w:hAnsi="Arial" w:cs="Arial"/>
                <w:b/>
                <w:bCs/>
                <w:sz w:val="16"/>
                <w:szCs w:val="16"/>
                <w:lang w:eastAsia="es-ES"/>
              </w:rPr>
              <w:t>258.793,32</w:t>
            </w:r>
          </w:p>
        </w:tc>
        <w:tc>
          <w:tcPr>
            <w:tcW w:w="1200" w:type="dxa"/>
            <w:tcBorders>
              <w:top w:val="single" w:sz="8" w:space="0" w:color="auto"/>
              <w:left w:val="nil"/>
              <w:bottom w:val="single" w:sz="8" w:space="0" w:color="auto"/>
              <w:right w:val="nil"/>
            </w:tcBorders>
            <w:shd w:val="clear" w:color="000000" w:fill="D9D9D9"/>
            <w:noWrap/>
            <w:vAlign w:val="center"/>
          </w:tcPr>
          <w:p w14:paraId="1F95492E" w14:textId="77777777" w:rsidR="00F07C4D" w:rsidRDefault="00F07C4D" w:rsidP="00756DC3">
            <w:pPr>
              <w:spacing w:after="0" w:line="240" w:lineRule="auto"/>
              <w:jc w:val="right"/>
              <w:rPr>
                <w:rFonts w:ascii="Arial" w:hAnsi="Arial" w:cs="Arial"/>
                <w:b/>
                <w:bCs/>
                <w:sz w:val="16"/>
                <w:szCs w:val="16"/>
                <w:lang w:eastAsia="es-ES"/>
              </w:rPr>
            </w:pPr>
            <w:r>
              <w:rPr>
                <w:rFonts w:ascii="Arial" w:hAnsi="Arial" w:cs="Arial"/>
                <w:b/>
                <w:bCs/>
                <w:sz w:val="16"/>
                <w:szCs w:val="16"/>
                <w:lang w:eastAsia="es-ES"/>
              </w:rPr>
              <w:t>345.057,75</w:t>
            </w:r>
          </w:p>
        </w:tc>
      </w:tr>
    </w:tbl>
    <w:p w14:paraId="542848BF" w14:textId="77777777" w:rsidR="00F07C4D" w:rsidRDefault="00F07C4D">
      <w:pPr>
        <w:rPr>
          <w:rFonts w:ascii="Arial" w:hAnsi="Arial" w:cs="Arial"/>
          <w:sz w:val="20"/>
          <w:szCs w:val="20"/>
        </w:rPr>
      </w:pPr>
    </w:p>
    <w:p w14:paraId="287BA8B8" w14:textId="77777777" w:rsidR="00F07C4D" w:rsidRDefault="00F07C4D" w:rsidP="00A6633D">
      <w:pPr>
        <w:spacing w:before="120" w:after="120" w:line="280" w:lineRule="exact"/>
        <w:jc w:val="both"/>
        <w:rPr>
          <w:rFonts w:ascii="Arial" w:hAnsi="Arial" w:cs="Arial"/>
          <w:sz w:val="20"/>
          <w:szCs w:val="20"/>
        </w:rPr>
      </w:pPr>
      <w:r w:rsidRPr="00540DC3">
        <w:rPr>
          <w:rFonts w:ascii="Arial" w:hAnsi="Arial" w:cs="Arial"/>
          <w:sz w:val="20"/>
          <w:szCs w:val="20"/>
        </w:rPr>
        <w:lastRenderedPageBreak/>
        <w:t xml:space="preserve">Las subvenciones de capital que aparecen en el balance, así como los importes imputados en la cuenta de pérdidas y ganancias en el ejercicio </w:t>
      </w:r>
      <w:r>
        <w:rPr>
          <w:rFonts w:ascii="Arial" w:hAnsi="Arial" w:cs="Arial"/>
          <w:sz w:val="20"/>
          <w:szCs w:val="20"/>
        </w:rPr>
        <w:t>2022</w:t>
      </w:r>
      <w:r w:rsidRPr="00540DC3">
        <w:rPr>
          <w:rFonts w:ascii="Arial" w:hAnsi="Arial" w:cs="Arial"/>
          <w:sz w:val="20"/>
          <w:szCs w:val="20"/>
        </w:rPr>
        <w:t xml:space="preserve"> son las siguientes, en euros:</w:t>
      </w:r>
    </w:p>
    <w:tbl>
      <w:tblPr>
        <w:tblW w:w="5000" w:type="pct"/>
        <w:tblCellMar>
          <w:left w:w="70" w:type="dxa"/>
          <w:right w:w="70" w:type="dxa"/>
        </w:tblCellMar>
        <w:tblLook w:val="0000" w:firstRow="0" w:lastRow="0" w:firstColumn="0" w:lastColumn="0" w:noHBand="0" w:noVBand="0"/>
      </w:tblPr>
      <w:tblGrid>
        <w:gridCol w:w="1295"/>
        <w:gridCol w:w="2415"/>
        <w:gridCol w:w="1391"/>
        <w:gridCol w:w="1236"/>
        <w:gridCol w:w="1236"/>
        <w:gridCol w:w="1236"/>
        <w:gridCol w:w="1178"/>
        <w:gridCol w:w="1153"/>
        <w:gridCol w:w="1375"/>
        <w:gridCol w:w="1344"/>
      </w:tblGrid>
      <w:tr w:rsidR="00F07C4D" w14:paraId="1F105D8A" w14:textId="77777777" w:rsidTr="009B29DF">
        <w:trPr>
          <w:trHeight w:val="227"/>
        </w:trPr>
        <w:tc>
          <w:tcPr>
            <w:tcW w:w="467" w:type="pct"/>
            <w:tcBorders>
              <w:top w:val="nil"/>
              <w:left w:val="nil"/>
              <w:bottom w:val="single" w:sz="4" w:space="0" w:color="auto"/>
              <w:right w:val="nil"/>
            </w:tcBorders>
            <w:noWrap/>
            <w:vAlign w:val="center"/>
          </w:tcPr>
          <w:p w14:paraId="2B0472D0" w14:textId="77777777" w:rsidR="00F07C4D" w:rsidRDefault="00F07C4D" w:rsidP="009B29DF">
            <w:pPr>
              <w:spacing w:after="0" w:line="240" w:lineRule="auto"/>
              <w:jc w:val="center"/>
              <w:rPr>
                <w:rFonts w:ascii="Arial" w:hAnsi="Arial" w:cs="Arial"/>
                <w:color w:val="000000"/>
                <w:sz w:val="15"/>
                <w:szCs w:val="15"/>
                <w:lang w:eastAsia="es-ES"/>
              </w:rPr>
            </w:pPr>
          </w:p>
        </w:tc>
        <w:tc>
          <w:tcPr>
            <w:tcW w:w="871" w:type="pct"/>
            <w:tcBorders>
              <w:top w:val="nil"/>
              <w:left w:val="nil"/>
              <w:bottom w:val="single" w:sz="4" w:space="0" w:color="auto"/>
              <w:right w:val="nil"/>
            </w:tcBorders>
            <w:noWrap/>
            <w:vAlign w:val="center"/>
          </w:tcPr>
          <w:p w14:paraId="64B5527A" w14:textId="77777777" w:rsidR="00F07C4D" w:rsidRDefault="00F07C4D" w:rsidP="009B29DF">
            <w:pPr>
              <w:spacing w:after="0" w:line="240" w:lineRule="auto"/>
              <w:jc w:val="center"/>
              <w:rPr>
                <w:rFonts w:ascii="Arial" w:hAnsi="Arial" w:cs="Arial"/>
                <w:color w:val="000000"/>
                <w:sz w:val="15"/>
                <w:szCs w:val="15"/>
                <w:lang w:eastAsia="es-ES"/>
              </w:rPr>
            </w:pPr>
          </w:p>
        </w:tc>
        <w:tc>
          <w:tcPr>
            <w:tcW w:w="502" w:type="pct"/>
            <w:tcBorders>
              <w:top w:val="nil"/>
              <w:left w:val="nil"/>
              <w:bottom w:val="single" w:sz="4" w:space="0" w:color="auto"/>
              <w:right w:val="nil"/>
            </w:tcBorders>
            <w:noWrap/>
            <w:vAlign w:val="center"/>
          </w:tcPr>
          <w:p w14:paraId="1B2A0603" w14:textId="77777777" w:rsidR="00F07C4D" w:rsidRDefault="00F07C4D" w:rsidP="009B29DF">
            <w:pPr>
              <w:spacing w:after="0" w:line="240" w:lineRule="auto"/>
              <w:jc w:val="center"/>
              <w:rPr>
                <w:rFonts w:ascii="Arial" w:hAnsi="Arial" w:cs="Arial"/>
                <w:color w:val="000000"/>
                <w:sz w:val="15"/>
                <w:szCs w:val="15"/>
                <w:lang w:eastAsia="es-ES"/>
              </w:rPr>
            </w:pPr>
          </w:p>
        </w:tc>
        <w:tc>
          <w:tcPr>
            <w:tcW w:w="446" w:type="pct"/>
            <w:tcBorders>
              <w:top w:val="nil"/>
              <w:left w:val="nil"/>
              <w:bottom w:val="single" w:sz="4" w:space="0" w:color="auto"/>
              <w:right w:val="nil"/>
            </w:tcBorders>
            <w:vAlign w:val="center"/>
          </w:tcPr>
          <w:p w14:paraId="363565F3" w14:textId="77777777" w:rsidR="00F07C4D" w:rsidRDefault="00F07C4D" w:rsidP="009B29DF">
            <w:pPr>
              <w:spacing w:after="0" w:line="240" w:lineRule="auto"/>
              <w:jc w:val="center"/>
              <w:rPr>
                <w:rFonts w:ascii="Arial" w:hAnsi="Arial" w:cs="Arial"/>
                <w:color w:val="000000"/>
                <w:sz w:val="15"/>
                <w:szCs w:val="15"/>
                <w:lang w:eastAsia="es-ES"/>
              </w:rPr>
            </w:pPr>
          </w:p>
        </w:tc>
        <w:tc>
          <w:tcPr>
            <w:tcW w:w="446" w:type="pct"/>
            <w:tcBorders>
              <w:top w:val="nil"/>
              <w:left w:val="nil"/>
              <w:bottom w:val="single" w:sz="4" w:space="0" w:color="auto"/>
              <w:right w:val="nil"/>
            </w:tcBorders>
            <w:noWrap/>
            <w:vAlign w:val="center"/>
          </w:tcPr>
          <w:p w14:paraId="3994F258" w14:textId="77777777" w:rsidR="00F07C4D" w:rsidRDefault="00F07C4D" w:rsidP="009B29DF">
            <w:pPr>
              <w:spacing w:after="0" w:line="240" w:lineRule="auto"/>
              <w:jc w:val="center"/>
              <w:rPr>
                <w:rFonts w:ascii="Arial" w:hAnsi="Arial" w:cs="Arial"/>
                <w:color w:val="000000"/>
                <w:sz w:val="15"/>
                <w:szCs w:val="15"/>
                <w:lang w:eastAsia="es-ES"/>
              </w:rPr>
            </w:pPr>
          </w:p>
        </w:tc>
        <w:tc>
          <w:tcPr>
            <w:tcW w:w="1287" w:type="pct"/>
            <w:gridSpan w:val="3"/>
            <w:tcBorders>
              <w:top w:val="single" w:sz="4" w:space="0" w:color="auto"/>
              <w:left w:val="single" w:sz="8" w:space="0" w:color="auto"/>
              <w:bottom w:val="single" w:sz="4" w:space="0" w:color="auto"/>
              <w:right w:val="nil"/>
            </w:tcBorders>
            <w:shd w:val="clear" w:color="000000" w:fill="D9D9D9"/>
            <w:vAlign w:val="center"/>
          </w:tcPr>
          <w:p w14:paraId="2221F65C" w14:textId="77777777" w:rsidR="00F07C4D" w:rsidRDefault="00F07C4D" w:rsidP="009B29DF">
            <w:pPr>
              <w:spacing w:after="0" w:line="240" w:lineRule="auto"/>
              <w:jc w:val="center"/>
              <w:rPr>
                <w:rFonts w:ascii="Arial" w:hAnsi="Arial" w:cs="Arial"/>
                <w:b/>
                <w:bCs/>
                <w:color w:val="000000"/>
                <w:sz w:val="15"/>
                <w:szCs w:val="15"/>
                <w:lang w:eastAsia="es-ES"/>
              </w:rPr>
            </w:pPr>
            <w:r>
              <w:rPr>
                <w:rFonts w:ascii="Arial" w:hAnsi="Arial" w:cs="Arial"/>
                <w:b/>
                <w:bCs/>
                <w:color w:val="000000"/>
                <w:sz w:val="15"/>
                <w:szCs w:val="15"/>
                <w:lang w:eastAsia="es-ES"/>
              </w:rPr>
              <w:t xml:space="preserve">Traspaso a </w:t>
            </w:r>
            <w:proofErr w:type="spellStart"/>
            <w:r>
              <w:rPr>
                <w:rFonts w:ascii="Arial" w:hAnsi="Arial" w:cs="Arial"/>
                <w:b/>
                <w:bCs/>
                <w:color w:val="000000"/>
                <w:sz w:val="15"/>
                <w:szCs w:val="15"/>
                <w:lang w:eastAsia="es-ES"/>
              </w:rPr>
              <w:t>rtdo</w:t>
            </w:r>
            <w:proofErr w:type="spellEnd"/>
            <w:r>
              <w:rPr>
                <w:rFonts w:ascii="Arial" w:hAnsi="Arial" w:cs="Arial"/>
                <w:b/>
                <w:bCs/>
                <w:color w:val="000000"/>
                <w:sz w:val="15"/>
                <w:szCs w:val="15"/>
                <w:lang w:eastAsia="es-ES"/>
              </w:rPr>
              <w:t xml:space="preserve"> del ejercicio 2022</w:t>
            </w:r>
          </w:p>
        </w:tc>
        <w:tc>
          <w:tcPr>
            <w:tcW w:w="496" w:type="pct"/>
            <w:tcBorders>
              <w:top w:val="single" w:sz="4" w:space="0" w:color="auto"/>
              <w:left w:val="nil"/>
              <w:bottom w:val="single" w:sz="4" w:space="0" w:color="auto"/>
              <w:right w:val="nil"/>
            </w:tcBorders>
            <w:shd w:val="clear" w:color="000000" w:fill="D9D9D9"/>
            <w:vAlign w:val="center"/>
          </w:tcPr>
          <w:p w14:paraId="0BF4D97A" w14:textId="77777777" w:rsidR="00F07C4D" w:rsidRDefault="00F07C4D" w:rsidP="009B29DF">
            <w:pPr>
              <w:spacing w:after="0" w:line="240" w:lineRule="auto"/>
              <w:jc w:val="center"/>
              <w:rPr>
                <w:rFonts w:ascii="Arial" w:hAnsi="Arial" w:cs="Arial"/>
                <w:b/>
                <w:bCs/>
                <w:color w:val="000000"/>
                <w:sz w:val="15"/>
                <w:szCs w:val="15"/>
                <w:lang w:eastAsia="es-ES"/>
              </w:rPr>
            </w:pPr>
          </w:p>
        </w:tc>
        <w:tc>
          <w:tcPr>
            <w:tcW w:w="485" w:type="pct"/>
            <w:tcBorders>
              <w:top w:val="nil"/>
              <w:left w:val="nil"/>
              <w:bottom w:val="single" w:sz="4" w:space="0" w:color="auto"/>
              <w:right w:val="nil"/>
            </w:tcBorders>
            <w:noWrap/>
            <w:vAlign w:val="center"/>
          </w:tcPr>
          <w:p w14:paraId="4B47DDAF" w14:textId="77777777" w:rsidR="00F07C4D" w:rsidRDefault="00F07C4D" w:rsidP="009B29DF">
            <w:pPr>
              <w:spacing w:after="0" w:line="240" w:lineRule="auto"/>
              <w:jc w:val="center"/>
              <w:rPr>
                <w:rFonts w:ascii="Arial" w:hAnsi="Arial" w:cs="Arial"/>
                <w:color w:val="000000"/>
                <w:sz w:val="15"/>
                <w:szCs w:val="15"/>
                <w:lang w:eastAsia="es-ES"/>
              </w:rPr>
            </w:pPr>
          </w:p>
        </w:tc>
      </w:tr>
      <w:tr w:rsidR="00F07C4D" w14:paraId="34557596" w14:textId="77777777" w:rsidTr="001E1EBB">
        <w:trPr>
          <w:trHeight w:val="624"/>
        </w:trPr>
        <w:tc>
          <w:tcPr>
            <w:tcW w:w="467" w:type="pct"/>
            <w:tcBorders>
              <w:top w:val="single" w:sz="4" w:space="0" w:color="auto"/>
              <w:left w:val="nil"/>
              <w:bottom w:val="single" w:sz="4" w:space="0" w:color="auto"/>
              <w:right w:val="nil"/>
            </w:tcBorders>
            <w:shd w:val="clear" w:color="000000" w:fill="D9D9D9"/>
            <w:vAlign w:val="bottom"/>
          </w:tcPr>
          <w:p w14:paraId="51E13E3D" w14:textId="77777777" w:rsidR="00F07C4D" w:rsidRDefault="00F07C4D" w:rsidP="001E1EBB">
            <w:pPr>
              <w:spacing w:after="0" w:line="240" w:lineRule="auto"/>
              <w:rPr>
                <w:rFonts w:ascii="Arial" w:hAnsi="Arial" w:cs="Arial"/>
                <w:b/>
                <w:bCs/>
                <w:color w:val="000000"/>
                <w:sz w:val="15"/>
                <w:szCs w:val="15"/>
                <w:lang w:eastAsia="es-ES"/>
              </w:rPr>
            </w:pPr>
            <w:r>
              <w:rPr>
                <w:rFonts w:ascii="Arial" w:hAnsi="Arial" w:cs="Arial"/>
                <w:b/>
                <w:bCs/>
                <w:color w:val="000000"/>
                <w:sz w:val="15"/>
                <w:szCs w:val="15"/>
                <w:lang w:eastAsia="es-ES"/>
              </w:rPr>
              <w:t>Entidad concesionaria</w:t>
            </w:r>
          </w:p>
        </w:tc>
        <w:tc>
          <w:tcPr>
            <w:tcW w:w="871" w:type="pct"/>
            <w:tcBorders>
              <w:top w:val="single" w:sz="4" w:space="0" w:color="auto"/>
              <w:left w:val="nil"/>
              <w:bottom w:val="single" w:sz="4" w:space="0" w:color="auto"/>
              <w:right w:val="nil"/>
            </w:tcBorders>
            <w:shd w:val="clear" w:color="000000" w:fill="D9D9D9"/>
            <w:vAlign w:val="bottom"/>
          </w:tcPr>
          <w:p w14:paraId="491D9276" w14:textId="77777777" w:rsidR="00F07C4D" w:rsidRDefault="00F07C4D" w:rsidP="001E1EBB">
            <w:pPr>
              <w:spacing w:after="0" w:line="240" w:lineRule="auto"/>
              <w:rPr>
                <w:rFonts w:ascii="Arial" w:hAnsi="Arial" w:cs="Arial"/>
                <w:b/>
                <w:bCs/>
                <w:color w:val="000000"/>
                <w:sz w:val="15"/>
                <w:szCs w:val="15"/>
                <w:lang w:eastAsia="es-ES"/>
              </w:rPr>
            </w:pPr>
            <w:r>
              <w:rPr>
                <w:rFonts w:ascii="Arial" w:hAnsi="Arial" w:cs="Arial"/>
                <w:b/>
                <w:bCs/>
                <w:color w:val="000000"/>
                <w:sz w:val="15"/>
                <w:szCs w:val="15"/>
                <w:lang w:eastAsia="es-ES"/>
              </w:rPr>
              <w:t>Finalidad</w:t>
            </w:r>
          </w:p>
        </w:tc>
        <w:tc>
          <w:tcPr>
            <w:tcW w:w="502" w:type="pct"/>
            <w:tcBorders>
              <w:top w:val="single" w:sz="4" w:space="0" w:color="auto"/>
              <w:left w:val="nil"/>
              <w:bottom w:val="single" w:sz="4" w:space="0" w:color="auto"/>
              <w:right w:val="nil"/>
            </w:tcBorders>
            <w:shd w:val="clear" w:color="000000" w:fill="D9D9D9"/>
            <w:vAlign w:val="bottom"/>
          </w:tcPr>
          <w:p w14:paraId="0E888CB7" w14:textId="77777777" w:rsidR="00F07C4D" w:rsidRDefault="00F07C4D" w:rsidP="001E1EBB">
            <w:pPr>
              <w:spacing w:after="0" w:line="240" w:lineRule="auto"/>
              <w:jc w:val="center"/>
              <w:rPr>
                <w:rFonts w:ascii="Arial" w:hAnsi="Arial" w:cs="Arial"/>
                <w:b/>
                <w:bCs/>
                <w:color w:val="000000"/>
                <w:sz w:val="15"/>
                <w:szCs w:val="15"/>
                <w:lang w:eastAsia="es-ES"/>
              </w:rPr>
            </w:pPr>
            <w:r>
              <w:rPr>
                <w:rFonts w:ascii="Arial" w:hAnsi="Arial" w:cs="Arial"/>
                <w:b/>
                <w:bCs/>
                <w:color w:val="000000"/>
                <w:sz w:val="15"/>
                <w:szCs w:val="15"/>
                <w:lang w:eastAsia="es-ES"/>
              </w:rPr>
              <w:t>Importe reclasificado 2022</w:t>
            </w:r>
          </w:p>
        </w:tc>
        <w:tc>
          <w:tcPr>
            <w:tcW w:w="446" w:type="pct"/>
            <w:tcBorders>
              <w:top w:val="single" w:sz="4" w:space="0" w:color="auto"/>
              <w:left w:val="nil"/>
              <w:bottom w:val="single" w:sz="4" w:space="0" w:color="auto"/>
              <w:right w:val="nil"/>
            </w:tcBorders>
            <w:shd w:val="clear" w:color="000000" w:fill="D9D9D9"/>
            <w:vAlign w:val="bottom"/>
          </w:tcPr>
          <w:p w14:paraId="278B05C6" w14:textId="77777777" w:rsidR="00F07C4D" w:rsidRDefault="00F07C4D" w:rsidP="001E1EBB">
            <w:pPr>
              <w:spacing w:after="0" w:line="240" w:lineRule="auto"/>
              <w:jc w:val="center"/>
              <w:rPr>
                <w:rFonts w:ascii="Arial" w:hAnsi="Arial" w:cs="Arial"/>
                <w:b/>
                <w:bCs/>
                <w:color w:val="000000"/>
                <w:sz w:val="15"/>
                <w:szCs w:val="15"/>
                <w:lang w:eastAsia="es-ES"/>
              </w:rPr>
            </w:pPr>
            <w:r>
              <w:rPr>
                <w:rFonts w:ascii="Arial" w:hAnsi="Arial" w:cs="Arial"/>
                <w:b/>
                <w:bCs/>
                <w:color w:val="000000"/>
                <w:sz w:val="15"/>
                <w:szCs w:val="15"/>
                <w:lang w:eastAsia="es-ES"/>
              </w:rPr>
              <w:t>Importe reclasificado Efecto Impositivo 2022</w:t>
            </w:r>
          </w:p>
        </w:tc>
        <w:tc>
          <w:tcPr>
            <w:tcW w:w="446" w:type="pct"/>
            <w:tcBorders>
              <w:top w:val="single" w:sz="4" w:space="0" w:color="auto"/>
              <w:left w:val="nil"/>
              <w:bottom w:val="single" w:sz="4" w:space="0" w:color="auto"/>
              <w:right w:val="nil"/>
            </w:tcBorders>
            <w:shd w:val="clear" w:color="000000" w:fill="D9D9D9"/>
            <w:vAlign w:val="bottom"/>
          </w:tcPr>
          <w:p w14:paraId="1B6946BD" w14:textId="77777777" w:rsidR="00F07C4D" w:rsidRDefault="00F07C4D" w:rsidP="001E1EBB">
            <w:pPr>
              <w:spacing w:after="0" w:line="240" w:lineRule="auto"/>
              <w:jc w:val="center"/>
              <w:rPr>
                <w:rFonts w:ascii="Arial" w:hAnsi="Arial" w:cs="Arial"/>
                <w:b/>
                <w:bCs/>
                <w:color w:val="000000"/>
                <w:sz w:val="15"/>
                <w:szCs w:val="15"/>
                <w:lang w:eastAsia="es-ES"/>
              </w:rPr>
            </w:pPr>
            <w:r>
              <w:rPr>
                <w:rFonts w:ascii="Arial" w:hAnsi="Arial" w:cs="Arial"/>
                <w:b/>
                <w:bCs/>
                <w:color w:val="000000"/>
                <w:sz w:val="15"/>
                <w:szCs w:val="15"/>
                <w:lang w:eastAsia="es-ES"/>
              </w:rPr>
              <w:t>Importe concedido 2022</w:t>
            </w:r>
          </w:p>
        </w:tc>
        <w:tc>
          <w:tcPr>
            <w:tcW w:w="446" w:type="pct"/>
            <w:tcBorders>
              <w:top w:val="single" w:sz="4" w:space="0" w:color="auto"/>
              <w:left w:val="nil"/>
              <w:bottom w:val="single" w:sz="4" w:space="0" w:color="auto"/>
              <w:right w:val="nil"/>
            </w:tcBorders>
            <w:shd w:val="clear" w:color="000000" w:fill="D9D9D9"/>
            <w:vAlign w:val="bottom"/>
          </w:tcPr>
          <w:p w14:paraId="30CB70EA" w14:textId="77777777" w:rsidR="00F07C4D" w:rsidRDefault="00F07C4D" w:rsidP="001E1EBB">
            <w:pPr>
              <w:spacing w:after="0" w:line="240" w:lineRule="auto"/>
              <w:jc w:val="center"/>
              <w:rPr>
                <w:rFonts w:ascii="Arial" w:hAnsi="Arial" w:cs="Arial"/>
                <w:b/>
                <w:bCs/>
                <w:color w:val="000000"/>
                <w:sz w:val="15"/>
                <w:szCs w:val="15"/>
                <w:lang w:eastAsia="es-ES"/>
              </w:rPr>
            </w:pPr>
            <w:r>
              <w:rPr>
                <w:rFonts w:ascii="Arial" w:hAnsi="Arial" w:cs="Arial"/>
                <w:b/>
                <w:bCs/>
                <w:color w:val="000000"/>
                <w:sz w:val="15"/>
                <w:szCs w:val="15"/>
                <w:lang w:eastAsia="es-ES"/>
              </w:rPr>
              <w:t>Efecto impositivo concesión 2022</w:t>
            </w:r>
          </w:p>
        </w:tc>
        <w:tc>
          <w:tcPr>
            <w:tcW w:w="425" w:type="pct"/>
            <w:tcBorders>
              <w:top w:val="single" w:sz="4" w:space="0" w:color="auto"/>
              <w:left w:val="nil"/>
              <w:bottom w:val="single" w:sz="4" w:space="0" w:color="auto"/>
              <w:right w:val="single" w:sz="8" w:space="0" w:color="auto"/>
            </w:tcBorders>
            <w:shd w:val="clear" w:color="000000" w:fill="D9D9D9"/>
            <w:vAlign w:val="bottom"/>
          </w:tcPr>
          <w:p w14:paraId="07B799F4" w14:textId="77777777" w:rsidR="00F07C4D" w:rsidRDefault="00F07C4D" w:rsidP="001E1EBB">
            <w:pPr>
              <w:spacing w:after="0" w:line="240" w:lineRule="auto"/>
              <w:jc w:val="center"/>
              <w:rPr>
                <w:rFonts w:ascii="Arial" w:hAnsi="Arial" w:cs="Arial"/>
                <w:b/>
                <w:bCs/>
                <w:color w:val="000000"/>
                <w:sz w:val="15"/>
                <w:szCs w:val="15"/>
                <w:lang w:eastAsia="es-ES"/>
              </w:rPr>
            </w:pPr>
            <w:proofErr w:type="spellStart"/>
            <w:r>
              <w:rPr>
                <w:rFonts w:ascii="Arial" w:hAnsi="Arial" w:cs="Arial"/>
                <w:b/>
                <w:bCs/>
                <w:color w:val="000000"/>
                <w:sz w:val="15"/>
                <w:szCs w:val="15"/>
                <w:lang w:eastAsia="es-ES"/>
              </w:rPr>
              <w:t>Subv</w:t>
            </w:r>
            <w:proofErr w:type="spellEnd"/>
            <w:r>
              <w:rPr>
                <w:rFonts w:ascii="Arial" w:hAnsi="Arial" w:cs="Arial"/>
                <w:b/>
                <w:bCs/>
                <w:color w:val="000000"/>
                <w:sz w:val="15"/>
                <w:szCs w:val="15"/>
                <w:lang w:eastAsia="es-ES"/>
              </w:rPr>
              <w:t xml:space="preserve"> Capital 31/12/2022</w:t>
            </w:r>
          </w:p>
        </w:tc>
        <w:tc>
          <w:tcPr>
            <w:tcW w:w="416" w:type="pct"/>
            <w:tcBorders>
              <w:top w:val="single" w:sz="4" w:space="0" w:color="auto"/>
              <w:left w:val="single" w:sz="8" w:space="0" w:color="auto"/>
              <w:bottom w:val="single" w:sz="4" w:space="0" w:color="auto"/>
              <w:right w:val="nil"/>
            </w:tcBorders>
            <w:shd w:val="clear" w:color="000000" w:fill="D9D9D9"/>
            <w:vAlign w:val="bottom"/>
          </w:tcPr>
          <w:p w14:paraId="2999CA0F" w14:textId="77777777" w:rsidR="00F07C4D" w:rsidRDefault="00F07C4D" w:rsidP="001E1EBB">
            <w:pPr>
              <w:spacing w:after="0" w:line="240" w:lineRule="auto"/>
              <w:jc w:val="center"/>
              <w:rPr>
                <w:rFonts w:ascii="Arial" w:hAnsi="Arial" w:cs="Arial"/>
                <w:b/>
                <w:bCs/>
                <w:color w:val="000000"/>
                <w:sz w:val="15"/>
                <w:szCs w:val="15"/>
                <w:lang w:eastAsia="es-ES"/>
              </w:rPr>
            </w:pPr>
            <w:r>
              <w:rPr>
                <w:rFonts w:ascii="Arial" w:hAnsi="Arial" w:cs="Arial"/>
                <w:b/>
                <w:bCs/>
                <w:color w:val="000000"/>
                <w:sz w:val="15"/>
                <w:szCs w:val="15"/>
                <w:lang w:eastAsia="es-ES"/>
              </w:rPr>
              <w:t xml:space="preserve">Efecto impositivo Traspaso a </w:t>
            </w:r>
            <w:proofErr w:type="spellStart"/>
            <w:r>
              <w:rPr>
                <w:rFonts w:ascii="Arial" w:hAnsi="Arial" w:cs="Arial"/>
                <w:b/>
                <w:bCs/>
                <w:color w:val="000000"/>
                <w:sz w:val="15"/>
                <w:szCs w:val="15"/>
                <w:lang w:eastAsia="es-ES"/>
              </w:rPr>
              <w:t>Rtdo</w:t>
            </w:r>
            <w:proofErr w:type="spellEnd"/>
          </w:p>
        </w:tc>
        <w:tc>
          <w:tcPr>
            <w:tcW w:w="496" w:type="pct"/>
            <w:tcBorders>
              <w:top w:val="single" w:sz="4" w:space="0" w:color="auto"/>
              <w:left w:val="nil"/>
              <w:bottom w:val="single" w:sz="4" w:space="0" w:color="auto"/>
              <w:right w:val="nil"/>
            </w:tcBorders>
            <w:shd w:val="clear" w:color="000000" w:fill="D9D9D9"/>
            <w:vAlign w:val="bottom"/>
          </w:tcPr>
          <w:p w14:paraId="0BE95F91" w14:textId="77777777" w:rsidR="00F07C4D" w:rsidRDefault="00F07C4D" w:rsidP="001E1EBB">
            <w:pPr>
              <w:spacing w:after="0" w:line="240" w:lineRule="auto"/>
              <w:jc w:val="center"/>
              <w:rPr>
                <w:rFonts w:ascii="Arial" w:hAnsi="Arial" w:cs="Arial"/>
                <w:b/>
                <w:bCs/>
                <w:color w:val="000000"/>
                <w:sz w:val="15"/>
                <w:szCs w:val="15"/>
                <w:lang w:eastAsia="es-ES"/>
              </w:rPr>
            </w:pPr>
            <w:proofErr w:type="spellStart"/>
            <w:r>
              <w:rPr>
                <w:rFonts w:ascii="Arial" w:hAnsi="Arial" w:cs="Arial"/>
                <w:b/>
                <w:bCs/>
                <w:color w:val="000000"/>
                <w:sz w:val="15"/>
                <w:szCs w:val="15"/>
                <w:lang w:eastAsia="es-ES"/>
              </w:rPr>
              <w:t>Subv</w:t>
            </w:r>
            <w:proofErr w:type="spellEnd"/>
            <w:r>
              <w:rPr>
                <w:rFonts w:ascii="Arial" w:hAnsi="Arial" w:cs="Arial"/>
                <w:b/>
                <w:bCs/>
                <w:color w:val="000000"/>
                <w:sz w:val="15"/>
                <w:szCs w:val="15"/>
                <w:lang w:eastAsia="es-ES"/>
              </w:rPr>
              <w:t>. De</w:t>
            </w:r>
          </w:p>
          <w:p w14:paraId="13040769" w14:textId="77777777" w:rsidR="00F07C4D" w:rsidRDefault="00F07C4D" w:rsidP="001E1EBB">
            <w:pPr>
              <w:spacing w:after="0" w:line="240" w:lineRule="auto"/>
              <w:jc w:val="center"/>
              <w:rPr>
                <w:rFonts w:ascii="Arial" w:hAnsi="Arial" w:cs="Arial"/>
                <w:b/>
                <w:bCs/>
                <w:color w:val="000000"/>
                <w:sz w:val="15"/>
                <w:szCs w:val="15"/>
                <w:lang w:eastAsia="es-ES"/>
              </w:rPr>
            </w:pPr>
            <w:r>
              <w:rPr>
                <w:rFonts w:ascii="Arial" w:hAnsi="Arial" w:cs="Arial"/>
                <w:b/>
                <w:bCs/>
                <w:color w:val="000000"/>
                <w:sz w:val="15"/>
                <w:szCs w:val="15"/>
                <w:lang w:eastAsia="es-ES"/>
              </w:rPr>
              <w:t>capital</w:t>
            </w:r>
          </w:p>
        </w:tc>
        <w:tc>
          <w:tcPr>
            <w:tcW w:w="485" w:type="pct"/>
            <w:tcBorders>
              <w:top w:val="single" w:sz="4" w:space="0" w:color="auto"/>
              <w:left w:val="nil"/>
              <w:bottom w:val="single" w:sz="4" w:space="0" w:color="auto"/>
              <w:right w:val="nil"/>
            </w:tcBorders>
            <w:shd w:val="clear" w:color="000000" w:fill="D9D9D9"/>
            <w:vAlign w:val="bottom"/>
          </w:tcPr>
          <w:p w14:paraId="1C9CF06F" w14:textId="77777777" w:rsidR="00F07C4D" w:rsidRDefault="00F07C4D" w:rsidP="001E1EBB">
            <w:pPr>
              <w:spacing w:after="0" w:line="240" w:lineRule="auto"/>
              <w:jc w:val="center"/>
              <w:rPr>
                <w:rFonts w:ascii="Arial" w:hAnsi="Arial" w:cs="Arial"/>
                <w:b/>
                <w:bCs/>
                <w:color w:val="000000"/>
                <w:sz w:val="15"/>
                <w:szCs w:val="15"/>
                <w:lang w:eastAsia="es-ES"/>
              </w:rPr>
            </w:pPr>
            <w:r>
              <w:rPr>
                <w:rFonts w:ascii="Arial" w:hAnsi="Arial" w:cs="Arial"/>
                <w:b/>
                <w:bCs/>
                <w:color w:val="000000"/>
                <w:sz w:val="15"/>
                <w:szCs w:val="15"/>
                <w:lang w:eastAsia="es-ES"/>
              </w:rPr>
              <w:t>Traspaso</w:t>
            </w:r>
          </w:p>
          <w:p w14:paraId="4BC08905" w14:textId="77777777" w:rsidR="00F07C4D" w:rsidRDefault="00F07C4D" w:rsidP="001E1EBB">
            <w:pPr>
              <w:spacing w:after="0" w:line="240" w:lineRule="auto"/>
              <w:jc w:val="center"/>
              <w:rPr>
                <w:rFonts w:ascii="Arial" w:hAnsi="Arial" w:cs="Arial"/>
                <w:b/>
                <w:bCs/>
                <w:color w:val="000000"/>
                <w:sz w:val="15"/>
                <w:szCs w:val="15"/>
                <w:lang w:eastAsia="es-ES"/>
              </w:rPr>
            </w:pPr>
            <w:proofErr w:type="spellStart"/>
            <w:r>
              <w:rPr>
                <w:rFonts w:ascii="Arial" w:hAnsi="Arial" w:cs="Arial"/>
                <w:b/>
                <w:bCs/>
                <w:color w:val="000000"/>
                <w:sz w:val="15"/>
                <w:szCs w:val="15"/>
                <w:lang w:eastAsia="es-ES"/>
              </w:rPr>
              <w:t>Rtdos</w:t>
            </w:r>
            <w:proofErr w:type="spellEnd"/>
            <w:r>
              <w:rPr>
                <w:rFonts w:ascii="Arial" w:hAnsi="Arial" w:cs="Arial"/>
                <w:b/>
                <w:bCs/>
                <w:color w:val="000000"/>
                <w:sz w:val="15"/>
                <w:szCs w:val="15"/>
                <w:lang w:eastAsia="es-ES"/>
              </w:rPr>
              <w:t>.</w:t>
            </w:r>
          </w:p>
        </w:tc>
      </w:tr>
      <w:tr w:rsidR="00F07C4D" w14:paraId="3FDB969B" w14:textId="77777777" w:rsidTr="00E01D6E">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4D8CBD21"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Cab.Ins.Tfe</w:t>
            </w:r>
            <w:proofErr w:type="spellEnd"/>
          </w:p>
        </w:tc>
        <w:tc>
          <w:tcPr>
            <w:tcW w:w="871" w:type="pct"/>
            <w:tcBorders>
              <w:top w:val="single" w:sz="4" w:space="0" w:color="auto"/>
              <w:left w:val="nil"/>
              <w:bottom w:val="single" w:sz="4" w:space="0" w:color="auto"/>
              <w:right w:val="nil"/>
            </w:tcBorders>
            <w:noWrap/>
            <w:vAlign w:val="center"/>
          </w:tcPr>
          <w:p w14:paraId="2B407953"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Vig.Volcanica</w:t>
            </w:r>
            <w:proofErr w:type="spellEnd"/>
            <w:r>
              <w:rPr>
                <w:rFonts w:ascii="Arial" w:hAnsi="Arial" w:cs="Arial"/>
                <w:color w:val="000000"/>
                <w:sz w:val="15"/>
                <w:szCs w:val="15"/>
                <w:lang w:eastAsia="es-ES"/>
              </w:rPr>
              <w:t xml:space="preserve"> 2014-2016</w:t>
            </w:r>
          </w:p>
        </w:tc>
        <w:tc>
          <w:tcPr>
            <w:tcW w:w="502" w:type="pct"/>
            <w:tcBorders>
              <w:top w:val="single" w:sz="4" w:space="0" w:color="auto"/>
              <w:left w:val="nil"/>
              <w:bottom w:val="single" w:sz="4" w:space="0" w:color="auto"/>
              <w:right w:val="nil"/>
            </w:tcBorders>
            <w:noWrap/>
            <w:vAlign w:val="center"/>
          </w:tcPr>
          <w:p w14:paraId="637B32ED"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085D9CC5"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0A53EFE9"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vAlign w:val="center"/>
          </w:tcPr>
          <w:p w14:paraId="512775EA"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71E37BA7"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-100,52</w:t>
            </w:r>
          </w:p>
        </w:tc>
        <w:tc>
          <w:tcPr>
            <w:tcW w:w="416" w:type="pct"/>
            <w:tcBorders>
              <w:top w:val="single" w:sz="4" w:space="0" w:color="auto"/>
              <w:left w:val="single" w:sz="8" w:space="0" w:color="auto"/>
              <w:bottom w:val="single" w:sz="4" w:space="0" w:color="auto"/>
              <w:right w:val="nil"/>
            </w:tcBorders>
            <w:noWrap/>
            <w:vAlign w:val="center"/>
          </w:tcPr>
          <w:p w14:paraId="3F0BBA37"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226,47</w:t>
            </w:r>
          </w:p>
        </w:tc>
        <w:tc>
          <w:tcPr>
            <w:tcW w:w="496" w:type="pct"/>
            <w:tcBorders>
              <w:top w:val="single" w:sz="4" w:space="0" w:color="auto"/>
              <w:left w:val="nil"/>
              <w:bottom w:val="single" w:sz="4" w:space="0" w:color="auto"/>
              <w:right w:val="nil"/>
            </w:tcBorders>
            <w:noWrap/>
            <w:vAlign w:val="center"/>
          </w:tcPr>
          <w:p w14:paraId="3FF3B642"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679,39</w:t>
            </w:r>
          </w:p>
        </w:tc>
        <w:tc>
          <w:tcPr>
            <w:tcW w:w="485" w:type="pct"/>
            <w:tcBorders>
              <w:top w:val="single" w:sz="4" w:space="0" w:color="auto"/>
              <w:left w:val="nil"/>
              <w:bottom w:val="single" w:sz="4" w:space="0" w:color="auto"/>
              <w:right w:val="nil"/>
            </w:tcBorders>
            <w:noWrap/>
            <w:vAlign w:val="center"/>
          </w:tcPr>
          <w:p w14:paraId="03A3D97F"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905,86</w:t>
            </w:r>
          </w:p>
        </w:tc>
      </w:tr>
      <w:tr w:rsidR="00F07C4D" w14:paraId="20444A10" w14:textId="77777777" w:rsidTr="00E01D6E">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662D9E5C"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Cab.Ins.Tfe</w:t>
            </w:r>
            <w:proofErr w:type="spellEnd"/>
          </w:p>
        </w:tc>
        <w:tc>
          <w:tcPr>
            <w:tcW w:w="871" w:type="pct"/>
            <w:tcBorders>
              <w:top w:val="single" w:sz="4" w:space="0" w:color="auto"/>
              <w:left w:val="nil"/>
              <w:bottom w:val="single" w:sz="4" w:space="0" w:color="auto"/>
              <w:right w:val="nil"/>
            </w:tcBorders>
            <w:noWrap/>
            <w:vAlign w:val="center"/>
          </w:tcPr>
          <w:p w14:paraId="7F211865" w14:textId="77777777" w:rsidR="00F07C4D" w:rsidRDefault="00F07C4D" w:rsidP="00E01D6E">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 xml:space="preserve">Instalación Red Sísmica de </w:t>
            </w:r>
            <w:proofErr w:type="spellStart"/>
            <w:r>
              <w:rPr>
                <w:rFonts w:ascii="Arial" w:hAnsi="Arial" w:cs="Arial"/>
                <w:color w:val="000000"/>
                <w:sz w:val="15"/>
                <w:szCs w:val="15"/>
                <w:lang w:eastAsia="es-ES"/>
              </w:rPr>
              <w:t>Tfe</w:t>
            </w:r>
            <w:proofErr w:type="spellEnd"/>
          </w:p>
        </w:tc>
        <w:tc>
          <w:tcPr>
            <w:tcW w:w="502" w:type="pct"/>
            <w:tcBorders>
              <w:top w:val="single" w:sz="4" w:space="0" w:color="auto"/>
              <w:left w:val="nil"/>
              <w:bottom w:val="single" w:sz="4" w:space="0" w:color="auto"/>
              <w:right w:val="nil"/>
            </w:tcBorders>
            <w:noWrap/>
            <w:vAlign w:val="center"/>
          </w:tcPr>
          <w:p w14:paraId="33B1C6E4"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4627D765"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017F0ADF"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01D0C3F0"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40F98722"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29.999,66</w:t>
            </w:r>
          </w:p>
        </w:tc>
        <w:tc>
          <w:tcPr>
            <w:tcW w:w="416" w:type="pct"/>
            <w:tcBorders>
              <w:top w:val="single" w:sz="4" w:space="0" w:color="auto"/>
              <w:left w:val="single" w:sz="8" w:space="0" w:color="auto"/>
              <w:bottom w:val="single" w:sz="4" w:space="0" w:color="auto"/>
              <w:right w:val="nil"/>
            </w:tcBorders>
            <w:noWrap/>
            <w:vAlign w:val="center"/>
          </w:tcPr>
          <w:p w14:paraId="3FC20A7D"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2.500,02</w:t>
            </w:r>
          </w:p>
        </w:tc>
        <w:tc>
          <w:tcPr>
            <w:tcW w:w="496" w:type="pct"/>
            <w:tcBorders>
              <w:top w:val="single" w:sz="4" w:space="0" w:color="auto"/>
              <w:left w:val="nil"/>
              <w:bottom w:val="single" w:sz="4" w:space="0" w:color="auto"/>
              <w:right w:val="nil"/>
            </w:tcBorders>
            <w:noWrap/>
            <w:vAlign w:val="center"/>
          </w:tcPr>
          <w:p w14:paraId="1219348E"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7.500,06</w:t>
            </w:r>
          </w:p>
        </w:tc>
        <w:tc>
          <w:tcPr>
            <w:tcW w:w="485" w:type="pct"/>
            <w:tcBorders>
              <w:top w:val="single" w:sz="4" w:space="0" w:color="auto"/>
              <w:left w:val="nil"/>
              <w:bottom w:val="single" w:sz="4" w:space="0" w:color="auto"/>
              <w:right w:val="nil"/>
            </w:tcBorders>
            <w:noWrap/>
            <w:vAlign w:val="center"/>
          </w:tcPr>
          <w:p w14:paraId="6C01E893"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10.000,08</w:t>
            </w:r>
          </w:p>
        </w:tc>
      </w:tr>
      <w:tr w:rsidR="00F07C4D" w14:paraId="3DC35110" w14:textId="77777777" w:rsidTr="00E01D6E">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76DA089F"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Cab.Ins.Tfe</w:t>
            </w:r>
            <w:proofErr w:type="spellEnd"/>
          </w:p>
        </w:tc>
        <w:tc>
          <w:tcPr>
            <w:tcW w:w="871" w:type="pct"/>
            <w:tcBorders>
              <w:top w:val="single" w:sz="4" w:space="0" w:color="auto"/>
              <w:left w:val="nil"/>
              <w:bottom w:val="single" w:sz="4" w:space="0" w:color="auto"/>
              <w:right w:val="nil"/>
            </w:tcBorders>
            <w:noWrap/>
            <w:vAlign w:val="center"/>
          </w:tcPr>
          <w:p w14:paraId="2589C089"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Vig.Volcanica</w:t>
            </w:r>
            <w:proofErr w:type="spellEnd"/>
            <w:r>
              <w:rPr>
                <w:rFonts w:ascii="Arial" w:hAnsi="Arial" w:cs="Arial"/>
                <w:color w:val="000000"/>
                <w:sz w:val="15"/>
                <w:szCs w:val="15"/>
                <w:lang w:eastAsia="es-ES"/>
              </w:rPr>
              <w:t xml:space="preserve"> 2017-TF </w:t>
            </w:r>
            <w:proofErr w:type="spellStart"/>
            <w:r>
              <w:rPr>
                <w:rFonts w:ascii="Arial" w:hAnsi="Arial" w:cs="Arial"/>
                <w:color w:val="000000"/>
                <w:sz w:val="15"/>
                <w:szCs w:val="15"/>
                <w:lang w:eastAsia="es-ES"/>
              </w:rPr>
              <w:t>Volcano</w:t>
            </w:r>
            <w:proofErr w:type="spellEnd"/>
          </w:p>
        </w:tc>
        <w:tc>
          <w:tcPr>
            <w:tcW w:w="502" w:type="pct"/>
            <w:tcBorders>
              <w:top w:val="single" w:sz="4" w:space="0" w:color="auto"/>
              <w:left w:val="nil"/>
              <w:bottom w:val="single" w:sz="4" w:space="0" w:color="auto"/>
              <w:right w:val="nil"/>
            </w:tcBorders>
            <w:noWrap/>
            <w:vAlign w:val="center"/>
          </w:tcPr>
          <w:p w14:paraId="30AC1C84"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55CEB823"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767AFBCA"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671A75DB"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7D284DF6"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2.855,50</w:t>
            </w:r>
          </w:p>
        </w:tc>
        <w:tc>
          <w:tcPr>
            <w:tcW w:w="416" w:type="pct"/>
            <w:tcBorders>
              <w:top w:val="single" w:sz="4" w:space="0" w:color="auto"/>
              <w:left w:val="single" w:sz="8" w:space="0" w:color="auto"/>
              <w:bottom w:val="single" w:sz="4" w:space="0" w:color="auto"/>
              <w:right w:val="nil"/>
            </w:tcBorders>
            <w:noWrap/>
            <w:vAlign w:val="center"/>
          </w:tcPr>
          <w:p w14:paraId="0E43DCCB"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3.996,51</w:t>
            </w:r>
          </w:p>
        </w:tc>
        <w:tc>
          <w:tcPr>
            <w:tcW w:w="496" w:type="pct"/>
            <w:tcBorders>
              <w:top w:val="single" w:sz="4" w:space="0" w:color="auto"/>
              <w:left w:val="nil"/>
              <w:bottom w:val="single" w:sz="4" w:space="0" w:color="auto"/>
              <w:right w:val="nil"/>
            </w:tcBorders>
            <w:noWrap/>
            <w:vAlign w:val="center"/>
          </w:tcPr>
          <w:p w14:paraId="5C7A0620"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11989,51</w:t>
            </w:r>
          </w:p>
        </w:tc>
        <w:tc>
          <w:tcPr>
            <w:tcW w:w="485" w:type="pct"/>
            <w:tcBorders>
              <w:top w:val="single" w:sz="4" w:space="0" w:color="auto"/>
              <w:left w:val="nil"/>
              <w:bottom w:val="single" w:sz="4" w:space="0" w:color="auto"/>
              <w:right w:val="nil"/>
            </w:tcBorders>
            <w:noWrap/>
            <w:vAlign w:val="center"/>
          </w:tcPr>
          <w:p w14:paraId="5049E42C"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15986,02</w:t>
            </w:r>
          </w:p>
        </w:tc>
      </w:tr>
      <w:tr w:rsidR="00F07C4D" w14:paraId="02898C81" w14:textId="77777777" w:rsidTr="00E01D6E">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0909ADEE" w14:textId="77777777" w:rsidR="00F07C4D" w:rsidRDefault="00F07C4D" w:rsidP="00E01D6E">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UE</w:t>
            </w:r>
          </w:p>
        </w:tc>
        <w:tc>
          <w:tcPr>
            <w:tcW w:w="871" w:type="pct"/>
            <w:tcBorders>
              <w:top w:val="single" w:sz="4" w:space="0" w:color="auto"/>
              <w:left w:val="nil"/>
              <w:bottom w:val="single" w:sz="4" w:space="0" w:color="auto"/>
              <w:right w:val="nil"/>
            </w:tcBorders>
            <w:noWrap/>
            <w:vAlign w:val="center"/>
          </w:tcPr>
          <w:p w14:paraId="53623224"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Volriskmac</w:t>
            </w:r>
            <w:proofErr w:type="spellEnd"/>
          </w:p>
        </w:tc>
        <w:tc>
          <w:tcPr>
            <w:tcW w:w="502" w:type="pct"/>
            <w:tcBorders>
              <w:top w:val="single" w:sz="4" w:space="0" w:color="auto"/>
              <w:left w:val="nil"/>
              <w:bottom w:val="single" w:sz="4" w:space="0" w:color="auto"/>
              <w:right w:val="nil"/>
            </w:tcBorders>
            <w:noWrap/>
            <w:vAlign w:val="center"/>
          </w:tcPr>
          <w:p w14:paraId="792A6F22"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-3.015,52</w:t>
            </w:r>
          </w:p>
        </w:tc>
        <w:tc>
          <w:tcPr>
            <w:tcW w:w="446" w:type="pct"/>
            <w:tcBorders>
              <w:top w:val="single" w:sz="4" w:space="0" w:color="auto"/>
              <w:left w:val="nil"/>
              <w:bottom w:val="single" w:sz="4" w:space="0" w:color="auto"/>
              <w:right w:val="nil"/>
            </w:tcBorders>
            <w:noWrap/>
            <w:vAlign w:val="center"/>
          </w:tcPr>
          <w:p w14:paraId="6BF6664E"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-1.005,18</w:t>
            </w:r>
          </w:p>
        </w:tc>
        <w:tc>
          <w:tcPr>
            <w:tcW w:w="446" w:type="pct"/>
            <w:tcBorders>
              <w:top w:val="single" w:sz="4" w:space="0" w:color="auto"/>
              <w:left w:val="nil"/>
              <w:bottom w:val="single" w:sz="4" w:space="0" w:color="auto"/>
              <w:right w:val="nil"/>
            </w:tcBorders>
            <w:noWrap/>
            <w:vAlign w:val="center"/>
          </w:tcPr>
          <w:p w14:paraId="66BFC162"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vAlign w:val="center"/>
          </w:tcPr>
          <w:p w14:paraId="656AC0F7"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4B79A0F1"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9.112,30</w:t>
            </w:r>
          </w:p>
        </w:tc>
        <w:tc>
          <w:tcPr>
            <w:tcW w:w="416" w:type="pct"/>
            <w:tcBorders>
              <w:top w:val="single" w:sz="4" w:space="0" w:color="auto"/>
              <w:left w:val="single" w:sz="8" w:space="0" w:color="auto"/>
              <w:bottom w:val="single" w:sz="4" w:space="0" w:color="auto"/>
              <w:right w:val="nil"/>
            </w:tcBorders>
            <w:noWrap/>
            <w:vAlign w:val="center"/>
          </w:tcPr>
          <w:p w14:paraId="142015E5"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2.373,24</w:t>
            </w:r>
          </w:p>
        </w:tc>
        <w:tc>
          <w:tcPr>
            <w:tcW w:w="496" w:type="pct"/>
            <w:tcBorders>
              <w:top w:val="single" w:sz="4" w:space="0" w:color="auto"/>
              <w:left w:val="nil"/>
              <w:bottom w:val="single" w:sz="4" w:space="0" w:color="auto"/>
              <w:right w:val="nil"/>
            </w:tcBorders>
            <w:noWrap/>
            <w:vAlign w:val="center"/>
          </w:tcPr>
          <w:p w14:paraId="2DF4AB97"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7.119,72</w:t>
            </w:r>
          </w:p>
        </w:tc>
        <w:tc>
          <w:tcPr>
            <w:tcW w:w="485" w:type="pct"/>
            <w:tcBorders>
              <w:top w:val="single" w:sz="4" w:space="0" w:color="auto"/>
              <w:left w:val="nil"/>
              <w:bottom w:val="single" w:sz="4" w:space="0" w:color="auto"/>
              <w:right w:val="nil"/>
            </w:tcBorders>
            <w:noWrap/>
            <w:vAlign w:val="center"/>
          </w:tcPr>
          <w:p w14:paraId="1E677894"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9.492,96</w:t>
            </w:r>
          </w:p>
        </w:tc>
      </w:tr>
      <w:tr w:rsidR="00F07C4D" w14:paraId="05146F96" w14:textId="77777777" w:rsidTr="00E01D6E">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71DFCFF5"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Cab.Ins.Tfe</w:t>
            </w:r>
            <w:proofErr w:type="spellEnd"/>
          </w:p>
        </w:tc>
        <w:tc>
          <w:tcPr>
            <w:tcW w:w="871" w:type="pct"/>
            <w:tcBorders>
              <w:top w:val="single" w:sz="4" w:space="0" w:color="auto"/>
              <w:left w:val="nil"/>
              <w:bottom w:val="single" w:sz="4" w:space="0" w:color="auto"/>
              <w:right w:val="nil"/>
            </w:tcBorders>
            <w:noWrap/>
            <w:vAlign w:val="center"/>
          </w:tcPr>
          <w:p w14:paraId="3239D275" w14:textId="77777777" w:rsidR="00F07C4D" w:rsidRDefault="00F07C4D" w:rsidP="00E01D6E">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TF Resiliencia</w:t>
            </w:r>
          </w:p>
        </w:tc>
        <w:tc>
          <w:tcPr>
            <w:tcW w:w="502" w:type="pct"/>
            <w:tcBorders>
              <w:top w:val="single" w:sz="4" w:space="0" w:color="auto"/>
              <w:left w:val="nil"/>
              <w:bottom w:val="single" w:sz="4" w:space="0" w:color="auto"/>
              <w:right w:val="nil"/>
            </w:tcBorders>
            <w:noWrap/>
            <w:vAlign w:val="center"/>
          </w:tcPr>
          <w:p w14:paraId="6F4BA4FF"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4405CA51"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2D2F4CAF"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vAlign w:val="center"/>
          </w:tcPr>
          <w:p w14:paraId="0A9DA574"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5CE0F861"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28,57</w:t>
            </w:r>
          </w:p>
        </w:tc>
        <w:tc>
          <w:tcPr>
            <w:tcW w:w="416" w:type="pct"/>
            <w:tcBorders>
              <w:top w:val="single" w:sz="4" w:space="0" w:color="auto"/>
              <w:left w:val="single" w:sz="8" w:space="0" w:color="auto"/>
              <w:bottom w:val="single" w:sz="4" w:space="0" w:color="auto"/>
              <w:right w:val="nil"/>
            </w:tcBorders>
            <w:noWrap/>
            <w:vAlign w:val="center"/>
          </w:tcPr>
          <w:p w14:paraId="3DA585A5"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 </w:t>
            </w:r>
          </w:p>
        </w:tc>
        <w:tc>
          <w:tcPr>
            <w:tcW w:w="496" w:type="pct"/>
            <w:tcBorders>
              <w:top w:val="single" w:sz="4" w:space="0" w:color="auto"/>
              <w:left w:val="nil"/>
              <w:bottom w:val="single" w:sz="4" w:space="0" w:color="auto"/>
              <w:right w:val="nil"/>
            </w:tcBorders>
            <w:noWrap/>
            <w:vAlign w:val="center"/>
          </w:tcPr>
          <w:p w14:paraId="1204CDB5"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85" w:type="pct"/>
            <w:tcBorders>
              <w:top w:val="single" w:sz="4" w:space="0" w:color="auto"/>
              <w:left w:val="nil"/>
              <w:bottom w:val="single" w:sz="4" w:space="0" w:color="auto"/>
              <w:right w:val="nil"/>
            </w:tcBorders>
            <w:noWrap/>
            <w:vAlign w:val="center"/>
          </w:tcPr>
          <w:p w14:paraId="5D544629"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r>
      <w:tr w:rsidR="00F07C4D" w14:paraId="5CAD3660" w14:textId="77777777" w:rsidTr="00E01D6E">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7C09750D"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Cab.Ins.Tfe</w:t>
            </w:r>
            <w:proofErr w:type="spellEnd"/>
          </w:p>
        </w:tc>
        <w:tc>
          <w:tcPr>
            <w:tcW w:w="871" w:type="pct"/>
            <w:tcBorders>
              <w:top w:val="single" w:sz="4" w:space="0" w:color="auto"/>
              <w:left w:val="nil"/>
              <w:bottom w:val="single" w:sz="4" w:space="0" w:color="auto"/>
              <w:right w:val="nil"/>
            </w:tcBorders>
            <w:noWrap/>
            <w:vAlign w:val="center"/>
          </w:tcPr>
          <w:p w14:paraId="11DC7055" w14:textId="77777777" w:rsidR="00F07C4D" w:rsidRDefault="00F07C4D" w:rsidP="00E01D6E">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TF Geotermia 2017-2018</w:t>
            </w:r>
          </w:p>
        </w:tc>
        <w:tc>
          <w:tcPr>
            <w:tcW w:w="502" w:type="pct"/>
            <w:tcBorders>
              <w:top w:val="single" w:sz="4" w:space="0" w:color="auto"/>
              <w:left w:val="nil"/>
              <w:bottom w:val="single" w:sz="4" w:space="0" w:color="auto"/>
              <w:right w:val="nil"/>
            </w:tcBorders>
            <w:noWrap/>
            <w:vAlign w:val="center"/>
          </w:tcPr>
          <w:p w14:paraId="50CE230D"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0F239014"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625B0763"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vAlign w:val="center"/>
          </w:tcPr>
          <w:p w14:paraId="59373CAD"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371F9F47"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124.855,80</w:t>
            </w:r>
          </w:p>
        </w:tc>
        <w:tc>
          <w:tcPr>
            <w:tcW w:w="416" w:type="pct"/>
            <w:tcBorders>
              <w:top w:val="single" w:sz="4" w:space="0" w:color="auto"/>
              <w:left w:val="single" w:sz="8" w:space="0" w:color="auto"/>
              <w:bottom w:val="single" w:sz="4" w:space="0" w:color="auto"/>
              <w:right w:val="nil"/>
            </w:tcBorders>
            <w:noWrap/>
            <w:vAlign w:val="center"/>
          </w:tcPr>
          <w:p w14:paraId="532E25E2"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41.148,12</w:t>
            </w:r>
          </w:p>
        </w:tc>
        <w:tc>
          <w:tcPr>
            <w:tcW w:w="496" w:type="pct"/>
            <w:tcBorders>
              <w:top w:val="single" w:sz="4" w:space="0" w:color="auto"/>
              <w:left w:val="nil"/>
              <w:bottom w:val="single" w:sz="4" w:space="0" w:color="auto"/>
              <w:right w:val="nil"/>
            </w:tcBorders>
            <w:noWrap/>
            <w:vAlign w:val="center"/>
          </w:tcPr>
          <w:p w14:paraId="2C7026B2"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123.444,39</w:t>
            </w:r>
          </w:p>
        </w:tc>
        <w:tc>
          <w:tcPr>
            <w:tcW w:w="485" w:type="pct"/>
            <w:tcBorders>
              <w:top w:val="single" w:sz="4" w:space="0" w:color="auto"/>
              <w:left w:val="nil"/>
              <w:bottom w:val="single" w:sz="4" w:space="0" w:color="auto"/>
              <w:right w:val="nil"/>
            </w:tcBorders>
            <w:noWrap/>
            <w:vAlign w:val="center"/>
          </w:tcPr>
          <w:p w14:paraId="65893B1A"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164.592,51</w:t>
            </w:r>
          </w:p>
        </w:tc>
      </w:tr>
      <w:tr w:rsidR="00F07C4D" w14:paraId="2FFBA9C8" w14:textId="77777777" w:rsidTr="00E01D6E">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7C0BEA39"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Cab.Ins.Tfe</w:t>
            </w:r>
            <w:proofErr w:type="spellEnd"/>
          </w:p>
        </w:tc>
        <w:tc>
          <w:tcPr>
            <w:tcW w:w="871" w:type="pct"/>
            <w:tcBorders>
              <w:top w:val="single" w:sz="4" w:space="0" w:color="auto"/>
              <w:left w:val="nil"/>
              <w:bottom w:val="single" w:sz="4" w:space="0" w:color="auto"/>
              <w:right w:val="nil"/>
            </w:tcBorders>
            <w:noWrap/>
            <w:vAlign w:val="center"/>
          </w:tcPr>
          <w:p w14:paraId="70257561" w14:textId="77777777" w:rsidR="00F07C4D" w:rsidRDefault="00F07C4D" w:rsidP="00E01D6E">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 xml:space="preserve">TF </w:t>
            </w:r>
            <w:proofErr w:type="spellStart"/>
            <w:r>
              <w:rPr>
                <w:rFonts w:ascii="Arial" w:hAnsi="Arial" w:cs="Arial"/>
                <w:color w:val="000000"/>
                <w:sz w:val="15"/>
                <w:szCs w:val="15"/>
                <w:lang w:eastAsia="es-ES"/>
              </w:rPr>
              <w:t>Volcano</w:t>
            </w:r>
            <w:proofErr w:type="spellEnd"/>
            <w:r>
              <w:rPr>
                <w:rFonts w:ascii="Arial" w:hAnsi="Arial" w:cs="Arial"/>
                <w:color w:val="000000"/>
                <w:sz w:val="15"/>
                <w:szCs w:val="15"/>
                <w:lang w:eastAsia="es-ES"/>
              </w:rPr>
              <w:t xml:space="preserve"> 2018</w:t>
            </w:r>
          </w:p>
        </w:tc>
        <w:tc>
          <w:tcPr>
            <w:tcW w:w="502" w:type="pct"/>
            <w:tcBorders>
              <w:top w:val="single" w:sz="4" w:space="0" w:color="auto"/>
              <w:left w:val="nil"/>
              <w:bottom w:val="single" w:sz="4" w:space="0" w:color="auto"/>
              <w:right w:val="nil"/>
            </w:tcBorders>
            <w:noWrap/>
            <w:vAlign w:val="center"/>
          </w:tcPr>
          <w:p w14:paraId="681500FF"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08D43319"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4FB8EE3E"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vAlign w:val="center"/>
          </w:tcPr>
          <w:p w14:paraId="0498A827"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6F779BA9"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108.068,19</w:t>
            </w:r>
          </w:p>
        </w:tc>
        <w:tc>
          <w:tcPr>
            <w:tcW w:w="416" w:type="pct"/>
            <w:tcBorders>
              <w:top w:val="single" w:sz="4" w:space="0" w:color="auto"/>
              <w:left w:val="single" w:sz="8" w:space="0" w:color="auto"/>
              <w:bottom w:val="single" w:sz="4" w:space="0" w:color="auto"/>
              <w:right w:val="nil"/>
            </w:tcBorders>
            <w:noWrap/>
            <w:vAlign w:val="center"/>
          </w:tcPr>
          <w:p w14:paraId="5A9B84C6"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19.128,04</w:t>
            </w:r>
          </w:p>
        </w:tc>
        <w:tc>
          <w:tcPr>
            <w:tcW w:w="496" w:type="pct"/>
            <w:tcBorders>
              <w:top w:val="single" w:sz="4" w:space="0" w:color="auto"/>
              <w:left w:val="nil"/>
              <w:bottom w:val="single" w:sz="4" w:space="0" w:color="auto"/>
              <w:right w:val="nil"/>
            </w:tcBorders>
            <w:noWrap/>
            <w:vAlign w:val="center"/>
          </w:tcPr>
          <w:p w14:paraId="1B418CCE"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57.384,08</w:t>
            </w:r>
          </w:p>
        </w:tc>
        <w:tc>
          <w:tcPr>
            <w:tcW w:w="485" w:type="pct"/>
            <w:tcBorders>
              <w:top w:val="single" w:sz="4" w:space="0" w:color="auto"/>
              <w:left w:val="nil"/>
              <w:bottom w:val="single" w:sz="4" w:space="0" w:color="auto"/>
              <w:right w:val="nil"/>
            </w:tcBorders>
            <w:noWrap/>
            <w:vAlign w:val="center"/>
          </w:tcPr>
          <w:p w14:paraId="3CC36B64"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76.512,12</w:t>
            </w:r>
          </w:p>
        </w:tc>
      </w:tr>
      <w:tr w:rsidR="00F07C4D" w14:paraId="0C1866AE" w14:textId="77777777" w:rsidTr="00E01D6E">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64AD17F3"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Cab.Ins</w:t>
            </w:r>
            <w:proofErr w:type="spellEnd"/>
            <w:r>
              <w:rPr>
                <w:rFonts w:ascii="Arial" w:hAnsi="Arial" w:cs="Arial"/>
                <w:color w:val="000000"/>
                <w:sz w:val="15"/>
                <w:szCs w:val="15"/>
                <w:lang w:eastAsia="es-ES"/>
              </w:rPr>
              <w:t>.</w:t>
            </w:r>
          </w:p>
          <w:p w14:paraId="5F7CAB41" w14:textId="77777777" w:rsidR="00F07C4D" w:rsidRDefault="00F07C4D" w:rsidP="00E01D6E">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La Palma</w:t>
            </w:r>
          </w:p>
        </w:tc>
        <w:tc>
          <w:tcPr>
            <w:tcW w:w="871" w:type="pct"/>
            <w:tcBorders>
              <w:top w:val="single" w:sz="4" w:space="0" w:color="auto"/>
              <w:left w:val="nil"/>
              <w:bottom w:val="single" w:sz="4" w:space="0" w:color="auto"/>
              <w:right w:val="nil"/>
            </w:tcBorders>
            <w:noWrap/>
            <w:vAlign w:val="center"/>
          </w:tcPr>
          <w:p w14:paraId="4CC2BE9E" w14:textId="77777777" w:rsidR="00F07C4D" w:rsidRDefault="00F07C4D" w:rsidP="00E01D6E">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LP Geotermia 2019</w:t>
            </w:r>
          </w:p>
        </w:tc>
        <w:tc>
          <w:tcPr>
            <w:tcW w:w="502" w:type="pct"/>
            <w:tcBorders>
              <w:top w:val="single" w:sz="4" w:space="0" w:color="auto"/>
              <w:left w:val="nil"/>
              <w:bottom w:val="single" w:sz="4" w:space="0" w:color="auto"/>
              <w:right w:val="nil"/>
            </w:tcBorders>
            <w:noWrap/>
            <w:vAlign w:val="center"/>
          </w:tcPr>
          <w:p w14:paraId="6617A3B7"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33F08809"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2D9F91F8"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vAlign w:val="center"/>
          </w:tcPr>
          <w:p w14:paraId="5DAFA29F"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35FE8B33"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10.996,25</w:t>
            </w:r>
          </w:p>
        </w:tc>
        <w:tc>
          <w:tcPr>
            <w:tcW w:w="416" w:type="pct"/>
            <w:tcBorders>
              <w:top w:val="single" w:sz="4" w:space="0" w:color="auto"/>
              <w:left w:val="single" w:sz="8" w:space="0" w:color="auto"/>
              <w:bottom w:val="single" w:sz="4" w:space="0" w:color="auto"/>
              <w:right w:val="nil"/>
            </w:tcBorders>
            <w:noWrap/>
            <w:vAlign w:val="center"/>
          </w:tcPr>
          <w:p w14:paraId="012EEA6A"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2.210,00</w:t>
            </w:r>
          </w:p>
        </w:tc>
        <w:tc>
          <w:tcPr>
            <w:tcW w:w="496" w:type="pct"/>
            <w:tcBorders>
              <w:top w:val="single" w:sz="4" w:space="0" w:color="auto"/>
              <w:left w:val="nil"/>
              <w:bottom w:val="single" w:sz="4" w:space="0" w:color="auto"/>
              <w:right w:val="nil"/>
            </w:tcBorders>
            <w:noWrap/>
            <w:vAlign w:val="center"/>
          </w:tcPr>
          <w:p w14:paraId="7FE39189"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6.630,00</w:t>
            </w:r>
          </w:p>
        </w:tc>
        <w:tc>
          <w:tcPr>
            <w:tcW w:w="485" w:type="pct"/>
            <w:tcBorders>
              <w:top w:val="single" w:sz="4" w:space="0" w:color="auto"/>
              <w:left w:val="nil"/>
              <w:bottom w:val="single" w:sz="4" w:space="0" w:color="auto"/>
              <w:right w:val="nil"/>
            </w:tcBorders>
            <w:noWrap/>
            <w:vAlign w:val="center"/>
          </w:tcPr>
          <w:p w14:paraId="58533B57"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8.840,00</w:t>
            </w:r>
          </w:p>
        </w:tc>
      </w:tr>
      <w:tr w:rsidR="00F07C4D" w14:paraId="272FC162" w14:textId="77777777" w:rsidTr="00E01D6E">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1F27CE2C"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Gob</w:t>
            </w:r>
            <w:proofErr w:type="spellEnd"/>
            <w:r>
              <w:rPr>
                <w:rFonts w:ascii="Arial" w:hAnsi="Arial" w:cs="Arial"/>
                <w:color w:val="000000"/>
                <w:sz w:val="15"/>
                <w:szCs w:val="15"/>
                <w:lang w:eastAsia="es-ES"/>
              </w:rPr>
              <w:t xml:space="preserve"> Canarias</w:t>
            </w:r>
          </w:p>
        </w:tc>
        <w:tc>
          <w:tcPr>
            <w:tcW w:w="871" w:type="pct"/>
            <w:tcBorders>
              <w:top w:val="single" w:sz="4" w:space="0" w:color="auto"/>
              <w:left w:val="nil"/>
              <w:bottom w:val="single" w:sz="4" w:space="0" w:color="auto"/>
              <w:right w:val="nil"/>
            </w:tcBorders>
            <w:noWrap/>
            <w:vAlign w:val="center"/>
          </w:tcPr>
          <w:p w14:paraId="551D20DC" w14:textId="77777777" w:rsidR="00F07C4D" w:rsidRDefault="00F07C4D" w:rsidP="00E01D6E">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Red Sísmica Canaria</w:t>
            </w:r>
          </w:p>
        </w:tc>
        <w:tc>
          <w:tcPr>
            <w:tcW w:w="502" w:type="pct"/>
            <w:tcBorders>
              <w:top w:val="single" w:sz="4" w:space="0" w:color="auto"/>
              <w:left w:val="nil"/>
              <w:bottom w:val="single" w:sz="4" w:space="0" w:color="auto"/>
              <w:right w:val="nil"/>
            </w:tcBorders>
            <w:noWrap/>
            <w:vAlign w:val="center"/>
          </w:tcPr>
          <w:p w14:paraId="59827E93"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7E3EA165"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43C29148"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vAlign w:val="center"/>
          </w:tcPr>
          <w:p w14:paraId="1A4C5F16"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7EE87FFE"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25.032,01</w:t>
            </w:r>
          </w:p>
        </w:tc>
        <w:tc>
          <w:tcPr>
            <w:tcW w:w="416" w:type="pct"/>
            <w:tcBorders>
              <w:top w:val="single" w:sz="4" w:space="0" w:color="auto"/>
              <w:left w:val="single" w:sz="8" w:space="0" w:color="auto"/>
              <w:bottom w:val="single" w:sz="4" w:space="0" w:color="auto"/>
              <w:right w:val="nil"/>
            </w:tcBorders>
            <w:noWrap/>
            <w:vAlign w:val="center"/>
          </w:tcPr>
          <w:p w14:paraId="38832B89"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5.131,24</w:t>
            </w:r>
          </w:p>
        </w:tc>
        <w:tc>
          <w:tcPr>
            <w:tcW w:w="496" w:type="pct"/>
            <w:tcBorders>
              <w:top w:val="single" w:sz="4" w:space="0" w:color="auto"/>
              <w:left w:val="nil"/>
              <w:bottom w:val="single" w:sz="4" w:space="0" w:color="auto"/>
              <w:right w:val="nil"/>
            </w:tcBorders>
            <w:noWrap/>
            <w:vAlign w:val="center"/>
          </w:tcPr>
          <w:p w14:paraId="1B29EEC7"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15.393,76</w:t>
            </w:r>
          </w:p>
        </w:tc>
        <w:tc>
          <w:tcPr>
            <w:tcW w:w="485" w:type="pct"/>
            <w:tcBorders>
              <w:top w:val="single" w:sz="4" w:space="0" w:color="auto"/>
              <w:left w:val="nil"/>
              <w:bottom w:val="single" w:sz="4" w:space="0" w:color="auto"/>
              <w:right w:val="nil"/>
            </w:tcBorders>
            <w:noWrap/>
            <w:vAlign w:val="center"/>
          </w:tcPr>
          <w:p w14:paraId="32BA1120"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20.525,00</w:t>
            </w:r>
          </w:p>
        </w:tc>
      </w:tr>
      <w:tr w:rsidR="00F07C4D" w14:paraId="6D2F1BF3" w14:textId="77777777" w:rsidTr="00E01D6E">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6E1A8E63" w14:textId="77777777" w:rsidR="00F07C4D" w:rsidRDefault="00F07C4D" w:rsidP="00E01D6E">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UE</w:t>
            </w:r>
          </w:p>
        </w:tc>
        <w:tc>
          <w:tcPr>
            <w:tcW w:w="871" w:type="pct"/>
            <w:tcBorders>
              <w:top w:val="single" w:sz="4" w:space="0" w:color="auto"/>
              <w:left w:val="nil"/>
              <w:bottom w:val="single" w:sz="4" w:space="0" w:color="auto"/>
              <w:right w:val="nil"/>
            </w:tcBorders>
            <w:noWrap/>
            <w:vAlign w:val="center"/>
          </w:tcPr>
          <w:p w14:paraId="0BD5583D"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Volriskmac</w:t>
            </w:r>
            <w:proofErr w:type="spellEnd"/>
            <w:r>
              <w:rPr>
                <w:rFonts w:ascii="Arial" w:hAnsi="Arial" w:cs="Arial"/>
                <w:color w:val="000000"/>
                <w:sz w:val="15"/>
                <w:szCs w:val="15"/>
                <w:lang w:eastAsia="es-ES"/>
              </w:rPr>
              <w:t xml:space="preserve"> II</w:t>
            </w:r>
          </w:p>
        </w:tc>
        <w:tc>
          <w:tcPr>
            <w:tcW w:w="502" w:type="pct"/>
            <w:tcBorders>
              <w:top w:val="single" w:sz="4" w:space="0" w:color="auto"/>
              <w:left w:val="nil"/>
              <w:bottom w:val="single" w:sz="4" w:space="0" w:color="auto"/>
              <w:right w:val="nil"/>
            </w:tcBorders>
            <w:noWrap/>
            <w:vAlign w:val="center"/>
          </w:tcPr>
          <w:p w14:paraId="12A6E1C6"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27301297"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7A460464"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52.087,15</w:t>
            </w:r>
          </w:p>
        </w:tc>
        <w:tc>
          <w:tcPr>
            <w:tcW w:w="446" w:type="pct"/>
            <w:tcBorders>
              <w:top w:val="single" w:sz="4" w:space="0" w:color="auto"/>
              <w:left w:val="nil"/>
              <w:bottom w:val="single" w:sz="4" w:space="0" w:color="auto"/>
              <w:right w:val="nil"/>
            </w:tcBorders>
            <w:noWrap/>
            <w:vAlign w:val="center"/>
          </w:tcPr>
          <w:p w14:paraId="6B2372DA"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13.021,79</w:t>
            </w:r>
          </w:p>
        </w:tc>
        <w:tc>
          <w:tcPr>
            <w:tcW w:w="425" w:type="pct"/>
            <w:tcBorders>
              <w:top w:val="single" w:sz="4" w:space="0" w:color="auto"/>
              <w:left w:val="nil"/>
              <w:bottom w:val="single" w:sz="4" w:space="0" w:color="auto"/>
              <w:right w:val="nil"/>
            </w:tcBorders>
            <w:noWrap/>
            <w:vAlign w:val="center"/>
          </w:tcPr>
          <w:p w14:paraId="49F9FF38"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60.427,15</w:t>
            </w:r>
          </w:p>
        </w:tc>
        <w:tc>
          <w:tcPr>
            <w:tcW w:w="416" w:type="pct"/>
            <w:tcBorders>
              <w:top w:val="single" w:sz="4" w:space="0" w:color="auto"/>
              <w:left w:val="single" w:sz="8" w:space="0" w:color="auto"/>
              <w:bottom w:val="single" w:sz="4" w:space="0" w:color="auto"/>
              <w:right w:val="nil"/>
            </w:tcBorders>
            <w:noWrap/>
            <w:vAlign w:val="center"/>
          </w:tcPr>
          <w:p w14:paraId="16C0E216"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2.136,17</w:t>
            </w:r>
          </w:p>
        </w:tc>
        <w:tc>
          <w:tcPr>
            <w:tcW w:w="496" w:type="pct"/>
            <w:tcBorders>
              <w:top w:val="single" w:sz="4" w:space="0" w:color="auto"/>
              <w:left w:val="nil"/>
              <w:bottom w:val="single" w:sz="4" w:space="0" w:color="auto"/>
              <w:right w:val="nil"/>
            </w:tcBorders>
            <w:noWrap/>
            <w:vAlign w:val="center"/>
          </w:tcPr>
          <w:p w14:paraId="00AE1833"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6.408,47</w:t>
            </w:r>
          </w:p>
        </w:tc>
        <w:tc>
          <w:tcPr>
            <w:tcW w:w="485" w:type="pct"/>
            <w:tcBorders>
              <w:top w:val="single" w:sz="4" w:space="0" w:color="auto"/>
              <w:left w:val="nil"/>
              <w:bottom w:val="single" w:sz="4" w:space="0" w:color="auto"/>
              <w:right w:val="nil"/>
            </w:tcBorders>
            <w:noWrap/>
            <w:vAlign w:val="center"/>
          </w:tcPr>
          <w:p w14:paraId="31E30477"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8.544,64</w:t>
            </w:r>
          </w:p>
        </w:tc>
      </w:tr>
      <w:tr w:rsidR="00F07C4D" w14:paraId="7546D8F7" w14:textId="77777777" w:rsidTr="00E01D6E">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43503300" w14:textId="77777777" w:rsidR="00F07C4D" w:rsidRDefault="00F07C4D" w:rsidP="00E01D6E">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UE</w:t>
            </w:r>
          </w:p>
        </w:tc>
        <w:tc>
          <w:tcPr>
            <w:tcW w:w="871" w:type="pct"/>
            <w:tcBorders>
              <w:top w:val="single" w:sz="4" w:space="0" w:color="auto"/>
              <w:left w:val="nil"/>
              <w:bottom w:val="single" w:sz="4" w:space="0" w:color="auto"/>
              <w:right w:val="nil"/>
            </w:tcBorders>
            <w:noWrap/>
            <w:vAlign w:val="center"/>
          </w:tcPr>
          <w:p w14:paraId="76C150A7"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Volturmac</w:t>
            </w:r>
            <w:proofErr w:type="spellEnd"/>
          </w:p>
        </w:tc>
        <w:tc>
          <w:tcPr>
            <w:tcW w:w="502" w:type="pct"/>
            <w:tcBorders>
              <w:top w:val="single" w:sz="4" w:space="0" w:color="auto"/>
              <w:left w:val="nil"/>
              <w:bottom w:val="single" w:sz="4" w:space="0" w:color="auto"/>
              <w:right w:val="nil"/>
            </w:tcBorders>
            <w:noWrap/>
            <w:vAlign w:val="center"/>
          </w:tcPr>
          <w:p w14:paraId="714005B6"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4027F873"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58732BD1"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55.100,40</w:t>
            </w:r>
          </w:p>
        </w:tc>
        <w:tc>
          <w:tcPr>
            <w:tcW w:w="446" w:type="pct"/>
            <w:tcBorders>
              <w:top w:val="single" w:sz="4" w:space="0" w:color="auto"/>
              <w:left w:val="nil"/>
              <w:bottom w:val="single" w:sz="4" w:space="0" w:color="auto"/>
              <w:right w:val="nil"/>
            </w:tcBorders>
            <w:noWrap/>
            <w:vAlign w:val="center"/>
          </w:tcPr>
          <w:p w14:paraId="5564DB2C"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13.775,10</w:t>
            </w:r>
          </w:p>
        </w:tc>
        <w:tc>
          <w:tcPr>
            <w:tcW w:w="425" w:type="pct"/>
            <w:tcBorders>
              <w:top w:val="single" w:sz="4" w:space="0" w:color="auto"/>
              <w:left w:val="nil"/>
              <w:bottom w:val="single" w:sz="4" w:space="0" w:color="auto"/>
              <w:right w:val="nil"/>
            </w:tcBorders>
            <w:noWrap/>
            <w:vAlign w:val="center"/>
          </w:tcPr>
          <w:p w14:paraId="1939168E"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40.228,74</w:t>
            </w:r>
          </w:p>
        </w:tc>
        <w:tc>
          <w:tcPr>
            <w:tcW w:w="416" w:type="pct"/>
            <w:tcBorders>
              <w:top w:val="single" w:sz="4" w:space="0" w:color="auto"/>
              <w:left w:val="single" w:sz="8" w:space="0" w:color="auto"/>
              <w:bottom w:val="single" w:sz="4" w:space="0" w:color="auto"/>
              <w:right w:val="nil"/>
            </w:tcBorders>
            <w:noWrap/>
            <w:vAlign w:val="center"/>
          </w:tcPr>
          <w:p w14:paraId="3E230AD2"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365,52</w:t>
            </w:r>
          </w:p>
        </w:tc>
        <w:tc>
          <w:tcPr>
            <w:tcW w:w="496" w:type="pct"/>
            <w:tcBorders>
              <w:top w:val="single" w:sz="4" w:space="0" w:color="auto"/>
              <w:left w:val="nil"/>
              <w:bottom w:val="single" w:sz="4" w:space="0" w:color="auto"/>
              <w:right w:val="nil"/>
            </w:tcBorders>
            <w:noWrap/>
            <w:vAlign w:val="center"/>
          </w:tcPr>
          <w:p w14:paraId="6162EDD5"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1.096,56</w:t>
            </w:r>
          </w:p>
        </w:tc>
        <w:tc>
          <w:tcPr>
            <w:tcW w:w="485" w:type="pct"/>
            <w:tcBorders>
              <w:top w:val="single" w:sz="4" w:space="0" w:color="auto"/>
              <w:left w:val="nil"/>
              <w:bottom w:val="single" w:sz="4" w:space="0" w:color="auto"/>
              <w:right w:val="nil"/>
            </w:tcBorders>
            <w:noWrap/>
            <w:vAlign w:val="center"/>
          </w:tcPr>
          <w:p w14:paraId="2B4AF286"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1.462,08</w:t>
            </w:r>
          </w:p>
        </w:tc>
      </w:tr>
      <w:tr w:rsidR="00F07C4D" w14:paraId="75A46648" w14:textId="77777777" w:rsidTr="00E01D6E">
        <w:tblPrEx>
          <w:jc w:val="center"/>
        </w:tblPrEx>
        <w:trPr>
          <w:trHeight w:val="340"/>
          <w:jc w:val="center"/>
        </w:trPr>
        <w:tc>
          <w:tcPr>
            <w:tcW w:w="467" w:type="pct"/>
            <w:tcBorders>
              <w:top w:val="single" w:sz="4" w:space="0" w:color="auto"/>
              <w:left w:val="nil"/>
              <w:right w:val="nil"/>
            </w:tcBorders>
            <w:noWrap/>
            <w:vAlign w:val="center"/>
          </w:tcPr>
          <w:p w14:paraId="39FE7737"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Cab.Ins</w:t>
            </w:r>
            <w:proofErr w:type="spellEnd"/>
            <w:r>
              <w:rPr>
                <w:rFonts w:ascii="Arial" w:hAnsi="Arial" w:cs="Arial"/>
                <w:color w:val="000000"/>
                <w:sz w:val="15"/>
                <w:szCs w:val="15"/>
                <w:lang w:eastAsia="es-ES"/>
              </w:rPr>
              <w:t>.</w:t>
            </w:r>
          </w:p>
          <w:p w14:paraId="723039A4" w14:textId="77777777" w:rsidR="00F07C4D" w:rsidRDefault="00F07C4D" w:rsidP="00E01D6E">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La Palma</w:t>
            </w:r>
          </w:p>
        </w:tc>
        <w:tc>
          <w:tcPr>
            <w:tcW w:w="871" w:type="pct"/>
            <w:tcBorders>
              <w:top w:val="single" w:sz="4" w:space="0" w:color="auto"/>
              <w:left w:val="nil"/>
              <w:right w:val="nil"/>
            </w:tcBorders>
            <w:noWrap/>
            <w:vAlign w:val="center"/>
          </w:tcPr>
          <w:p w14:paraId="3F203F6A" w14:textId="77777777" w:rsidR="00F07C4D" w:rsidRDefault="00F07C4D" w:rsidP="00E01D6E">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 xml:space="preserve">LP </w:t>
            </w:r>
            <w:proofErr w:type="spellStart"/>
            <w:r>
              <w:rPr>
                <w:rFonts w:ascii="Arial" w:hAnsi="Arial" w:cs="Arial"/>
                <w:color w:val="000000"/>
                <w:sz w:val="15"/>
                <w:szCs w:val="15"/>
                <w:lang w:eastAsia="es-ES"/>
              </w:rPr>
              <w:t>Volcano</w:t>
            </w:r>
            <w:proofErr w:type="spellEnd"/>
          </w:p>
        </w:tc>
        <w:tc>
          <w:tcPr>
            <w:tcW w:w="502" w:type="pct"/>
            <w:tcBorders>
              <w:top w:val="single" w:sz="4" w:space="0" w:color="auto"/>
              <w:left w:val="nil"/>
              <w:right w:val="nil"/>
            </w:tcBorders>
            <w:noWrap/>
            <w:vAlign w:val="center"/>
          </w:tcPr>
          <w:p w14:paraId="532DA2A5"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right w:val="nil"/>
            </w:tcBorders>
            <w:noWrap/>
            <w:vAlign w:val="center"/>
          </w:tcPr>
          <w:p w14:paraId="18C56551"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right w:val="nil"/>
            </w:tcBorders>
            <w:noWrap/>
            <w:vAlign w:val="center"/>
          </w:tcPr>
          <w:p w14:paraId="67CC91F1"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right w:val="nil"/>
            </w:tcBorders>
            <w:vAlign w:val="center"/>
          </w:tcPr>
          <w:p w14:paraId="2E07A943"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right w:val="nil"/>
            </w:tcBorders>
            <w:noWrap/>
            <w:vAlign w:val="center"/>
          </w:tcPr>
          <w:p w14:paraId="76F53997"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3.943,33</w:t>
            </w:r>
          </w:p>
        </w:tc>
        <w:tc>
          <w:tcPr>
            <w:tcW w:w="416" w:type="pct"/>
            <w:tcBorders>
              <w:top w:val="single" w:sz="4" w:space="0" w:color="auto"/>
              <w:left w:val="single" w:sz="8" w:space="0" w:color="auto"/>
              <w:right w:val="nil"/>
            </w:tcBorders>
            <w:noWrap/>
            <w:vAlign w:val="center"/>
          </w:tcPr>
          <w:p w14:paraId="38AF5649"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400,00</w:t>
            </w:r>
          </w:p>
        </w:tc>
        <w:tc>
          <w:tcPr>
            <w:tcW w:w="496" w:type="pct"/>
            <w:tcBorders>
              <w:top w:val="single" w:sz="4" w:space="0" w:color="auto"/>
              <w:left w:val="nil"/>
              <w:right w:val="nil"/>
            </w:tcBorders>
            <w:noWrap/>
            <w:vAlign w:val="center"/>
          </w:tcPr>
          <w:p w14:paraId="398DEEE2"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1.200,00</w:t>
            </w:r>
          </w:p>
        </w:tc>
        <w:tc>
          <w:tcPr>
            <w:tcW w:w="485" w:type="pct"/>
            <w:tcBorders>
              <w:top w:val="single" w:sz="4" w:space="0" w:color="auto"/>
              <w:left w:val="nil"/>
              <w:right w:val="nil"/>
            </w:tcBorders>
            <w:noWrap/>
            <w:vAlign w:val="center"/>
          </w:tcPr>
          <w:p w14:paraId="15122F11"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1.600,00</w:t>
            </w:r>
          </w:p>
        </w:tc>
      </w:tr>
      <w:tr w:rsidR="00F07C4D" w14:paraId="7A13739C" w14:textId="77777777" w:rsidTr="00E01D6E">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3EF4C075"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Gob</w:t>
            </w:r>
            <w:proofErr w:type="spellEnd"/>
            <w:r>
              <w:rPr>
                <w:rFonts w:ascii="Arial" w:hAnsi="Arial" w:cs="Arial"/>
                <w:color w:val="000000"/>
                <w:sz w:val="15"/>
                <w:szCs w:val="15"/>
                <w:lang w:eastAsia="es-ES"/>
              </w:rPr>
              <w:t xml:space="preserve"> Canarias</w:t>
            </w:r>
          </w:p>
        </w:tc>
        <w:tc>
          <w:tcPr>
            <w:tcW w:w="871" w:type="pct"/>
            <w:tcBorders>
              <w:top w:val="single" w:sz="4" w:space="0" w:color="auto"/>
              <w:left w:val="nil"/>
              <w:bottom w:val="single" w:sz="4" w:space="0" w:color="auto"/>
              <w:right w:val="nil"/>
            </w:tcBorders>
            <w:noWrap/>
            <w:vAlign w:val="center"/>
          </w:tcPr>
          <w:p w14:paraId="4E881C59"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CanVolcano</w:t>
            </w:r>
            <w:proofErr w:type="spellEnd"/>
            <w:r>
              <w:rPr>
                <w:rFonts w:ascii="Arial" w:hAnsi="Arial" w:cs="Arial"/>
                <w:color w:val="000000"/>
                <w:sz w:val="15"/>
                <w:szCs w:val="15"/>
                <w:lang w:eastAsia="es-ES"/>
              </w:rPr>
              <w:t xml:space="preserve"> 2021</w:t>
            </w:r>
          </w:p>
        </w:tc>
        <w:tc>
          <w:tcPr>
            <w:tcW w:w="502" w:type="pct"/>
            <w:tcBorders>
              <w:top w:val="single" w:sz="4" w:space="0" w:color="auto"/>
              <w:left w:val="nil"/>
              <w:bottom w:val="single" w:sz="4" w:space="0" w:color="auto"/>
              <w:right w:val="nil"/>
            </w:tcBorders>
            <w:noWrap/>
            <w:vAlign w:val="center"/>
          </w:tcPr>
          <w:p w14:paraId="56B465FC"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61B964B6"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2059971A"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28067306"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25" w:type="pct"/>
            <w:tcBorders>
              <w:top w:val="single" w:sz="4" w:space="0" w:color="auto"/>
              <w:left w:val="nil"/>
              <w:bottom w:val="single" w:sz="4" w:space="0" w:color="auto"/>
              <w:right w:val="nil"/>
            </w:tcBorders>
            <w:noWrap/>
            <w:vAlign w:val="center"/>
          </w:tcPr>
          <w:p w14:paraId="1A7777F6"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39.255,40</w:t>
            </w:r>
          </w:p>
        </w:tc>
        <w:tc>
          <w:tcPr>
            <w:tcW w:w="416" w:type="pct"/>
            <w:tcBorders>
              <w:top w:val="single" w:sz="4" w:space="0" w:color="auto"/>
              <w:left w:val="single" w:sz="8" w:space="0" w:color="auto"/>
              <w:bottom w:val="single" w:sz="4" w:space="0" w:color="auto"/>
              <w:right w:val="nil"/>
            </w:tcBorders>
            <w:noWrap/>
            <w:vAlign w:val="center"/>
          </w:tcPr>
          <w:p w14:paraId="7441D67B"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5.613,45</w:t>
            </w:r>
          </w:p>
        </w:tc>
        <w:tc>
          <w:tcPr>
            <w:tcW w:w="496" w:type="pct"/>
            <w:tcBorders>
              <w:top w:val="single" w:sz="4" w:space="0" w:color="auto"/>
              <w:left w:val="nil"/>
              <w:bottom w:val="single" w:sz="4" w:space="0" w:color="auto"/>
              <w:right w:val="nil"/>
            </w:tcBorders>
            <w:noWrap/>
            <w:vAlign w:val="center"/>
          </w:tcPr>
          <w:p w14:paraId="1CCE1CC7"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16.840,32</w:t>
            </w:r>
          </w:p>
        </w:tc>
        <w:tc>
          <w:tcPr>
            <w:tcW w:w="485" w:type="pct"/>
            <w:tcBorders>
              <w:top w:val="single" w:sz="4" w:space="0" w:color="auto"/>
              <w:left w:val="nil"/>
              <w:bottom w:val="single" w:sz="4" w:space="0" w:color="auto"/>
              <w:right w:val="nil"/>
            </w:tcBorders>
            <w:noWrap/>
            <w:vAlign w:val="center"/>
          </w:tcPr>
          <w:p w14:paraId="2A32CDF2"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22.453,77</w:t>
            </w:r>
          </w:p>
        </w:tc>
      </w:tr>
      <w:tr w:rsidR="00F07C4D" w14:paraId="077CDCD1" w14:textId="77777777" w:rsidTr="00E01D6E">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57471870" w14:textId="77777777" w:rsidR="00F07C4D" w:rsidRDefault="00F07C4D" w:rsidP="00E01D6E">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Estado</w:t>
            </w:r>
          </w:p>
        </w:tc>
        <w:tc>
          <w:tcPr>
            <w:tcW w:w="871" w:type="pct"/>
            <w:tcBorders>
              <w:top w:val="single" w:sz="4" w:space="0" w:color="auto"/>
              <w:left w:val="nil"/>
              <w:bottom w:val="single" w:sz="4" w:space="0" w:color="auto"/>
              <w:right w:val="nil"/>
            </w:tcBorders>
            <w:noWrap/>
            <w:vAlign w:val="center"/>
          </w:tcPr>
          <w:p w14:paraId="5D8168C3" w14:textId="77777777" w:rsidR="00F07C4D" w:rsidRDefault="00F07C4D" w:rsidP="00E01D6E">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Cumbre Vieja Emergencia</w:t>
            </w:r>
          </w:p>
        </w:tc>
        <w:tc>
          <w:tcPr>
            <w:tcW w:w="502" w:type="pct"/>
            <w:tcBorders>
              <w:top w:val="single" w:sz="4" w:space="0" w:color="auto"/>
              <w:left w:val="nil"/>
              <w:bottom w:val="single" w:sz="4" w:space="0" w:color="auto"/>
              <w:right w:val="nil"/>
            </w:tcBorders>
            <w:noWrap/>
            <w:vAlign w:val="center"/>
          </w:tcPr>
          <w:p w14:paraId="489CE625"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4635E319"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1C55FEC4"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310.984,40</w:t>
            </w:r>
          </w:p>
        </w:tc>
        <w:tc>
          <w:tcPr>
            <w:tcW w:w="446" w:type="pct"/>
            <w:tcBorders>
              <w:top w:val="single" w:sz="4" w:space="0" w:color="auto"/>
              <w:left w:val="nil"/>
              <w:bottom w:val="single" w:sz="4" w:space="0" w:color="auto"/>
              <w:right w:val="nil"/>
            </w:tcBorders>
            <w:noWrap/>
            <w:vAlign w:val="center"/>
          </w:tcPr>
          <w:p w14:paraId="2A1B6006"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77.746,10</w:t>
            </w:r>
          </w:p>
        </w:tc>
        <w:tc>
          <w:tcPr>
            <w:tcW w:w="425" w:type="pct"/>
            <w:tcBorders>
              <w:top w:val="single" w:sz="4" w:space="0" w:color="auto"/>
              <w:left w:val="nil"/>
              <w:bottom w:val="single" w:sz="4" w:space="0" w:color="auto"/>
              <w:right w:val="nil"/>
            </w:tcBorders>
            <w:noWrap/>
            <w:vAlign w:val="center"/>
          </w:tcPr>
          <w:p w14:paraId="773F9035"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219.864,86</w:t>
            </w:r>
          </w:p>
        </w:tc>
        <w:tc>
          <w:tcPr>
            <w:tcW w:w="416" w:type="pct"/>
            <w:tcBorders>
              <w:top w:val="single" w:sz="4" w:space="0" w:color="auto"/>
              <w:left w:val="single" w:sz="8" w:space="0" w:color="auto"/>
              <w:bottom w:val="single" w:sz="4" w:space="0" w:color="auto"/>
              <w:right w:val="nil"/>
            </w:tcBorders>
            <w:noWrap/>
            <w:vAlign w:val="center"/>
          </w:tcPr>
          <w:p w14:paraId="5C8C2CC6"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4.457,82</w:t>
            </w:r>
          </w:p>
        </w:tc>
        <w:tc>
          <w:tcPr>
            <w:tcW w:w="496" w:type="pct"/>
            <w:tcBorders>
              <w:top w:val="single" w:sz="4" w:space="0" w:color="auto"/>
              <w:left w:val="nil"/>
              <w:bottom w:val="single" w:sz="4" w:space="0" w:color="auto"/>
              <w:right w:val="nil"/>
            </w:tcBorders>
            <w:noWrap/>
            <w:vAlign w:val="center"/>
          </w:tcPr>
          <w:p w14:paraId="089E9AF3"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13.373,44</w:t>
            </w:r>
          </w:p>
        </w:tc>
        <w:tc>
          <w:tcPr>
            <w:tcW w:w="485" w:type="pct"/>
            <w:tcBorders>
              <w:top w:val="single" w:sz="4" w:space="0" w:color="auto"/>
              <w:left w:val="nil"/>
              <w:bottom w:val="single" w:sz="4" w:space="0" w:color="auto"/>
              <w:right w:val="nil"/>
            </w:tcBorders>
            <w:noWrap/>
            <w:vAlign w:val="center"/>
          </w:tcPr>
          <w:p w14:paraId="47AB08C9"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17.831,26</w:t>
            </w:r>
          </w:p>
        </w:tc>
      </w:tr>
      <w:tr w:rsidR="00F07C4D" w14:paraId="707A002B" w14:textId="77777777" w:rsidTr="00E01D6E">
        <w:tblPrEx>
          <w:jc w:val="center"/>
        </w:tblPrEx>
        <w:trPr>
          <w:trHeight w:val="340"/>
          <w:jc w:val="center"/>
        </w:trPr>
        <w:tc>
          <w:tcPr>
            <w:tcW w:w="467" w:type="pct"/>
            <w:tcBorders>
              <w:top w:val="single" w:sz="4" w:space="0" w:color="auto"/>
              <w:left w:val="nil"/>
              <w:bottom w:val="single" w:sz="4" w:space="0" w:color="auto"/>
              <w:right w:val="nil"/>
            </w:tcBorders>
            <w:noWrap/>
            <w:vAlign w:val="center"/>
          </w:tcPr>
          <w:p w14:paraId="5C2FF093"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Gob</w:t>
            </w:r>
            <w:proofErr w:type="spellEnd"/>
            <w:r>
              <w:rPr>
                <w:rFonts w:ascii="Arial" w:hAnsi="Arial" w:cs="Arial"/>
                <w:color w:val="000000"/>
                <w:sz w:val="15"/>
                <w:szCs w:val="15"/>
                <w:lang w:eastAsia="es-ES"/>
              </w:rPr>
              <w:t xml:space="preserve"> Canarias</w:t>
            </w:r>
          </w:p>
        </w:tc>
        <w:tc>
          <w:tcPr>
            <w:tcW w:w="871" w:type="pct"/>
            <w:tcBorders>
              <w:top w:val="single" w:sz="4" w:space="0" w:color="auto"/>
              <w:left w:val="nil"/>
              <w:bottom w:val="single" w:sz="4" w:space="0" w:color="auto"/>
              <w:right w:val="nil"/>
            </w:tcBorders>
            <w:noWrap/>
            <w:vAlign w:val="center"/>
          </w:tcPr>
          <w:p w14:paraId="362D2F83" w14:textId="77777777" w:rsidR="00F07C4D" w:rsidRDefault="00F07C4D" w:rsidP="00E01D6E">
            <w:pPr>
              <w:spacing w:after="0" w:line="240" w:lineRule="auto"/>
              <w:rPr>
                <w:rFonts w:ascii="Arial" w:hAnsi="Arial" w:cs="Arial"/>
                <w:color w:val="000000"/>
                <w:sz w:val="15"/>
                <w:szCs w:val="15"/>
                <w:lang w:eastAsia="es-ES"/>
              </w:rPr>
            </w:pPr>
            <w:r>
              <w:rPr>
                <w:rFonts w:ascii="Arial" w:hAnsi="Arial" w:cs="Arial"/>
                <w:color w:val="000000"/>
                <w:sz w:val="15"/>
                <w:szCs w:val="15"/>
                <w:lang w:eastAsia="es-ES"/>
              </w:rPr>
              <w:t>Recuperación La Palma</w:t>
            </w:r>
          </w:p>
        </w:tc>
        <w:tc>
          <w:tcPr>
            <w:tcW w:w="502" w:type="pct"/>
            <w:tcBorders>
              <w:top w:val="single" w:sz="4" w:space="0" w:color="auto"/>
              <w:left w:val="nil"/>
              <w:bottom w:val="single" w:sz="4" w:space="0" w:color="auto"/>
              <w:right w:val="nil"/>
            </w:tcBorders>
            <w:noWrap/>
            <w:vAlign w:val="center"/>
          </w:tcPr>
          <w:p w14:paraId="7E8494F2"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3F52F862"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4" w:space="0" w:color="auto"/>
              <w:right w:val="nil"/>
            </w:tcBorders>
            <w:noWrap/>
            <w:vAlign w:val="center"/>
          </w:tcPr>
          <w:p w14:paraId="6D0F93CD"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32.363,33</w:t>
            </w:r>
          </w:p>
        </w:tc>
        <w:tc>
          <w:tcPr>
            <w:tcW w:w="446" w:type="pct"/>
            <w:tcBorders>
              <w:top w:val="single" w:sz="4" w:space="0" w:color="auto"/>
              <w:left w:val="nil"/>
              <w:bottom w:val="single" w:sz="4" w:space="0" w:color="auto"/>
              <w:right w:val="nil"/>
            </w:tcBorders>
            <w:noWrap/>
            <w:vAlign w:val="center"/>
          </w:tcPr>
          <w:p w14:paraId="09A61543"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8.090,83</w:t>
            </w:r>
          </w:p>
        </w:tc>
        <w:tc>
          <w:tcPr>
            <w:tcW w:w="425" w:type="pct"/>
            <w:tcBorders>
              <w:top w:val="single" w:sz="4" w:space="0" w:color="auto"/>
              <w:left w:val="nil"/>
              <w:bottom w:val="single" w:sz="4" w:space="0" w:color="auto"/>
              <w:right w:val="nil"/>
            </w:tcBorders>
            <w:noWrap/>
            <w:vAlign w:val="center"/>
          </w:tcPr>
          <w:p w14:paraId="438A737F"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22.953,59</w:t>
            </w:r>
          </w:p>
        </w:tc>
        <w:tc>
          <w:tcPr>
            <w:tcW w:w="416" w:type="pct"/>
            <w:tcBorders>
              <w:top w:val="single" w:sz="4" w:space="0" w:color="auto"/>
              <w:left w:val="single" w:sz="8" w:space="0" w:color="auto"/>
              <w:bottom w:val="single" w:sz="4" w:space="0" w:color="auto"/>
              <w:right w:val="nil"/>
            </w:tcBorders>
            <w:noWrap/>
            <w:vAlign w:val="center"/>
          </w:tcPr>
          <w:p w14:paraId="317DA5E8"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439,62</w:t>
            </w:r>
          </w:p>
        </w:tc>
        <w:tc>
          <w:tcPr>
            <w:tcW w:w="496" w:type="pct"/>
            <w:tcBorders>
              <w:top w:val="single" w:sz="4" w:space="0" w:color="auto"/>
              <w:left w:val="nil"/>
              <w:bottom w:val="single" w:sz="4" w:space="0" w:color="auto"/>
              <w:right w:val="nil"/>
            </w:tcBorders>
            <w:noWrap/>
            <w:vAlign w:val="center"/>
          </w:tcPr>
          <w:p w14:paraId="3C5275CC"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1.318,91</w:t>
            </w:r>
          </w:p>
        </w:tc>
        <w:tc>
          <w:tcPr>
            <w:tcW w:w="485" w:type="pct"/>
            <w:tcBorders>
              <w:top w:val="single" w:sz="4" w:space="0" w:color="auto"/>
              <w:left w:val="nil"/>
              <w:bottom w:val="single" w:sz="4" w:space="0" w:color="auto"/>
              <w:right w:val="nil"/>
            </w:tcBorders>
            <w:noWrap/>
            <w:vAlign w:val="center"/>
          </w:tcPr>
          <w:p w14:paraId="427DD5A5"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1.758,53</w:t>
            </w:r>
          </w:p>
        </w:tc>
      </w:tr>
      <w:tr w:rsidR="00F07C4D" w14:paraId="03E80DD8" w14:textId="77777777" w:rsidTr="00BD01B6">
        <w:tblPrEx>
          <w:jc w:val="center"/>
        </w:tblPrEx>
        <w:trPr>
          <w:trHeight w:val="340"/>
          <w:jc w:val="center"/>
        </w:trPr>
        <w:tc>
          <w:tcPr>
            <w:tcW w:w="467" w:type="pct"/>
            <w:tcBorders>
              <w:top w:val="single" w:sz="4" w:space="0" w:color="auto"/>
              <w:left w:val="nil"/>
              <w:bottom w:val="single" w:sz="8" w:space="0" w:color="auto"/>
              <w:right w:val="nil"/>
            </w:tcBorders>
            <w:noWrap/>
            <w:vAlign w:val="center"/>
          </w:tcPr>
          <w:p w14:paraId="13655AAC"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Gob</w:t>
            </w:r>
            <w:proofErr w:type="spellEnd"/>
            <w:r>
              <w:rPr>
                <w:rFonts w:ascii="Arial" w:hAnsi="Arial" w:cs="Arial"/>
                <w:color w:val="000000"/>
                <w:sz w:val="15"/>
                <w:szCs w:val="15"/>
                <w:lang w:eastAsia="es-ES"/>
              </w:rPr>
              <w:t xml:space="preserve"> Canarias</w:t>
            </w:r>
          </w:p>
        </w:tc>
        <w:tc>
          <w:tcPr>
            <w:tcW w:w="871" w:type="pct"/>
            <w:tcBorders>
              <w:top w:val="single" w:sz="4" w:space="0" w:color="auto"/>
              <w:left w:val="nil"/>
              <w:bottom w:val="single" w:sz="8" w:space="0" w:color="auto"/>
              <w:right w:val="nil"/>
            </w:tcBorders>
            <w:noWrap/>
            <w:vAlign w:val="center"/>
          </w:tcPr>
          <w:p w14:paraId="32544570" w14:textId="77777777" w:rsidR="00F07C4D" w:rsidRDefault="00F07C4D" w:rsidP="00E01D6E">
            <w:pPr>
              <w:spacing w:after="0" w:line="240" w:lineRule="auto"/>
              <w:rPr>
                <w:rFonts w:ascii="Arial" w:hAnsi="Arial" w:cs="Arial"/>
                <w:color w:val="000000"/>
                <w:sz w:val="15"/>
                <w:szCs w:val="15"/>
                <w:lang w:eastAsia="es-ES"/>
              </w:rPr>
            </w:pPr>
            <w:proofErr w:type="spellStart"/>
            <w:r>
              <w:rPr>
                <w:rFonts w:ascii="Arial" w:hAnsi="Arial" w:cs="Arial"/>
                <w:color w:val="000000"/>
                <w:sz w:val="15"/>
                <w:szCs w:val="15"/>
                <w:lang w:eastAsia="es-ES"/>
              </w:rPr>
              <w:t>CanVolcano</w:t>
            </w:r>
            <w:proofErr w:type="spellEnd"/>
            <w:r>
              <w:rPr>
                <w:rFonts w:ascii="Arial" w:hAnsi="Arial" w:cs="Arial"/>
                <w:color w:val="000000"/>
                <w:sz w:val="15"/>
                <w:szCs w:val="15"/>
                <w:lang w:eastAsia="es-ES"/>
              </w:rPr>
              <w:t xml:space="preserve"> 2022</w:t>
            </w:r>
          </w:p>
        </w:tc>
        <w:tc>
          <w:tcPr>
            <w:tcW w:w="502" w:type="pct"/>
            <w:tcBorders>
              <w:top w:val="single" w:sz="4" w:space="0" w:color="auto"/>
              <w:left w:val="nil"/>
              <w:bottom w:val="single" w:sz="8" w:space="0" w:color="auto"/>
              <w:right w:val="nil"/>
            </w:tcBorders>
            <w:noWrap/>
            <w:vAlign w:val="center"/>
          </w:tcPr>
          <w:p w14:paraId="65F8A211"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8" w:space="0" w:color="auto"/>
              <w:right w:val="nil"/>
            </w:tcBorders>
            <w:noWrap/>
            <w:vAlign w:val="center"/>
          </w:tcPr>
          <w:p w14:paraId="0E6E51DA"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46" w:type="pct"/>
            <w:tcBorders>
              <w:top w:val="single" w:sz="4" w:space="0" w:color="auto"/>
              <w:left w:val="nil"/>
              <w:bottom w:val="single" w:sz="8" w:space="0" w:color="auto"/>
              <w:right w:val="nil"/>
            </w:tcBorders>
            <w:noWrap/>
            <w:vAlign w:val="center"/>
          </w:tcPr>
          <w:p w14:paraId="3946CC59"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74.759,00</w:t>
            </w:r>
          </w:p>
        </w:tc>
        <w:tc>
          <w:tcPr>
            <w:tcW w:w="446" w:type="pct"/>
            <w:tcBorders>
              <w:top w:val="single" w:sz="4" w:space="0" w:color="auto"/>
              <w:left w:val="nil"/>
              <w:bottom w:val="single" w:sz="8" w:space="0" w:color="auto"/>
              <w:right w:val="nil"/>
            </w:tcBorders>
            <w:noWrap/>
            <w:vAlign w:val="center"/>
          </w:tcPr>
          <w:p w14:paraId="6C1A35FD"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18.689,75</w:t>
            </w:r>
          </w:p>
        </w:tc>
        <w:tc>
          <w:tcPr>
            <w:tcW w:w="425" w:type="pct"/>
            <w:tcBorders>
              <w:top w:val="single" w:sz="4" w:space="0" w:color="auto"/>
              <w:left w:val="nil"/>
              <w:bottom w:val="single" w:sz="8" w:space="0" w:color="auto"/>
              <w:right w:val="nil"/>
            </w:tcBorders>
            <w:noWrap/>
            <w:vAlign w:val="center"/>
          </w:tcPr>
          <w:p w14:paraId="44962BF0"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56.069,25</w:t>
            </w:r>
          </w:p>
        </w:tc>
        <w:tc>
          <w:tcPr>
            <w:tcW w:w="416" w:type="pct"/>
            <w:tcBorders>
              <w:top w:val="single" w:sz="4" w:space="0" w:color="auto"/>
              <w:left w:val="single" w:sz="8" w:space="0" w:color="auto"/>
              <w:bottom w:val="single" w:sz="8" w:space="0" w:color="auto"/>
              <w:right w:val="nil"/>
            </w:tcBorders>
            <w:noWrap/>
            <w:vAlign w:val="center"/>
          </w:tcPr>
          <w:p w14:paraId="502067EF"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96" w:type="pct"/>
            <w:tcBorders>
              <w:top w:val="single" w:sz="4" w:space="0" w:color="auto"/>
              <w:left w:val="nil"/>
              <w:bottom w:val="single" w:sz="8" w:space="0" w:color="auto"/>
              <w:right w:val="nil"/>
            </w:tcBorders>
            <w:noWrap/>
            <w:vAlign w:val="center"/>
          </w:tcPr>
          <w:p w14:paraId="06401C30"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c>
          <w:tcPr>
            <w:tcW w:w="485" w:type="pct"/>
            <w:tcBorders>
              <w:top w:val="single" w:sz="4" w:space="0" w:color="auto"/>
              <w:left w:val="nil"/>
              <w:bottom w:val="single" w:sz="8" w:space="0" w:color="auto"/>
              <w:right w:val="nil"/>
            </w:tcBorders>
            <w:noWrap/>
            <w:vAlign w:val="center"/>
          </w:tcPr>
          <w:p w14:paraId="6486012D" w14:textId="77777777" w:rsidR="00F07C4D" w:rsidRDefault="00F07C4D" w:rsidP="00E01D6E">
            <w:pPr>
              <w:spacing w:after="0" w:line="240" w:lineRule="auto"/>
              <w:jc w:val="right"/>
              <w:rPr>
                <w:rFonts w:ascii="Arial" w:hAnsi="Arial" w:cs="Arial"/>
                <w:color w:val="000000"/>
                <w:sz w:val="15"/>
                <w:szCs w:val="15"/>
                <w:lang w:eastAsia="es-ES"/>
              </w:rPr>
            </w:pPr>
            <w:r>
              <w:rPr>
                <w:rFonts w:ascii="Arial" w:hAnsi="Arial" w:cs="Arial"/>
                <w:color w:val="000000"/>
                <w:sz w:val="15"/>
                <w:szCs w:val="15"/>
                <w:lang w:eastAsia="es-ES"/>
              </w:rPr>
              <w:t>-</w:t>
            </w:r>
          </w:p>
        </w:tc>
      </w:tr>
      <w:tr w:rsidR="00F07C4D" w14:paraId="00202865" w14:textId="77777777" w:rsidTr="00BD01B6">
        <w:trPr>
          <w:trHeight w:val="283"/>
        </w:trPr>
        <w:tc>
          <w:tcPr>
            <w:tcW w:w="1338" w:type="pct"/>
            <w:gridSpan w:val="2"/>
            <w:tcBorders>
              <w:top w:val="single" w:sz="8" w:space="0" w:color="auto"/>
              <w:left w:val="nil"/>
              <w:bottom w:val="single" w:sz="4" w:space="0" w:color="auto"/>
              <w:right w:val="nil"/>
            </w:tcBorders>
            <w:shd w:val="clear" w:color="000000" w:fill="D9D9D9"/>
            <w:noWrap/>
            <w:vAlign w:val="center"/>
          </w:tcPr>
          <w:p w14:paraId="7867B98F" w14:textId="77777777" w:rsidR="00F07C4D" w:rsidRDefault="00F07C4D" w:rsidP="00E01D6E">
            <w:pPr>
              <w:spacing w:after="0" w:line="240" w:lineRule="auto"/>
              <w:rPr>
                <w:rFonts w:ascii="Arial" w:hAnsi="Arial" w:cs="Arial"/>
                <w:b/>
                <w:bCs/>
                <w:color w:val="000000"/>
                <w:sz w:val="15"/>
                <w:szCs w:val="15"/>
                <w:lang w:eastAsia="es-ES"/>
              </w:rPr>
            </w:pPr>
            <w:r>
              <w:rPr>
                <w:rFonts w:ascii="Arial" w:hAnsi="Arial" w:cs="Arial"/>
                <w:b/>
                <w:bCs/>
                <w:color w:val="000000"/>
                <w:sz w:val="15"/>
                <w:szCs w:val="15"/>
                <w:lang w:eastAsia="es-ES"/>
              </w:rPr>
              <w:t>Total</w:t>
            </w:r>
          </w:p>
        </w:tc>
        <w:tc>
          <w:tcPr>
            <w:tcW w:w="502" w:type="pct"/>
            <w:tcBorders>
              <w:top w:val="single" w:sz="8" w:space="0" w:color="auto"/>
              <w:left w:val="nil"/>
              <w:bottom w:val="single" w:sz="4" w:space="0" w:color="auto"/>
              <w:right w:val="nil"/>
            </w:tcBorders>
            <w:shd w:val="clear" w:color="000000" w:fill="D9D9D9"/>
            <w:noWrap/>
            <w:vAlign w:val="center"/>
          </w:tcPr>
          <w:p w14:paraId="3E469597" w14:textId="77777777" w:rsidR="00F07C4D" w:rsidRDefault="00F07C4D" w:rsidP="00E01D6E">
            <w:pPr>
              <w:spacing w:after="0" w:line="240" w:lineRule="auto"/>
              <w:jc w:val="right"/>
              <w:rPr>
                <w:rFonts w:ascii="Arial" w:hAnsi="Arial" w:cs="Arial"/>
                <w:b/>
                <w:bCs/>
                <w:color w:val="000000"/>
                <w:sz w:val="15"/>
                <w:szCs w:val="15"/>
                <w:lang w:eastAsia="es-ES"/>
              </w:rPr>
            </w:pPr>
            <w:r>
              <w:rPr>
                <w:rFonts w:ascii="Arial" w:hAnsi="Arial" w:cs="Arial"/>
                <w:b/>
                <w:bCs/>
                <w:color w:val="000000"/>
                <w:sz w:val="15"/>
                <w:szCs w:val="15"/>
                <w:lang w:eastAsia="es-ES"/>
              </w:rPr>
              <w:t> </w:t>
            </w:r>
          </w:p>
        </w:tc>
        <w:tc>
          <w:tcPr>
            <w:tcW w:w="446" w:type="pct"/>
            <w:tcBorders>
              <w:top w:val="single" w:sz="8" w:space="0" w:color="auto"/>
              <w:left w:val="nil"/>
              <w:bottom w:val="single" w:sz="4" w:space="0" w:color="auto"/>
              <w:right w:val="nil"/>
            </w:tcBorders>
            <w:shd w:val="clear" w:color="000000" w:fill="D9D9D9"/>
            <w:noWrap/>
            <w:vAlign w:val="center"/>
          </w:tcPr>
          <w:p w14:paraId="34E59866" w14:textId="77777777" w:rsidR="00F07C4D" w:rsidRDefault="00F07C4D" w:rsidP="00E01D6E">
            <w:pPr>
              <w:spacing w:after="0" w:line="240" w:lineRule="auto"/>
              <w:jc w:val="right"/>
              <w:rPr>
                <w:rFonts w:ascii="Arial" w:hAnsi="Arial" w:cs="Arial"/>
                <w:b/>
                <w:bCs/>
                <w:color w:val="000000"/>
                <w:sz w:val="15"/>
                <w:szCs w:val="15"/>
                <w:lang w:eastAsia="es-ES"/>
              </w:rPr>
            </w:pPr>
            <w:r>
              <w:rPr>
                <w:rFonts w:ascii="Arial" w:hAnsi="Arial" w:cs="Arial"/>
                <w:b/>
                <w:bCs/>
                <w:color w:val="000000"/>
                <w:sz w:val="15"/>
                <w:szCs w:val="15"/>
                <w:lang w:eastAsia="es-ES"/>
              </w:rPr>
              <w:t> </w:t>
            </w:r>
          </w:p>
        </w:tc>
        <w:tc>
          <w:tcPr>
            <w:tcW w:w="446" w:type="pct"/>
            <w:tcBorders>
              <w:top w:val="single" w:sz="8" w:space="0" w:color="auto"/>
              <w:left w:val="nil"/>
              <w:bottom w:val="single" w:sz="4" w:space="0" w:color="auto"/>
              <w:right w:val="nil"/>
            </w:tcBorders>
            <w:shd w:val="clear" w:color="000000" w:fill="D9D9D9"/>
            <w:noWrap/>
            <w:vAlign w:val="center"/>
          </w:tcPr>
          <w:p w14:paraId="67145306" w14:textId="77777777" w:rsidR="00F07C4D" w:rsidRDefault="00F07C4D" w:rsidP="00E01D6E">
            <w:pPr>
              <w:spacing w:after="0" w:line="240" w:lineRule="auto"/>
              <w:jc w:val="right"/>
              <w:rPr>
                <w:rFonts w:ascii="Arial" w:hAnsi="Arial" w:cs="Arial"/>
                <w:b/>
                <w:bCs/>
                <w:color w:val="000000"/>
                <w:sz w:val="15"/>
                <w:szCs w:val="15"/>
                <w:lang w:eastAsia="es-ES"/>
              </w:rPr>
            </w:pPr>
            <w:r>
              <w:rPr>
                <w:rFonts w:ascii="Arial" w:hAnsi="Arial" w:cs="Arial"/>
                <w:b/>
                <w:bCs/>
                <w:color w:val="000000"/>
                <w:sz w:val="15"/>
                <w:szCs w:val="15"/>
                <w:lang w:eastAsia="es-ES"/>
              </w:rPr>
              <w:t>525.294,28</w:t>
            </w:r>
          </w:p>
        </w:tc>
        <w:tc>
          <w:tcPr>
            <w:tcW w:w="446" w:type="pct"/>
            <w:tcBorders>
              <w:top w:val="single" w:sz="8" w:space="0" w:color="auto"/>
              <w:left w:val="nil"/>
              <w:bottom w:val="single" w:sz="4" w:space="0" w:color="auto"/>
              <w:right w:val="nil"/>
            </w:tcBorders>
            <w:shd w:val="clear" w:color="000000" w:fill="D9D9D9"/>
            <w:noWrap/>
            <w:vAlign w:val="center"/>
          </w:tcPr>
          <w:p w14:paraId="11C20272" w14:textId="77777777" w:rsidR="00F07C4D" w:rsidRDefault="00F07C4D" w:rsidP="00E01D6E">
            <w:pPr>
              <w:spacing w:after="0" w:line="240" w:lineRule="auto"/>
              <w:jc w:val="right"/>
              <w:rPr>
                <w:rFonts w:ascii="Arial" w:hAnsi="Arial" w:cs="Arial"/>
                <w:b/>
                <w:bCs/>
                <w:color w:val="000000"/>
                <w:sz w:val="15"/>
                <w:szCs w:val="15"/>
                <w:lang w:eastAsia="es-ES"/>
              </w:rPr>
            </w:pPr>
            <w:r>
              <w:rPr>
                <w:rFonts w:ascii="Arial" w:hAnsi="Arial" w:cs="Arial"/>
                <w:b/>
                <w:bCs/>
                <w:color w:val="000000"/>
                <w:sz w:val="15"/>
                <w:szCs w:val="15"/>
                <w:lang w:eastAsia="es-ES"/>
              </w:rPr>
              <w:t>131.323,57</w:t>
            </w:r>
          </w:p>
        </w:tc>
        <w:tc>
          <w:tcPr>
            <w:tcW w:w="425" w:type="pct"/>
            <w:tcBorders>
              <w:top w:val="single" w:sz="8" w:space="0" w:color="auto"/>
              <w:left w:val="nil"/>
              <w:bottom w:val="single" w:sz="4" w:space="0" w:color="auto"/>
              <w:right w:val="nil"/>
            </w:tcBorders>
            <w:shd w:val="clear" w:color="000000" w:fill="D9D9D9"/>
            <w:noWrap/>
            <w:vAlign w:val="center"/>
          </w:tcPr>
          <w:p w14:paraId="5AE48D27" w14:textId="77777777" w:rsidR="00F07C4D" w:rsidRDefault="00F07C4D" w:rsidP="00E01D6E">
            <w:pPr>
              <w:spacing w:after="0" w:line="240" w:lineRule="auto"/>
              <w:jc w:val="right"/>
              <w:rPr>
                <w:rFonts w:ascii="Arial" w:hAnsi="Arial" w:cs="Arial"/>
                <w:b/>
                <w:bCs/>
                <w:color w:val="000000"/>
                <w:sz w:val="15"/>
                <w:szCs w:val="15"/>
                <w:lang w:eastAsia="es-ES"/>
              </w:rPr>
            </w:pPr>
            <w:r>
              <w:rPr>
                <w:rFonts w:ascii="Arial" w:hAnsi="Arial" w:cs="Arial"/>
                <w:b/>
                <w:bCs/>
                <w:color w:val="000000"/>
                <w:sz w:val="15"/>
                <w:szCs w:val="15"/>
                <w:lang w:eastAsia="es-ES"/>
              </w:rPr>
              <w:t>753.590,08</w:t>
            </w:r>
          </w:p>
        </w:tc>
        <w:tc>
          <w:tcPr>
            <w:tcW w:w="416" w:type="pct"/>
            <w:tcBorders>
              <w:top w:val="single" w:sz="8" w:space="0" w:color="auto"/>
              <w:left w:val="single" w:sz="8" w:space="0" w:color="auto"/>
              <w:bottom w:val="single" w:sz="4" w:space="0" w:color="auto"/>
              <w:right w:val="nil"/>
            </w:tcBorders>
            <w:shd w:val="clear" w:color="000000" w:fill="D9D9D9"/>
            <w:noWrap/>
            <w:vAlign w:val="center"/>
          </w:tcPr>
          <w:p w14:paraId="0D0804C9" w14:textId="77777777" w:rsidR="00F07C4D" w:rsidRDefault="00F07C4D" w:rsidP="00E01D6E">
            <w:pPr>
              <w:spacing w:after="0" w:line="240" w:lineRule="auto"/>
              <w:jc w:val="right"/>
              <w:rPr>
                <w:rFonts w:ascii="Arial" w:hAnsi="Arial" w:cs="Arial"/>
                <w:b/>
                <w:bCs/>
                <w:color w:val="000000"/>
                <w:sz w:val="15"/>
                <w:szCs w:val="15"/>
                <w:lang w:eastAsia="es-ES"/>
              </w:rPr>
            </w:pPr>
            <w:r>
              <w:rPr>
                <w:rFonts w:ascii="Arial" w:hAnsi="Arial" w:cs="Arial"/>
                <w:b/>
                <w:bCs/>
                <w:color w:val="000000"/>
                <w:sz w:val="15"/>
                <w:szCs w:val="15"/>
                <w:lang w:eastAsia="es-ES"/>
              </w:rPr>
              <w:t>90.126,22</w:t>
            </w:r>
          </w:p>
        </w:tc>
        <w:tc>
          <w:tcPr>
            <w:tcW w:w="496" w:type="pct"/>
            <w:tcBorders>
              <w:top w:val="single" w:sz="8" w:space="0" w:color="auto"/>
              <w:left w:val="nil"/>
              <w:bottom w:val="single" w:sz="4" w:space="0" w:color="auto"/>
              <w:right w:val="nil"/>
            </w:tcBorders>
            <w:shd w:val="clear" w:color="000000" w:fill="D9D9D9"/>
            <w:noWrap/>
            <w:vAlign w:val="center"/>
          </w:tcPr>
          <w:p w14:paraId="07AC50EA" w14:textId="77777777" w:rsidR="00F07C4D" w:rsidRDefault="00F07C4D" w:rsidP="00E01D6E">
            <w:pPr>
              <w:spacing w:after="0" w:line="240" w:lineRule="auto"/>
              <w:jc w:val="right"/>
              <w:rPr>
                <w:rFonts w:ascii="Arial" w:hAnsi="Arial" w:cs="Arial"/>
                <w:b/>
                <w:bCs/>
                <w:color w:val="000000"/>
                <w:sz w:val="15"/>
                <w:szCs w:val="15"/>
                <w:lang w:eastAsia="es-ES"/>
              </w:rPr>
            </w:pPr>
            <w:r>
              <w:rPr>
                <w:rFonts w:ascii="Arial" w:hAnsi="Arial" w:cs="Arial"/>
                <w:b/>
                <w:bCs/>
                <w:color w:val="000000"/>
                <w:sz w:val="15"/>
                <w:szCs w:val="15"/>
                <w:lang w:eastAsia="es-ES"/>
              </w:rPr>
              <w:t>270.378,61</w:t>
            </w:r>
          </w:p>
        </w:tc>
        <w:tc>
          <w:tcPr>
            <w:tcW w:w="485" w:type="pct"/>
            <w:tcBorders>
              <w:top w:val="single" w:sz="8" w:space="0" w:color="auto"/>
              <w:left w:val="nil"/>
              <w:bottom w:val="single" w:sz="4" w:space="0" w:color="auto"/>
              <w:right w:val="nil"/>
            </w:tcBorders>
            <w:shd w:val="clear" w:color="000000" w:fill="D9D9D9"/>
            <w:noWrap/>
            <w:vAlign w:val="center"/>
          </w:tcPr>
          <w:p w14:paraId="78A8D5D4" w14:textId="77777777" w:rsidR="00F07C4D" w:rsidRDefault="00F07C4D" w:rsidP="00E01D6E">
            <w:pPr>
              <w:spacing w:after="0" w:line="240" w:lineRule="auto"/>
              <w:jc w:val="right"/>
              <w:rPr>
                <w:rFonts w:ascii="Arial" w:hAnsi="Arial" w:cs="Arial"/>
                <w:b/>
                <w:bCs/>
                <w:color w:val="000000"/>
                <w:sz w:val="15"/>
                <w:szCs w:val="15"/>
                <w:lang w:eastAsia="es-ES"/>
              </w:rPr>
            </w:pPr>
            <w:r>
              <w:rPr>
                <w:rFonts w:ascii="Arial" w:hAnsi="Arial" w:cs="Arial"/>
                <w:b/>
                <w:bCs/>
                <w:color w:val="000000"/>
                <w:sz w:val="15"/>
                <w:szCs w:val="15"/>
                <w:lang w:eastAsia="es-ES"/>
              </w:rPr>
              <w:t>360.504,83</w:t>
            </w:r>
          </w:p>
        </w:tc>
      </w:tr>
    </w:tbl>
    <w:p w14:paraId="6CBA6043" w14:textId="77777777" w:rsidR="00F07C4D" w:rsidRDefault="00F07C4D" w:rsidP="00A6633D">
      <w:pPr>
        <w:keepNext/>
        <w:keepLines/>
        <w:widowControl w:val="0"/>
        <w:autoSpaceDE w:val="0"/>
        <w:autoSpaceDN w:val="0"/>
        <w:adjustRightInd w:val="0"/>
        <w:spacing w:before="120" w:after="120" w:line="280" w:lineRule="exact"/>
        <w:jc w:val="both"/>
        <w:rPr>
          <w:rFonts w:ascii="Arial" w:hAnsi="Arial" w:cs="Arial"/>
          <w:sz w:val="20"/>
          <w:szCs w:val="20"/>
        </w:rPr>
      </w:pPr>
    </w:p>
    <w:p w14:paraId="450BE5AC" w14:textId="77777777" w:rsidR="00F07C4D" w:rsidRDefault="00F07C4D" w:rsidP="00A6633D">
      <w:pPr>
        <w:keepNext/>
        <w:keepLines/>
        <w:widowControl w:val="0"/>
        <w:autoSpaceDE w:val="0"/>
        <w:autoSpaceDN w:val="0"/>
        <w:adjustRightInd w:val="0"/>
        <w:spacing w:before="120" w:after="120" w:line="280" w:lineRule="exact"/>
        <w:jc w:val="both"/>
        <w:rPr>
          <w:rFonts w:ascii="Arial" w:hAnsi="Arial" w:cs="Arial"/>
          <w:sz w:val="20"/>
          <w:szCs w:val="20"/>
        </w:rPr>
        <w:sectPr w:rsidR="00F07C4D" w:rsidSect="000F67A4">
          <w:headerReference w:type="default" r:id="rId17"/>
          <w:pgSz w:w="16838" w:h="11906" w:orient="landscape"/>
          <w:pgMar w:top="1701" w:right="1418" w:bottom="1701" w:left="1701" w:header="850" w:footer="680" w:gutter="0"/>
          <w:cols w:space="708"/>
          <w:docGrid w:linePitch="360"/>
        </w:sectPr>
      </w:pPr>
    </w:p>
    <w:p w14:paraId="7476DEF5" w14:textId="77777777" w:rsidR="00F07C4D" w:rsidRPr="00DB01CE" w:rsidRDefault="00F07C4D" w:rsidP="006C20D0">
      <w:pPr>
        <w:spacing w:before="120" w:after="120" w:line="280" w:lineRule="exact"/>
        <w:jc w:val="both"/>
        <w:rPr>
          <w:rFonts w:ascii="Arial" w:hAnsi="Arial" w:cs="Arial"/>
          <w:sz w:val="20"/>
          <w:szCs w:val="20"/>
        </w:rPr>
      </w:pPr>
      <w:r w:rsidRPr="00DB01CE">
        <w:rPr>
          <w:rFonts w:ascii="Arial" w:hAnsi="Arial" w:cs="Arial"/>
          <w:sz w:val="20"/>
          <w:szCs w:val="20"/>
        </w:rPr>
        <w:lastRenderedPageBreak/>
        <w:t>En el ejercicio 2023 se han concedido diversas subvenciones a la Sociedad. Los importes materializados en el ejercicio se han registrado como subvenciones de capital, quedando el resto clasificados como “Deudas transformables en subvenciones” a largo y corto plazo (Nota 6).</w:t>
      </w:r>
    </w:p>
    <w:p w14:paraId="0F54574A" w14:textId="77777777" w:rsidR="00DB01CE" w:rsidRPr="00DB01CE" w:rsidRDefault="00DB01CE" w:rsidP="00DB01CE">
      <w:pPr>
        <w:spacing w:before="120" w:after="120" w:line="280" w:lineRule="exact"/>
        <w:jc w:val="both"/>
        <w:rPr>
          <w:rFonts w:ascii="Arial" w:hAnsi="Arial" w:cs="Arial"/>
          <w:sz w:val="20"/>
          <w:szCs w:val="20"/>
        </w:rPr>
      </w:pPr>
      <w:r w:rsidRPr="00DB01CE">
        <w:rPr>
          <w:rFonts w:ascii="Arial" w:hAnsi="Arial" w:cs="Arial"/>
          <w:sz w:val="20"/>
          <w:szCs w:val="20"/>
        </w:rPr>
        <w:t>Entre las subvenciones concedidas pendientes de materializar se encuentran las correspondientes a los siguientes proyectos:</w:t>
      </w:r>
    </w:p>
    <w:p w14:paraId="31A57625" w14:textId="77777777" w:rsidR="00DB01CE" w:rsidRPr="00DB01CE" w:rsidRDefault="00DB01CE" w:rsidP="00DB01CE">
      <w:pPr>
        <w:spacing w:before="120" w:after="120" w:line="280" w:lineRule="exact"/>
        <w:jc w:val="both"/>
        <w:rPr>
          <w:rFonts w:ascii="Arial" w:hAnsi="Arial" w:cs="Arial"/>
          <w:bCs/>
          <w:sz w:val="20"/>
          <w:szCs w:val="20"/>
        </w:rPr>
      </w:pPr>
      <w:r w:rsidRPr="00DB01CE">
        <w:rPr>
          <w:rFonts w:ascii="Arial" w:hAnsi="Arial" w:cs="Arial"/>
          <w:sz w:val="20"/>
          <w:szCs w:val="20"/>
        </w:rPr>
        <w:t xml:space="preserve">* Alerta CO2: </w:t>
      </w:r>
      <w:r w:rsidRPr="00DB01CE">
        <w:rPr>
          <w:rFonts w:ascii="Arial" w:hAnsi="Arial" w:cs="Arial"/>
          <w:bCs/>
          <w:sz w:val="20"/>
          <w:szCs w:val="20"/>
        </w:rPr>
        <w:t xml:space="preserve">subvención del Gobierno de España recogida dentro del Plan de Recuperación de La Palma e instrumentalizada mediante resolución del Ministerio de Transportes, Movilidad y Agenda Urbana, para el despliegue de un sistema completo de vigilancia de emisiones de gases tóxicos en las poblaciones de Puerto Naos y La Bombilla, en la isla de La Palma durante el periodo 2023 a 2026. </w:t>
      </w:r>
    </w:p>
    <w:p w14:paraId="33B22F20" w14:textId="77777777" w:rsidR="00DB01CE" w:rsidRPr="00DB01CE" w:rsidRDefault="00DB01CE" w:rsidP="00DB01CE">
      <w:pPr>
        <w:spacing w:before="120" w:after="120" w:line="280" w:lineRule="exact"/>
        <w:jc w:val="both"/>
        <w:rPr>
          <w:rFonts w:ascii="Arial" w:hAnsi="Arial" w:cs="Arial"/>
          <w:bCs/>
          <w:sz w:val="20"/>
          <w:szCs w:val="20"/>
        </w:rPr>
      </w:pPr>
      <w:r w:rsidRPr="00DB01CE">
        <w:rPr>
          <w:rFonts w:ascii="Arial" w:hAnsi="Arial" w:cs="Arial"/>
          <w:bCs/>
          <w:sz w:val="20"/>
          <w:szCs w:val="20"/>
        </w:rPr>
        <w:t xml:space="preserve">* </w:t>
      </w:r>
      <w:proofErr w:type="spellStart"/>
      <w:r w:rsidRPr="00DB01CE">
        <w:rPr>
          <w:rFonts w:ascii="Arial" w:hAnsi="Arial" w:cs="Arial"/>
          <w:bCs/>
          <w:sz w:val="20"/>
          <w:szCs w:val="20"/>
        </w:rPr>
        <w:t>Digivolcan</w:t>
      </w:r>
      <w:proofErr w:type="spellEnd"/>
      <w:r w:rsidRPr="00DB01CE">
        <w:rPr>
          <w:rFonts w:ascii="Arial" w:hAnsi="Arial" w:cs="Arial"/>
          <w:bCs/>
          <w:sz w:val="20"/>
          <w:szCs w:val="20"/>
        </w:rPr>
        <w:t xml:space="preserve">: una infraestructura digital para la previsión de erupciones volcánicas en Canarias. Subvención del Gobierno de España recogida dentro de la convocatoria de Proyectos en Líneas Estratégicas de la Agencia Estatal de Investigación, financiado por la UE- Next </w:t>
      </w:r>
      <w:proofErr w:type="spellStart"/>
      <w:r w:rsidRPr="00DB01CE">
        <w:rPr>
          <w:rFonts w:ascii="Arial" w:hAnsi="Arial" w:cs="Arial"/>
          <w:bCs/>
          <w:sz w:val="20"/>
          <w:szCs w:val="20"/>
        </w:rPr>
        <w:t>Generation</w:t>
      </w:r>
      <w:proofErr w:type="spellEnd"/>
      <w:r w:rsidRPr="00DB01CE">
        <w:rPr>
          <w:rFonts w:ascii="Arial" w:hAnsi="Arial" w:cs="Arial"/>
          <w:bCs/>
          <w:sz w:val="20"/>
          <w:szCs w:val="20"/>
        </w:rPr>
        <w:t xml:space="preserve">. </w:t>
      </w:r>
    </w:p>
    <w:p w14:paraId="55C6B59E" w14:textId="77777777" w:rsidR="00DB01CE" w:rsidRPr="003435FB" w:rsidRDefault="00DB01CE" w:rsidP="00DB01CE">
      <w:pPr>
        <w:keepNext/>
        <w:keepLines/>
        <w:widowControl w:val="0"/>
        <w:autoSpaceDE w:val="0"/>
        <w:autoSpaceDN w:val="0"/>
        <w:adjustRightInd w:val="0"/>
        <w:spacing w:before="120" w:after="120" w:line="280" w:lineRule="exact"/>
        <w:jc w:val="both"/>
        <w:rPr>
          <w:rFonts w:ascii="Arial" w:hAnsi="Arial" w:cs="Arial"/>
          <w:sz w:val="20"/>
          <w:szCs w:val="20"/>
        </w:rPr>
      </w:pPr>
      <w:r w:rsidRPr="00DB01CE">
        <w:rPr>
          <w:rFonts w:ascii="Arial" w:hAnsi="Arial" w:cs="Arial"/>
          <w:bCs/>
          <w:sz w:val="20"/>
          <w:szCs w:val="20"/>
        </w:rPr>
        <w:t xml:space="preserve">* </w:t>
      </w:r>
      <w:proofErr w:type="spellStart"/>
      <w:r w:rsidRPr="00DB01CE">
        <w:rPr>
          <w:rFonts w:ascii="Arial" w:hAnsi="Arial" w:cs="Arial"/>
          <w:bCs/>
          <w:sz w:val="20"/>
          <w:szCs w:val="20"/>
        </w:rPr>
        <w:t>ECanVolRisk</w:t>
      </w:r>
      <w:proofErr w:type="spellEnd"/>
      <w:r w:rsidRPr="00DB01CE">
        <w:rPr>
          <w:rFonts w:ascii="Arial" w:hAnsi="Arial" w:cs="Arial"/>
          <w:bCs/>
          <w:sz w:val="20"/>
          <w:szCs w:val="20"/>
        </w:rPr>
        <w:t>: Estrategia Canaria para la reducción del riesgo volcánico. Subvención concedida por el Gobierno de Canarias, incluida en el Plan Estratégico de Subvenciones de la Consejería de Administraciones Públicas, Justicia y Seguridad, cuyo objeto es  elaborar una herramienta operativa que sirva de marco para afrontar y dar respuesta a los retos a que se enfrenta Canarias como consecuencia del riesgo volcánico, sirviendo de elemento dinamizador y coordinador de las distintas políticas sectoriales, así como para el fomento de la concienciación ciudadana, empresarial y administrativa.</w:t>
      </w:r>
    </w:p>
    <w:p w14:paraId="433243D1" w14:textId="77777777" w:rsidR="00F07C4D" w:rsidRDefault="00F07C4D" w:rsidP="00A6633D">
      <w:pPr>
        <w:keepNext/>
        <w:keepLines/>
        <w:widowControl w:val="0"/>
        <w:autoSpaceDE w:val="0"/>
        <w:autoSpaceDN w:val="0"/>
        <w:adjustRightInd w:val="0"/>
        <w:spacing w:before="120" w:after="120" w:line="280" w:lineRule="exact"/>
        <w:jc w:val="both"/>
        <w:rPr>
          <w:rFonts w:ascii="Arial" w:hAnsi="Arial" w:cs="Arial"/>
          <w:color w:val="000000"/>
          <w:sz w:val="20"/>
          <w:szCs w:val="20"/>
        </w:rPr>
      </w:pPr>
      <w:r w:rsidRPr="003F4092">
        <w:rPr>
          <w:rFonts w:ascii="Arial" w:hAnsi="Arial" w:cs="Arial"/>
          <w:sz w:val="20"/>
          <w:szCs w:val="20"/>
        </w:rPr>
        <w:t>En el ejercicio 2020 la Sociedad reclasificó desde subvenciones de capital el importe de 896.250,00 euros y desde pasivos por impuestos diferidos la cantidad de 298.750,00 euros, siendo un total de 1.195.000,00 euros a</w:t>
      </w:r>
      <w:r w:rsidRPr="003F4092">
        <w:rPr>
          <w:rFonts w:ascii="Arial" w:hAnsi="Arial" w:cs="Arial"/>
          <w:color w:val="000000"/>
          <w:sz w:val="20"/>
          <w:szCs w:val="20"/>
        </w:rPr>
        <w:t xml:space="preserve"> “Deudas a c/p transformables en subvenciones” del pasivo corrientes (Nota 6).</w:t>
      </w:r>
      <w:r w:rsidRPr="00045C7A">
        <w:rPr>
          <w:rFonts w:ascii="Arial" w:hAnsi="Arial" w:cs="Arial"/>
          <w:color w:val="000000"/>
          <w:sz w:val="20"/>
          <w:szCs w:val="20"/>
        </w:rPr>
        <w:t xml:space="preserve"> </w:t>
      </w:r>
    </w:p>
    <w:p w14:paraId="7A608575" w14:textId="77777777" w:rsidR="00F07C4D" w:rsidRPr="001612D7" w:rsidRDefault="00F07C4D" w:rsidP="00203980">
      <w:pPr>
        <w:keepNext/>
        <w:keepLines/>
        <w:spacing w:before="240"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Importe Neto de la cifra de negocios </w:t>
      </w:r>
    </w:p>
    <w:p w14:paraId="63ECE638" w14:textId="77777777" w:rsidR="00F07C4D" w:rsidRPr="00540DC3" w:rsidRDefault="00F07C4D" w:rsidP="00203980">
      <w:pPr>
        <w:keepNext/>
        <w:keepLines/>
        <w:spacing w:before="120" w:after="120" w:line="280" w:lineRule="exact"/>
        <w:jc w:val="both"/>
        <w:rPr>
          <w:rFonts w:ascii="Arial" w:hAnsi="Arial" w:cs="Arial"/>
          <w:sz w:val="20"/>
          <w:szCs w:val="20"/>
        </w:rPr>
      </w:pPr>
      <w:r w:rsidRPr="00540DC3">
        <w:rPr>
          <w:rFonts w:ascii="Arial" w:hAnsi="Arial" w:cs="Arial"/>
          <w:sz w:val="20"/>
          <w:szCs w:val="20"/>
        </w:rPr>
        <w:t xml:space="preserve">El importe neto de la cifra de negocios corresponde el 100% a la prestación de servicios realizados a diferentes entidades públicas y privadas por actividades derivadas de su objeto social, </w:t>
      </w:r>
      <w:r w:rsidRPr="006D23F0">
        <w:rPr>
          <w:rFonts w:ascii="Arial" w:hAnsi="Arial" w:cs="Arial"/>
          <w:sz w:val="20"/>
          <w:szCs w:val="20"/>
        </w:rPr>
        <w:t>tales como trabajos en</w:t>
      </w:r>
      <w:r>
        <w:rPr>
          <w:rFonts w:ascii="Arial" w:hAnsi="Arial" w:cs="Arial"/>
          <w:sz w:val="20"/>
          <w:szCs w:val="20"/>
        </w:rPr>
        <w:t xml:space="preserve"> geología-vulcanología,</w:t>
      </w:r>
      <w:r w:rsidRPr="00540DC3">
        <w:rPr>
          <w:rFonts w:ascii="Arial" w:hAnsi="Arial" w:cs="Arial"/>
          <w:sz w:val="20"/>
          <w:szCs w:val="20"/>
        </w:rPr>
        <w:t xml:space="preserve"> geoquímica </w:t>
      </w:r>
      <w:r>
        <w:rPr>
          <w:rFonts w:ascii="Arial" w:hAnsi="Arial" w:cs="Arial"/>
          <w:sz w:val="20"/>
          <w:szCs w:val="20"/>
        </w:rPr>
        <w:t>y geofísica, estudio de condiciones térmicas y geomecánicas en coladas volcánicas..</w:t>
      </w:r>
      <w:proofErr w:type="spellStart"/>
      <w:r>
        <w:rPr>
          <w:rFonts w:ascii="Arial" w:hAnsi="Arial" w:cs="Arial"/>
          <w:sz w:val="20"/>
          <w:szCs w:val="20"/>
        </w:rPr>
        <w:t>etc</w:t>
      </w:r>
      <w:proofErr w:type="spellEnd"/>
      <w:r>
        <w:rPr>
          <w:rFonts w:ascii="Arial" w:hAnsi="Arial" w:cs="Arial"/>
          <w:sz w:val="20"/>
          <w:szCs w:val="20"/>
        </w:rPr>
        <w:t>.</w:t>
      </w:r>
    </w:p>
    <w:p w14:paraId="1248D0FB" w14:textId="77777777" w:rsidR="00F07C4D" w:rsidRPr="001612D7" w:rsidRDefault="00F07C4D" w:rsidP="006E098E">
      <w:pPr>
        <w:keepNext/>
        <w:keepLines/>
        <w:spacing w:before="240" w:after="120" w:line="280" w:lineRule="exact"/>
        <w:jc w:val="both"/>
        <w:rPr>
          <w:rFonts w:ascii="Arial" w:hAnsi="Arial" w:cs="Arial"/>
          <w:b/>
          <w:bCs/>
          <w:sz w:val="20"/>
          <w:szCs w:val="20"/>
          <w:u w:val="single"/>
        </w:rPr>
      </w:pPr>
      <w:r w:rsidRPr="001612D7">
        <w:rPr>
          <w:rFonts w:ascii="Arial" w:hAnsi="Arial" w:cs="Arial"/>
          <w:b/>
          <w:bCs/>
          <w:sz w:val="20"/>
          <w:szCs w:val="20"/>
          <w:u w:val="single"/>
        </w:rPr>
        <w:t>Hechos posteriores al cierre</w:t>
      </w:r>
    </w:p>
    <w:p w14:paraId="0E85F079" w14:textId="77777777" w:rsidR="00F07C4D" w:rsidRDefault="00F07C4D" w:rsidP="0030215D">
      <w:pPr>
        <w:pStyle w:val="Default"/>
        <w:spacing w:before="120" w:after="120" w:line="260" w:lineRule="exact"/>
        <w:jc w:val="both"/>
        <w:rPr>
          <w:color w:val="auto"/>
          <w:sz w:val="20"/>
          <w:szCs w:val="20"/>
        </w:rPr>
      </w:pPr>
      <w:r w:rsidRPr="00DB01CE">
        <w:rPr>
          <w:color w:val="auto"/>
          <w:sz w:val="20"/>
          <w:szCs w:val="20"/>
        </w:rPr>
        <w:t xml:space="preserve">El 13 de febrero de 2024 se ha publicado la resolución definitiva por la que se conceden las ayudas correspondientes a la “Primera convocatoria de ayudas a estudios de viabilidad de proyectos, de carácter innovador, para el aprovechamiento de energía geotérmica profunda en el marco del Plan de Recuperación, Transformación y Resiliencia, financiado por la Unión Europea, fondos Next </w:t>
      </w:r>
      <w:proofErr w:type="spellStart"/>
      <w:r w:rsidRPr="00DB01CE">
        <w:rPr>
          <w:color w:val="auto"/>
          <w:sz w:val="20"/>
          <w:szCs w:val="20"/>
        </w:rPr>
        <w:t>GenerationEU</w:t>
      </w:r>
      <w:proofErr w:type="spellEnd"/>
      <w:r w:rsidRPr="00DB01CE">
        <w:rPr>
          <w:color w:val="auto"/>
          <w:sz w:val="20"/>
          <w:szCs w:val="20"/>
        </w:rPr>
        <w:t xml:space="preserve">, programa Geotermia Profunda. Entre las ayudas concedidas </w:t>
      </w:r>
      <w:proofErr w:type="spellStart"/>
      <w:r w:rsidRPr="00DB01CE">
        <w:rPr>
          <w:color w:val="auto"/>
          <w:sz w:val="20"/>
          <w:szCs w:val="20"/>
        </w:rPr>
        <w:t>Involcan</w:t>
      </w:r>
      <w:proofErr w:type="spellEnd"/>
      <w:r w:rsidRPr="00DB01CE">
        <w:rPr>
          <w:color w:val="auto"/>
          <w:sz w:val="20"/>
          <w:szCs w:val="20"/>
        </w:rPr>
        <w:t xml:space="preserve"> participa en estos tres proyectos: Estudio de viabilidad para el aprovechamiento de energía geotérmica profunda para el Sistema Volcánico Geotermal TENERIFE-NE, Estudio de viabilidad para el aprovechamiento de energía geotérmica profunda para el Sistema Volcánico Geotermal TENERIFE-NS y Estudio de viabilidad para el aprovechamiento de energía geotérmica profunda para el Sistema Volcánico</w:t>
      </w:r>
      <w:r w:rsidR="00DB01CE" w:rsidRPr="00DB01CE">
        <w:rPr>
          <w:color w:val="auto"/>
          <w:sz w:val="20"/>
          <w:szCs w:val="20"/>
        </w:rPr>
        <w:t>.</w:t>
      </w:r>
    </w:p>
    <w:p w14:paraId="436709C7" w14:textId="77777777" w:rsidR="00DB01CE" w:rsidRDefault="00DB01CE" w:rsidP="00DB01CE">
      <w:pPr>
        <w:pStyle w:val="Default"/>
        <w:spacing w:before="120" w:after="120" w:line="260" w:lineRule="exact"/>
        <w:jc w:val="both"/>
        <w:rPr>
          <w:sz w:val="20"/>
          <w:szCs w:val="20"/>
        </w:rPr>
      </w:pPr>
      <w:r w:rsidRPr="00045C7A">
        <w:rPr>
          <w:color w:val="auto"/>
          <w:sz w:val="20"/>
          <w:szCs w:val="20"/>
        </w:rPr>
        <w:lastRenderedPageBreak/>
        <w:t>No se han producido acontecimientos significativos desde el 31 de diciembre de 202</w:t>
      </w:r>
      <w:r>
        <w:rPr>
          <w:color w:val="auto"/>
          <w:sz w:val="20"/>
          <w:szCs w:val="20"/>
        </w:rPr>
        <w:t>3</w:t>
      </w:r>
      <w:r w:rsidRPr="00045C7A">
        <w:rPr>
          <w:color w:val="auto"/>
          <w:sz w:val="20"/>
          <w:szCs w:val="20"/>
        </w:rPr>
        <w:t xml:space="preserve"> hasta la fecha de formulación de estas cuentas anuales abreviadas que, afectando a las mismas, no se hubiera incluido en ellas, o cuyo conocimiento pudiera resultar útil a un usuario de las mismas.</w:t>
      </w:r>
      <w:r w:rsidRPr="00540DC3">
        <w:rPr>
          <w:sz w:val="20"/>
          <w:szCs w:val="20"/>
        </w:rPr>
        <w:t xml:space="preserve"> </w:t>
      </w:r>
    </w:p>
    <w:p w14:paraId="62EEFD7E" w14:textId="77777777" w:rsidR="00F07C4D" w:rsidRDefault="00F07C4D" w:rsidP="00ED0D6E">
      <w:pPr>
        <w:spacing w:before="240"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Información sobre medio ambiente </w:t>
      </w:r>
    </w:p>
    <w:p w14:paraId="057FC1B0" w14:textId="77777777" w:rsidR="00F07C4D" w:rsidRDefault="00F07C4D" w:rsidP="00ED0D6E">
      <w:pPr>
        <w:spacing w:before="240" w:after="120" w:line="280" w:lineRule="exact"/>
        <w:jc w:val="both"/>
        <w:rPr>
          <w:rFonts w:ascii="Arial" w:hAnsi="Arial" w:cs="Arial"/>
          <w:sz w:val="20"/>
          <w:szCs w:val="20"/>
        </w:rPr>
      </w:pPr>
      <w:r w:rsidRPr="00540DC3">
        <w:rPr>
          <w:rFonts w:ascii="Arial" w:hAnsi="Arial" w:cs="Arial"/>
          <w:sz w:val="20"/>
          <w:szCs w:val="20"/>
        </w:rPr>
        <w:t xml:space="preserve">Los </w:t>
      </w:r>
      <w:r>
        <w:rPr>
          <w:rFonts w:ascii="Arial" w:hAnsi="Arial" w:cs="Arial"/>
          <w:sz w:val="20"/>
          <w:szCs w:val="20"/>
        </w:rPr>
        <w:t>miembros del Consejo de Administración</w:t>
      </w:r>
      <w:r w:rsidRPr="00540DC3">
        <w:rPr>
          <w:rFonts w:ascii="Arial" w:hAnsi="Arial" w:cs="Arial"/>
          <w:sz w:val="20"/>
          <w:szCs w:val="20"/>
        </w:rPr>
        <w:t xml:space="preserve"> manifiestan que en la contabilidad correspondiente a las presentes cuentas anuales</w:t>
      </w:r>
      <w:r>
        <w:rPr>
          <w:rFonts w:ascii="Arial" w:hAnsi="Arial" w:cs="Arial"/>
          <w:sz w:val="20"/>
          <w:szCs w:val="20"/>
        </w:rPr>
        <w:t xml:space="preserve"> abreviadas</w:t>
      </w:r>
      <w:r w:rsidRPr="00540DC3">
        <w:rPr>
          <w:rFonts w:ascii="Arial" w:hAnsi="Arial" w:cs="Arial"/>
          <w:sz w:val="20"/>
          <w:szCs w:val="20"/>
        </w:rPr>
        <w:t xml:space="preserve"> NO existe ninguna partida de naturaleza medioambiental que deba ser incluida en la Memoria</w:t>
      </w:r>
      <w:r>
        <w:rPr>
          <w:rFonts w:ascii="Arial" w:hAnsi="Arial" w:cs="Arial"/>
          <w:sz w:val="20"/>
          <w:szCs w:val="20"/>
        </w:rPr>
        <w:t xml:space="preserve"> abreviada</w:t>
      </w:r>
      <w:r w:rsidRPr="00540DC3">
        <w:rPr>
          <w:rFonts w:ascii="Arial" w:hAnsi="Arial" w:cs="Arial"/>
          <w:sz w:val="20"/>
          <w:szCs w:val="20"/>
        </w:rPr>
        <w:t xml:space="preserve"> de acuerdo a las indicaciones de la tercera parte del Plan General de Contabilidad (Real Decreto 1514/2007, de 16 de Noviembre</w:t>
      </w:r>
      <w:r>
        <w:rPr>
          <w:rFonts w:ascii="Arial" w:hAnsi="Arial" w:cs="Arial"/>
          <w:sz w:val="20"/>
          <w:szCs w:val="20"/>
        </w:rPr>
        <w:t>)</w:t>
      </w:r>
      <w:r w:rsidRPr="00540DC3">
        <w:rPr>
          <w:rFonts w:ascii="Arial" w:hAnsi="Arial" w:cs="Arial"/>
          <w:sz w:val="20"/>
          <w:szCs w:val="20"/>
        </w:rPr>
        <w:t>.</w:t>
      </w:r>
    </w:p>
    <w:p w14:paraId="11363A88" w14:textId="77777777" w:rsidR="00F07C4D" w:rsidRPr="001612D7" w:rsidRDefault="00F07C4D" w:rsidP="00A77CBC">
      <w:pPr>
        <w:spacing w:before="240" w:after="120" w:line="280" w:lineRule="exact"/>
        <w:jc w:val="both"/>
        <w:rPr>
          <w:rFonts w:ascii="Arial" w:hAnsi="Arial" w:cs="Arial"/>
          <w:b/>
          <w:bCs/>
          <w:sz w:val="20"/>
          <w:szCs w:val="20"/>
          <w:u w:val="single"/>
        </w:rPr>
      </w:pPr>
      <w:r w:rsidRPr="001612D7">
        <w:rPr>
          <w:rFonts w:ascii="Arial" w:hAnsi="Arial" w:cs="Arial"/>
          <w:b/>
          <w:bCs/>
          <w:sz w:val="20"/>
          <w:szCs w:val="20"/>
          <w:u w:val="single"/>
        </w:rPr>
        <w:t>Información sobre derechos de emisión de gases</w:t>
      </w:r>
    </w:p>
    <w:p w14:paraId="687032B8" w14:textId="77777777" w:rsidR="00F07C4D" w:rsidRDefault="00F07C4D" w:rsidP="00ED0D6E">
      <w:pPr>
        <w:spacing w:before="120" w:after="120" w:line="280" w:lineRule="exact"/>
        <w:jc w:val="both"/>
        <w:rPr>
          <w:rFonts w:ascii="Arial" w:hAnsi="Arial" w:cs="Arial"/>
          <w:sz w:val="20"/>
          <w:szCs w:val="20"/>
        </w:rPr>
      </w:pPr>
      <w:r w:rsidRPr="00540DC3">
        <w:rPr>
          <w:rFonts w:ascii="Arial" w:hAnsi="Arial" w:cs="Arial"/>
          <w:sz w:val="20"/>
          <w:szCs w:val="20"/>
        </w:rPr>
        <w:t xml:space="preserve">Por el ámbito en el que la </w:t>
      </w:r>
      <w:r>
        <w:rPr>
          <w:rFonts w:ascii="Arial" w:hAnsi="Arial" w:cs="Arial"/>
          <w:sz w:val="20"/>
          <w:szCs w:val="20"/>
        </w:rPr>
        <w:t>Sociedad</w:t>
      </w:r>
      <w:r w:rsidRPr="00540DC3">
        <w:rPr>
          <w:rFonts w:ascii="Arial" w:hAnsi="Arial" w:cs="Arial"/>
          <w:sz w:val="20"/>
          <w:szCs w:val="20"/>
        </w:rPr>
        <w:t xml:space="preserve"> desarrolla su actividad no es necesario informar sobre los derechos de emisión de gases de efecto invernadero. </w:t>
      </w:r>
    </w:p>
    <w:p w14:paraId="3356A957" w14:textId="77777777" w:rsidR="00F07C4D" w:rsidRDefault="00F07C4D" w:rsidP="00540DC3">
      <w:pPr>
        <w:spacing w:before="120" w:after="120" w:line="240" w:lineRule="auto"/>
        <w:jc w:val="both"/>
        <w:rPr>
          <w:rFonts w:ascii="Arial" w:hAnsi="Arial" w:cs="Arial"/>
          <w:sz w:val="20"/>
          <w:szCs w:val="20"/>
        </w:rPr>
        <w:sectPr w:rsidR="00F07C4D" w:rsidSect="000F67A4">
          <w:headerReference w:type="default" r:id="rId18"/>
          <w:pgSz w:w="11906" w:h="16838"/>
          <w:pgMar w:top="1701" w:right="1701" w:bottom="1418" w:left="1701" w:header="850" w:footer="680" w:gutter="0"/>
          <w:cols w:space="708"/>
          <w:docGrid w:linePitch="360"/>
        </w:sectPr>
      </w:pPr>
    </w:p>
    <w:p w14:paraId="1EAB490C" w14:textId="77777777" w:rsidR="00F07C4D" w:rsidRPr="00154FCB" w:rsidRDefault="00F07C4D" w:rsidP="00A77CBC">
      <w:pPr>
        <w:spacing w:before="120" w:after="120" w:line="280" w:lineRule="exact"/>
        <w:jc w:val="center"/>
        <w:rPr>
          <w:rFonts w:ascii="Arial" w:hAnsi="Arial" w:cs="Arial"/>
          <w:b/>
          <w:sz w:val="28"/>
          <w:szCs w:val="28"/>
        </w:rPr>
      </w:pPr>
      <w:r w:rsidRPr="00154FCB">
        <w:rPr>
          <w:rFonts w:ascii="Arial" w:hAnsi="Arial" w:cs="Arial"/>
          <w:b/>
          <w:sz w:val="28"/>
          <w:szCs w:val="28"/>
        </w:rPr>
        <w:lastRenderedPageBreak/>
        <w:t>Instituto Volcanológico de Canarias, S.A.U.</w:t>
      </w:r>
    </w:p>
    <w:p w14:paraId="2C1E0E0E" w14:textId="77777777" w:rsidR="00F07C4D" w:rsidRDefault="00F07C4D" w:rsidP="00F00FFF">
      <w:pPr>
        <w:pStyle w:val="Textoindependiente"/>
        <w:autoSpaceDE/>
        <w:autoSpaceDN/>
        <w:adjustRightInd/>
        <w:spacing w:before="120" w:beforeAutospacing="0" w:after="120" w:afterAutospacing="0" w:line="280" w:lineRule="exact"/>
        <w:ind w:left="0" w:firstLine="0"/>
        <w:jc w:val="center"/>
        <w:rPr>
          <w:rFonts w:cs="Arial"/>
          <w:b/>
          <w:sz w:val="20"/>
          <w:szCs w:val="20"/>
        </w:rPr>
      </w:pPr>
      <w:r w:rsidRPr="00A77CBC">
        <w:rPr>
          <w:rFonts w:cs="Arial"/>
          <w:b/>
          <w:sz w:val="20"/>
          <w:szCs w:val="20"/>
        </w:rPr>
        <w:t>FORMULACIÓN DE CUENTAS ANUALES ABREVIADAS</w:t>
      </w:r>
    </w:p>
    <w:p w14:paraId="180DE782" w14:textId="77777777" w:rsidR="00F07C4D" w:rsidRPr="00A77CBC" w:rsidRDefault="00F07C4D" w:rsidP="00F00FFF">
      <w:pPr>
        <w:pStyle w:val="Textoindependiente"/>
        <w:autoSpaceDE/>
        <w:autoSpaceDN/>
        <w:adjustRightInd/>
        <w:spacing w:before="120" w:beforeAutospacing="0" w:after="120" w:afterAutospacing="0" w:line="280" w:lineRule="exact"/>
        <w:ind w:left="0" w:firstLine="0"/>
        <w:jc w:val="center"/>
        <w:rPr>
          <w:rFonts w:cs="Arial"/>
          <w:b/>
          <w:sz w:val="20"/>
          <w:szCs w:val="20"/>
        </w:rPr>
      </w:pPr>
      <w:r>
        <w:rPr>
          <w:rFonts w:cs="Arial"/>
          <w:b/>
          <w:sz w:val="20"/>
          <w:szCs w:val="20"/>
        </w:rPr>
        <w:t>DEL EJERCICIO 2023</w:t>
      </w:r>
    </w:p>
    <w:p w14:paraId="68773772" w14:textId="77777777" w:rsidR="00F07C4D" w:rsidRPr="00DB01CE" w:rsidRDefault="00F07C4D" w:rsidP="00F00FFF">
      <w:pPr>
        <w:pStyle w:val="Textoindependiente"/>
        <w:autoSpaceDE/>
        <w:autoSpaceDN/>
        <w:adjustRightInd/>
        <w:spacing w:before="120" w:beforeAutospacing="0" w:after="120" w:afterAutospacing="0" w:line="280" w:lineRule="exact"/>
        <w:ind w:left="0" w:firstLine="0"/>
        <w:rPr>
          <w:rFonts w:cs="Arial"/>
          <w:sz w:val="20"/>
          <w:szCs w:val="20"/>
        </w:rPr>
      </w:pPr>
      <w:r w:rsidRPr="00475F8A">
        <w:rPr>
          <w:rFonts w:cs="Arial"/>
          <w:sz w:val="20"/>
          <w:szCs w:val="20"/>
        </w:rPr>
        <w:t>En cumplimiento de la norma</w:t>
      </w:r>
      <w:r>
        <w:rPr>
          <w:rFonts w:cs="Arial"/>
          <w:sz w:val="20"/>
          <w:szCs w:val="20"/>
        </w:rPr>
        <w:t>tiva mercantil vigente, el Consej</w:t>
      </w:r>
      <w:r w:rsidRPr="00475F8A">
        <w:rPr>
          <w:rFonts w:cs="Arial"/>
          <w:sz w:val="20"/>
          <w:szCs w:val="20"/>
        </w:rPr>
        <w:t xml:space="preserve">o de Administración de </w:t>
      </w:r>
      <w:r w:rsidRPr="00475F8A">
        <w:rPr>
          <w:rFonts w:cs="Arial"/>
          <w:b/>
          <w:sz w:val="20"/>
          <w:szCs w:val="20"/>
        </w:rPr>
        <w:t>Instituto Volcanológico de Canarias</w:t>
      </w:r>
      <w:r>
        <w:rPr>
          <w:rFonts w:cs="Arial"/>
          <w:b/>
          <w:sz w:val="20"/>
          <w:szCs w:val="20"/>
        </w:rPr>
        <w:t>, S.A</w:t>
      </w:r>
      <w:r w:rsidRPr="00475F8A">
        <w:rPr>
          <w:rFonts w:cs="Arial"/>
          <w:b/>
          <w:sz w:val="20"/>
          <w:szCs w:val="20"/>
        </w:rPr>
        <w:t>.U.</w:t>
      </w:r>
      <w:r w:rsidRPr="00475F8A">
        <w:rPr>
          <w:rFonts w:cs="Arial"/>
          <w:sz w:val="20"/>
          <w:szCs w:val="20"/>
        </w:rPr>
        <w:t xml:space="preserve"> formula las </w:t>
      </w:r>
      <w:r>
        <w:rPr>
          <w:rFonts w:cs="Arial"/>
          <w:sz w:val="20"/>
          <w:szCs w:val="20"/>
        </w:rPr>
        <w:t>presentes c</w:t>
      </w:r>
      <w:r w:rsidRPr="00475F8A">
        <w:rPr>
          <w:rFonts w:cs="Arial"/>
          <w:sz w:val="20"/>
          <w:szCs w:val="20"/>
        </w:rPr>
        <w:t xml:space="preserve">uentas </w:t>
      </w:r>
      <w:r>
        <w:rPr>
          <w:rFonts w:cs="Arial"/>
          <w:sz w:val="20"/>
          <w:szCs w:val="20"/>
        </w:rPr>
        <w:t>a</w:t>
      </w:r>
      <w:r w:rsidRPr="00475F8A">
        <w:rPr>
          <w:rFonts w:cs="Arial"/>
          <w:sz w:val="20"/>
          <w:szCs w:val="20"/>
        </w:rPr>
        <w:t xml:space="preserve">nuales </w:t>
      </w:r>
      <w:r>
        <w:rPr>
          <w:rFonts w:cs="Arial"/>
          <w:sz w:val="20"/>
          <w:szCs w:val="20"/>
        </w:rPr>
        <w:t>a</w:t>
      </w:r>
      <w:r w:rsidRPr="00475F8A">
        <w:rPr>
          <w:rFonts w:cs="Arial"/>
          <w:sz w:val="20"/>
          <w:szCs w:val="20"/>
        </w:rPr>
        <w:t xml:space="preserve">breviadas </w:t>
      </w:r>
      <w:r w:rsidRPr="00C173F3">
        <w:rPr>
          <w:rFonts w:cs="Arial"/>
          <w:sz w:val="20"/>
          <w:szCs w:val="20"/>
        </w:rPr>
        <w:t xml:space="preserve">correspondientes al ejercicio anual terminado el 31 de diciembre de 2023 que se componen de las adjuntas hojas </w:t>
      </w:r>
      <w:r w:rsidRPr="00DB01CE">
        <w:rPr>
          <w:rFonts w:cs="Arial"/>
          <w:sz w:val="20"/>
          <w:szCs w:val="20"/>
        </w:rPr>
        <w:t>numeradas del 1 al 31.</w:t>
      </w:r>
    </w:p>
    <w:p w14:paraId="40970CB8" w14:textId="77777777" w:rsidR="00F07C4D" w:rsidRPr="00DB01CE" w:rsidRDefault="00F07C4D" w:rsidP="00475F8A">
      <w:pPr>
        <w:widowControl w:val="0"/>
        <w:autoSpaceDE w:val="0"/>
        <w:autoSpaceDN w:val="0"/>
        <w:adjustRightInd w:val="0"/>
        <w:rPr>
          <w:rFonts w:ascii="Arial" w:hAnsi="Arial" w:cs="Arial"/>
          <w:b/>
          <w:bCs/>
          <w:sz w:val="20"/>
          <w:szCs w:val="20"/>
        </w:rPr>
      </w:pPr>
    </w:p>
    <w:p w14:paraId="7DCFD5CB" w14:textId="77777777" w:rsidR="00F07C4D" w:rsidRPr="00DB01CE" w:rsidRDefault="00F07C4D" w:rsidP="00475F8A">
      <w:pPr>
        <w:pStyle w:val="Ttulo"/>
        <w:rPr>
          <w:rFonts w:ascii="Arial" w:hAnsi="Arial" w:cs="Arial"/>
          <w:b w:val="0"/>
          <w:sz w:val="20"/>
        </w:rPr>
      </w:pPr>
      <w:r w:rsidRPr="00DB01CE">
        <w:rPr>
          <w:rFonts w:ascii="Arial" w:hAnsi="Arial" w:cs="Arial"/>
          <w:b w:val="0"/>
          <w:sz w:val="20"/>
        </w:rPr>
        <w:t xml:space="preserve">En San Isidro - Granadilla de Abona, </w:t>
      </w:r>
    </w:p>
    <w:p w14:paraId="2949BC9E" w14:textId="77777777" w:rsidR="00F07C4D" w:rsidRPr="00A77CBC" w:rsidRDefault="00F07C4D" w:rsidP="00475F8A">
      <w:pPr>
        <w:pStyle w:val="Ttulo"/>
        <w:rPr>
          <w:rFonts w:ascii="Arial" w:hAnsi="Arial" w:cs="Arial"/>
          <w:b w:val="0"/>
          <w:sz w:val="20"/>
        </w:rPr>
      </w:pPr>
      <w:r w:rsidRPr="00DB01CE">
        <w:rPr>
          <w:rFonts w:ascii="Arial" w:hAnsi="Arial" w:cs="Arial"/>
          <w:b w:val="0"/>
          <w:sz w:val="20"/>
        </w:rPr>
        <w:t>a 10 de mayo de 2024</w:t>
      </w:r>
    </w:p>
    <w:p w14:paraId="0CD5B438" w14:textId="77777777" w:rsidR="00F07C4D" w:rsidRDefault="00F07C4D" w:rsidP="00475F8A">
      <w:pPr>
        <w:pStyle w:val="NormalWeb"/>
        <w:spacing w:before="0" w:beforeAutospacing="0" w:after="0" w:afterAutospacing="0"/>
        <w:jc w:val="both"/>
        <w:rPr>
          <w:rFonts w:ascii="Arial" w:hAnsi="Arial" w:cs="Arial"/>
          <w:sz w:val="20"/>
          <w:szCs w:val="20"/>
        </w:rPr>
      </w:pPr>
    </w:p>
    <w:p w14:paraId="7D6F925F" w14:textId="77777777" w:rsidR="00F07C4D" w:rsidRDefault="00F07C4D" w:rsidP="00475F8A">
      <w:pPr>
        <w:pStyle w:val="NormalWeb"/>
        <w:spacing w:before="0" w:beforeAutospacing="0" w:after="0" w:afterAutospacing="0"/>
        <w:jc w:val="both"/>
        <w:rPr>
          <w:rFonts w:ascii="Arial" w:hAnsi="Arial" w:cs="Arial"/>
          <w:sz w:val="20"/>
          <w:szCs w:val="20"/>
        </w:rPr>
      </w:pPr>
    </w:p>
    <w:p w14:paraId="3C4F3209" w14:textId="77777777" w:rsidR="00F07C4D" w:rsidRDefault="00F07C4D" w:rsidP="00475F8A">
      <w:pPr>
        <w:pStyle w:val="NormalWeb"/>
        <w:spacing w:before="0" w:beforeAutospacing="0" w:after="0" w:afterAutospacing="0"/>
        <w:jc w:val="both"/>
        <w:rPr>
          <w:rFonts w:ascii="Arial" w:hAnsi="Arial" w:cs="Arial"/>
          <w:sz w:val="20"/>
          <w:szCs w:val="20"/>
        </w:rPr>
      </w:pPr>
    </w:p>
    <w:p w14:paraId="453F4FEC" w14:textId="77777777" w:rsidR="00F07C4D" w:rsidRDefault="00F07C4D" w:rsidP="00475F8A">
      <w:pPr>
        <w:pStyle w:val="NormalWeb"/>
        <w:spacing w:before="0" w:beforeAutospacing="0" w:after="0" w:afterAutospacing="0"/>
        <w:jc w:val="both"/>
        <w:rPr>
          <w:rFonts w:ascii="Arial" w:hAnsi="Arial" w:cs="Arial"/>
          <w:sz w:val="20"/>
          <w:szCs w:val="20"/>
        </w:rPr>
      </w:pPr>
    </w:p>
    <w:p w14:paraId="28E9E39B" w14:textId="77777777" w:rsidR="00F07C4D" w:rsidRDefault="00F07C4D" w:rsidP="00475F8A">
      <w:pPr>
        <w:pStyle w:val="NormalWeb"/>
        <w:spacing w:before="0" w:beforeAutospacing="0" w:after="0" w:afterAutospacing="0"/>
        <w:jc w:val="both"/>
        <w:rPr>
          <w:rFonts w:ascii="Arial" w:hAnsi="Arial" w:cs="Arial"/>
          <w:sz w:val="20"/>
          <w:szCs w:val="20"/>
        </w:rPr>
      </w:pPr>
    </w:p>
    <w:p w14:paraId="2FCD871A" w14:textId="77777777" w:rsidR="00F07C4D" w:rsidRPr="00475F8A" w:rsidRDefault="00F07C4D" w:rsidP="00475F8A">
      <w:pPr>
        <w:pStyle w:val="NormalWeb"/>
        <w:spacing w:before="0" w:beforeAutospacing="0" w:after="0" w:afterAutospacing="0"/>
        <w:jc w:val="both"/>
        <w:rPr>
          <w:rFonts w:ascii="Arial" w:hAnsi="Arial" w:cs="Arial"/>
          <w:sz w:val="20"/>
          <w:szCs w:val="20"/>
        </w:rPr>
      </w:pPr>
    </w:p>
    <w:p w14:paraId="7AC4C975" w14:textId="77777777" w:rsidR="00F07C4D" w:rsidRPr="00475F8A" w:rsidRDefault="00F07C4D" w:rsidP="00475F8A">
      <w:pPr>
        <w:pStyle w:val="NormalWeb"/>
        <w:spacing w:before="0" w:beforeAutospacing="0" w:after="0" w:afterAutospacing="0"/>
        <w:jc w:val="both"/>
        <w:rPr>
          <w:rFonts w:ascii="Arial" w:hAnsi="Arial" w:cs="Arial"/>
          <w:sz w:val="20"/>
          <w:szCs w:val="20"/>
        </w:rPr>
      </w:pPr>
    </w:p>
    <w:p w14:paraId="6A71859D" w14:textId="77777777" w:rsidR="00F07C4D" w:rsidRPr="00475F8A" w:rsidRDefault="00F07C4D" w:rsidP="00475F8A">
      <w:pPr>
        <w:pStyle w:val="NormalWeb"/>
        <w:spacing w:before="0" w:beforeAutospacing="0" w:after="0" w:afterAutospacing="0"/>
        <w:jc w:val="both"/>
        <w:rPr>
          <w:rFonts w:ascii="Arial" w:hAnsi="Arial" w:cs="Arial"/>
          <w:sz w:val="20"/>
          <w:szCs w:val="20"/>
        </w:rPr>
      </w:pPr>
    </w:p>
    <w:tbl>
      <w:tblPr>
        <w:tblW w:w="7682" w:type="dxa"/>
        <w:jc w:val="center"/>
        <w:tblCellMar>
          <w:left w:w="70" w:type="dxa"/>
          <w:right w:w="70" w:type="dxa"/>
        </w:tblCellMar>
        <w:tblLook w:val="00A0" w:firstRow="1" w:lastRow="0" w:firstColumn="1" w:lastColumn="0" w:noHBand="0" w:noVBand="0"/>
      </w:tblPr>
      <w:tblGrid>
        <w:gridCol w:w="3297"/>
        <w:gridCol w:w="585"/>
        <w:gridCol w:w="3800"/>
      </w:tblGrid>
      <w:tr w:rsidR="00F07C4D" w14:paraId="2F132679" w14:textId="77777777" w:rsidTr="00F7699F">
        <w:trPr>
          <w:cantSplit/>
          <w:trHeight w:val="731"/>
          <w:jc w:val="center"/>
        </w:trPr>
        <w:tc>
          <w:tcPr>
            <w:tcW w:w="2146" w:type="pct"/>
            <w:tcBorders>
              <w:top w:val="single" w:sz="4" w:space="0" w:color="auto"/>
              <w:left w:val="nil"/>
              <w:bottom w:val="single" w:sz="4" w:space="0" w:color="auto"/>
              <w:right w:val="nil"/>
            </w:tcBorders>
            <w:vAlign w:val="bottom"/>
          </w:tcPr>
          <w:p w14:paraId="201FB878" w14:textId="77777777" w:rsidR="00F07C4D" w:rsidRDefault="00F07C4D" w:rsidP="00F7699F">
            <w:pPr>
              <w:pStyle w:val="Ttulo"/>
              <w:rPr>
                <w:rFonts w:ascii="Arial" w:hAnsi="Arial" w:cs="Arial"/>
                <w:b w:val="0"/>
                <w:sz w:val="20"/>
                <w:szCs w:val="16"/>
              </w:rPr>
            </w:pPr>
            <w:r>
              <w:rPr>
                <w:rFonts w:ascii="Arial" w:hAnsi="Arial" w:cs="Arial"/>
                <w:b w:val="0"/>
                <w:sz w:val="20"/>
                <w:szCs w:val="16"/>
              </w:rPr>
              <w:t xml:space="preserve">Dña. Rosa Dávila </w:t>
            </w:r>
            <w:proofErr w:type="spellStart"/>
            <w:r>
              <w:rPr>
                <w:rFonts w:ascii="Arial" w:hAnsi="Arial" w:cs="Arial"/>
                <w:b w:val="0"/>
                <w:sz w:val="20"/>
                <w:szCs w:val="16"/>
              </w:rPr>
              <w:t>Mamely</w:t>
            </w:r>
            <w:proofErr w:type="spellEnd"/>
          </w:p>
          <w:p w14:paraId="7BF4A4AA" w14:textId="77777777" w:rsidR="00F07C4D" w:rsidRDefault="00F07C4D" w:rsidP="00F7699F">
            <w:pPr>
              <w:pStyle w:val="Ttulo"/>
              <w:spacing w:line="276" w:lineRule="auto"/>
              <w:rPr>
                <w:rFonts w:ascii="Arial" w:hAnsi="Arial" w:cs="Arial"/>
                <w:b w:val="0"/>
                <w:sz w:val="20"/>
                <w:szCs w:val="16"/>
                <w:lang w:val="es-ES"/>
              </w:rPr>
            </w:pPr>
            <w:r>
              <w:rPr>
                <w:rFonts w:ascii="Arial" w:hAnsi="Arial" w:cs="Arial"/>
                <w:b w:val="0"/>
                <w:sz w:val="20"/>
                <w:szCs w:val="16"/>
              </w:rPr>
              <w:t>Presidente</w:t>
            </w:r>
          </w:p>
          <w:p w14:paraId="735DFC20" w14:textId="77777777" w:rsidR="00F07C4D" w:rsidRDefault="00F07C4D" w:rsidP="00F7699F">
            <w:pPr>
              <w:pStyle w:val="Ttulo"/>
              <w:spacing w:line="276" w:lineRule="auto"/>
              <w:rPr>
                <w:rFonts w:ascii="Arial" w:hAnsi="Arial" w:cs="Arial"/>
                <w:b w:val="0"/>
                <w:sz w:val="20"/>
                <w:szCs w:val="16"/>
              </w:rPr>
            </w:pPr>
          </w:p>
          <w:p w14:paraId="779E46E4" w14:textId="77777777" w:rsidR="00F07C4D" w:rsidRDefault="00F07C4D" w:rsidP="00F7699F">
            <w:pPr>
              <w:pStyle w:val="Ttulo"/>
              <w:spacing w:line="276" w:lineRule="auto"/>
              <w:rPr>
                <w:rFonts w:ascii="Arial" w:hAnsi="Arial" w:cs="Arial"/>
                <w:b w:val="0"/>
                <w:sz w:val="20"/>
                <w:szCs w:val="16"/>
              </w:rPr>
            </w:pPr>
          </w:p>
          <w:p w14:paraId="0E128EFE" w14:textId="77777777" w:rsidR="00F07C4D" w:rsidRDefault="00F07C4D" w:rsidP="00F7699F">
            <w:pPr>
              <w:pStyle w:val="Ttulo"/>
              <w:spacing w:line="276" w:lineRule="auto"/>
              <w:rPr>
                <w:rFonts w:ascii="Arial" w:hAnsi="Arial" w:cs="Arial"/>
                <w:b w:val="0"/>
                <w:sz w:val="20"/>
                <w:szCs w:val="16"/>
              </w:rPr>
            </w:pPr>
          </w:p>
          <w:p w14:paraId="79046AFB" w14:textId="77777777" w:rsidR="00F07C4D" w:rsidRDefault="00F07C4D" w:rsidP="00F7699F">
            <w:pPr>
              <w:pStyle w:val="Ttulo"/>
              <w:spacing w:line="276" w:lineRule="auto"/>
              <w:rPr>
                <w:rFonts w:ascii="Arial" w:hAnsi="Arial" w:cs="Arial"/>
                <w:b w:val="0"/>
                <w:sz w:val="20"/>
                <w:szCs w:val="16"/>
              </w:rPr>
            </w:pPr>
          </w:p>
          <w:p w14:paraId="39890EAD" w14:textId="77777777" w:rsidR="00F07C4D" w:rsidRDefault="00F07C4D" w:rsidP="00F7699F">
            <w:pPr>
              <w:pStyle w:val="Ttulo"/>
              <w:spacing w:line="276" w:lineRule="auto"/>
              <w:rPr>
                <w:rFonts w:ascii="Arial" w:hAnsi="Arial" w:cs="Arial"/>
                <w:b w:val="0"/>
                <w:sz w:val="20"/>
                <w:szCs w:val="16"/>
              </w:rPr>
            </w:pPr>
          </w:p>
          <w:p w14:paraId="5A04E77A" w14:textId="77777777" w:rsidR="00F07C4D" w:rsidRDefault="00F07C4D" w:rsidP="00F7699F">
            <w:pPr>
              <w:pStyle w:val="Ttulo"/>
              <w:spacing w:line="276" w:lineRule="auto"/>
              <w:rPr>
                <w:rFonts w:ascii="Arial" w:hAnsi="Arial" w:cs="Arial"/>
                <w:b w:val="0"/>
                <w:sz w:val="20"/>
                <w:szCs w:val="16"/>
              </w:rPr>
            </w:pPr>
          </w:p>
          <w:p w14:paraId="09310AFD" w14:textId="77777777" w:rsidR="00F07C4D" w:rsidRDefault="00F07C4D" w:rsidP="00F7699F">
            <w:pPr>
              <w:pStyle w:val="Ttulo"/>
              <w:spacing w:line="276" w:lineRule="auto"/>
              <w:rPr>
                <w:rFonts w:ascii="Arial" w:hAnsi="Arial" w:cs="Arial"/>
                <w:b w:val="0"/>
                <w:sz w:val="20"/>
                <w:szCs w:val="16"/>
              </w:rPr>
            </w:pPr>
          </w:p>
        </w:tc>
        <w:tc>
          <w:tcPr>
            <w:tcW w:w="381" w:type="pct"/>
            <w:tcBorders>
              <w:left w:val="nil"/>
              <w:right w:val="nil"/>
            </w:tcBorders>
          </w:tcPr>
          <w:p w14:paraId="397F5351" w14:textId="77777777" w:rsidR="00F07C4D" w:rsidRDefault="00F07C4D" w:rsidP="00F7699F">
            <w:pPr>
              <w:pStyle w:val="Ttulo"/>
              <w:rPr>
                <w:rFonts w:ascii="Arial" w:hAnsi="Arial" w:cs="Arial"/>
                <w:b w:val="0"/>
                <w:sz w:val="20"/>
                <w:szCs w:val="16"/>
              </w:rPr>
            </w:pPr>
          </w:p>
        </w:tc>
        <w:tc>
          <w:tcPr>
            <w:tcW w:w="2473" w:type="pct"/>
            <w:tcBorders>
              <w:top w:val="single" w:sz="4" w:space="0" w:color="auto"/>
              <w:left w:val="nil"/>
              <w:bottom w:val="single" w:sz="4" w:space="0" w:color="auto"/>
              <w:right w:val="nil"/>
            </w:tcBorders>
          </w:tcPr>
          <w:p w14:paraId="64AC283C" w14:textId="77777777" w:rsidR="00F07C4D" w:rsidRDefault="00F07C4D" w:rsidP="00491B12">
            <w:pPr>
              <w:pStyle w:val="Ttulo"/>
              <w:rPr>
                <w:rFonts w:ascii="Arial" w:hAnsi="Arial" w:cs="Arial"/>
                <w:b w:val="0"/>
                <w:sz w:val="20"/>
                <w:szCs w:val="16"/>
              </w:rPr>
            </w:pPr>
            <w:r>
              <w:rPr>
                <w:rFonts w:ascii="Arial" w:hAnsi="Arial" w:cs="Arial"/>
                <w:b w:val="0"/>
                <w:sz w:val="20"/>
                <w:szCs w:val="16"/>
              </w:rPr>
              <w:t>D. Juan José Martínez Díaz</w:t>
            </w:r>
          </w:p>
          <w:p w14:paraId="3B906F85" w14:textId="77777777" w:rsidR="00F07C4D" w:rsidRDefault="00F07C4D" w:rsidP="00F7699F">
            <w:pPr>
              <w:pStyle w:val="Ttulo"/>
              <w:rPr>
                <w:rFonts w:ascii="Arial" w:hAnsi="Arial" w:cs="Arial"/>
                <w:b w:val="0"/>
                <w:sz w:val="20"/>
                <w:szCs w:val="16"/>
              </w:rPr>
            </w:pPr>
            <w:r>
              <w:rPr>
                <w:rFonts w:ascii="Arial" w:hAnsi="Arial" w:cs="Arial"/>
                <w:b w:val="0"/>
                <w:sz w:val="20"/>
                <w:szCs w:val="16"/>
              </w:rPr>
              <w:t>Vicepresidente</w:t>
            </w:r>
          </w:p>
        </w:tc>
      </w:tr>
      <w:tr w:rsidR="00F07C4D" w14:paraId="2CEF5583" w14:textId="77777777" w:rsidTr="00F7699F">
        <w:trPr>
          <w:cantSplit/>
          <w:trHeight w:val="731"/>
          <w:jc w:val="center"/>
        </w:trPr>
        <w:tc>
          <w:tcPr>
            <w:tcW w:w="2146" w:type="pct"/>
            <w:tcBorders>
              <w:top w:val="single" w:sz="4" w:space="0" w:color="auto"/>
              <w:left w:val="nil"/>
              <w:right w:val="nil"/>
            </w:tcBorders>
            <w:vAlign w:val="bottom"/>
          </w:tcPr>
          <w:p w14:paraId="0CB7ABAE" w14:textId="77777777" w:rsidR="00F07C4D" w:rsidRDefault="00F07C4D" w:rsidP="007528AF">
            <w:pPr>
              <w:pStyle w:val="Ttulo"/>
              <w:spacing w:line="276" w:lineRule="auto"/>
              <w:rPr>
                <w:rFonts w:ascii="Arial" w:hAnsi="Arial" w:cs="Arial"/>
                <w:b w:val="0"/>
                <w:sz w:val="20"/>
                <w:szCs w:val="16"/>
              </w:rPr>
            </w:pPr>
            <w:r>
              <w:rPr>
                <w:rFonts w:ascii="Arial" w:hAnsi="Arial" w:cs="Arial"/>
                <w:b w:val="0"/>
                <w:sz w:val="20"/>
                <w:szCs w:val="16"/>
              </w:rPr>
              <w:t>D. José Antonio Duque Díaz</w:t>
            </w:r>
          </w:p>
          <w:p w14:paraId="7D41DCC4" w14:textId="77777777" w:rsidR="00F07C4D" w:rsidRDefault="00F07C4D" w:rsidP="007528AF">
            <w:pPr>
              <w:pStyle w:val="Ttulo"/>
              <w:spacing w:line="276" w:lineRule="auto"/>
              <w:rPr>
                <w:rFonts w:ascii="Arial" w:hAnsi="Arial" w:cs="Arial"/>
                <w:b w:val="0"/>
                <w:sz w:val="20"/>
                <w:szCs w:val="16"/>
              </w:rPr>
            </w:pPr>
            <w:r>
              <w:rPr>
                <w:rFonts w:ascii="Arial" w:hAnsi="Arial" w:cs="Arial"/>
                <w:b w:val="0"/>
                <w:sz w:val="20"/>
                <w:szCs w:val="16"/>
              </w:rPr>
              <w:t>Vocal</w:t>
            </w:r>
          </w:p>
          <w:p w14:paraId="62BF51FF" w14:textId="77777777" w:rsidR="00F07C4D" w:rsidRDefault="00F07C4D" w:rsidP="007528AF">
            <w:pPr>
              <w:pStyle w:val="Ttulo"/>
              <w:spacing w:line="276" w:lineRule="auto"/>
              <w:rPr>
                <w:rFonts w:ascii="Arial" w:hAnsi="Arial" w:cs="Arial"/>
                <w:b w:val="0"/>
                <w:sz w:val="20"/>
                <w:szCs w:val="16"/>
              </w:rPr>
            </w:pPr>
          </w:p>
          <w:p w14:paraId="60B99B25" w14:textId="77777777" w:rsidR="00F07C4D" w:rsidRDefault="00F07C4D" w:rsidP="007528AF">
            <w:pPr>
              <w:pStyle w:val="Ttulo"/>
              <w:spacing w:line="276" w:lineRule="auto"/>
              <w:rPr>
                <w:rFonts w:ascii="Arial" w:hAnsi="Arial" w:cs="Arial"/>
                <w:b w:val="0"/>
                <w:sz w:val="20"/>
                <w:szCs w:val="16"/>
              </w:rPr>
            </w:pPr>
          </w:p>
          <w:p w14:paraId="4B81CFC7" w14:textId="77777777" w:rsidR="00F07C4D" w:rsidRDefault="00F07C4D" w:rsidP="007528AF">
            <w:pPr>
              <w:pStyle w:val="Ttulo"/>
              <w:spacing w:line="276" w:lineRule="auto"/>
              <w:rPr>
                <w:rFonts w:ascii="Arial" w:hAnsi="Arial" w:cs="Arial"/>
                <w:b w:val="0"/>
                <w:sz w:val="20"/>
                <w:szCs w:val="16"/>
              </w:rPr>
            </w:pPr>
          </w:p>
          <w:p w14:paraId="4E0CF05D" w14:textId="77777777" w:rsidR="00F07C4D" w:rsidRDefault="00F07C4D" w:rsidP="007528AF">
            <w:pPr>
              <w:pStyle w:val="Ttulo"/>
              <w:spacing w:line="276" w:lineRule="auto"/>
              <w:rPr>
                <w:rFonts w:ascii="Arial" w:hAnsi="Arial" w:cs="Arial"/>
                <w:b w:val="0"/>
                <w:sz w:val="20"/>
                <w:szCs w:val="16"/>
              </w:rPr>
            </w:pPr>
          </w:p>
          <w:p w14:paraId="616E0F47" w14:textId="77777777" w:rsidR="00F07C4D" w:rsidRDefault="00F07C4D" w:rsidP="007528AF">
            <w:pPr>
              <w:pStyle w:val="Ttulo"/>
              <w:spacing w:line="276" w:lineRule="auto"/>
              <w:rPr>
                <w:rFonts w:ascii="Arial" w:hAnsi="Arial" w:cs="Arial"/>
                <w:b w:val="0"/>
                <w:sz w:val="20"/>
                <w:szCs w:val="16"/>
              </w:rPr>
            </w:pPr>
          </w:p>
          <w:p w14:paraId="564CFB6C" w14:textId="77777777" w:rsidR="00F07C4D" w:rsidRDefault="00F07C4D" w:rsidP="007528AF">
            <w:pPr>
              <w:pStyle w:val="Ttulo"/>
              <w:spacing w:line="276" w:lineRule="auto"/>
              <w:rPr>
                <w:rFonts w:ascii="Arial" w:hAnsi="Arial" w:cs="Arial"/>
                <w:b w:val="0"/>
                <w:sz w:val="20"/>
                <w:szCs w:val="16"/>
              </w:rPr>
            </w:pPr>
          </w:p>
        </w:tc>
        <w:tc>
          <w:tcPr>
            <w:tcW w:w="381" w:type="pct"/>
            <w:tcBorders>
              <w:left w:val="nil"/>
              <w:right w:val="nil"/>
            </w:tcBorders>
          </w:tcPr>
          <w:p w14:paraId="625635E6" w14:textId="77777777" w:rsidR="00F07C4D" w:rsidRDefault="00F07C4D" w:rsidP="007528AF">
            <w:pPr>
              <w:pStyle w:val="Ttulo"/>
              <w:spacing w:line="276" w:lineRule="auto"/>
              <w:rPr>
                <w:rFonts w:ascii="Arial" w:hAnsi="Arial" w:cs="Arial"/>
                <w:b w:val="0"/>
                <w:sz w:val="20"/>
                <w:szCs w:val="16"/>
              </w:rPr>
            </w:pPr>
          </w:p>
        </w:tc>
        <w:tc>
          <w:tcPr>
            <w:tcW w:w="2473" w:type="pct"/>
            <w:tcBorders>
              <w:top w:val="single" w:sz="4" w:space="0" w:color="auto"/>
              <w:left w:val="nil"/>
              <w:bottom w:val="single" w:sz="4" w:space="0" w:color="auto"/>
              <w:right w:val="nil"/>
            </w:tcBorders>
          </w:tcPr>
          <w:p w14:paraId="205EA654" w14:textId="77777777" w:rsidR="00F07C4D" w:rsidRDefault="00F07C4D" w:rsidP="002D61FC">
            <w:pPr>
              <w:pStyle w:val="Ttulo"/>
              <w:spacing w:line="276" w:lineRule="auto"/>
              <w:rPr>
                <w:rFonts w:ascii="Arial" w:hAnsi="Arial" w:cs="Arial"/>
                <w:b w:val="0"/>
                <w:sz w:val="20"/>
                <w:szCs w:val="16"/>
              </w:rPr>
            </w:pPr>
            <w:r>
              <w:rPr>
                <w:rFonts w:ascii="Arial" w:hAnsi="Arial" w:cs="Arial"/>
                <w:b w:val="0"/>
                <w:sz w:val="20"/>
                <w:szCs w:val="16"/>
              </w:rPr>
              <w:t xml:space="preserve">Dña. María Begoña Ortiz </w:t>
            </w:r>
            <w:proofErr w:type="spellStart"/>
            <w:r>
              <w:rPr>
                <w:rFonts w:ascii="Arial" w:hAnsi="Arial" w:cs="Arial"/>
                <w:b w:val="0"/>
                <w:sz w:val="20"/>
                <w:szCs w:val="16"/>
              </w:rPr>
              <w:t>Leston</w:t>
            </w:r>
            <w:proofErr w:type="spellEnd"/>
            <w:r>
              <w:rPr>
                <w:rFonts w:ascii="Arial" w:hAnsi="Arial" w:cs="Arial"/>
                <w:b w:val="0"/>
                <w:sz w:val="20"/>
                <w:szCs w:val="16"/>
              </w:rPr>
              <w:t xml:space="preserve"> </w:t>
            </w:r>
          </w:p>
          <w:p w14:paraId="6A1F9BF6" w14:textId="77777777" w:rsidR="00F07C4D" w:rsidRDefault="00F07C4D" w:rsidP="002D61FC">
            <w:pPr>
              <w:pStyle w:val="Ttulo"/>
              <w:spacing w:line="276" w:lineRule="auto"/>
              <w:rPr>
                <w:rFonts w:ascii="Arial" w:hAnsi="Arial" w:cs="Arial"/>
                <w:b w:val="0"/>
                <w:sz w:val="20"/>
                <w:szCs w:val="16"/>
              </w:rPr>
            </w:pPr>
            <w:r>
              <w:rPr>
                <w:rFonts w:ascii="Arial" w:hAnsi="Arial" w:cs="Arial"/>
                <w:b w:val="0"/>
                <w:sz w:val="20"/>
                <w:szCs w:val="16"/>
              </w:rPr>
              <w:t>Vocal</w:t>
            </w:r>
          </w:p>
          <w:p w14:paraId="59AF1617" w14:textId="77777777" w:rsidR="00F07C4D" w:rsidRDefault="00F07C4D" w:rsidP="002D61FC">
            <w:pPr>
              <w:pStyle w:val="Ttulo"/>
              <w:spacing w:line="276" w:lineRule="auto"/>
              <w:rPr>
                <w:rFonts w:ascii="Arial" w:hAnsi="Arial" w:cs="Arial"/>
                <w:b w:val="0"/>
                <w:sz w:val="20"/>
                <w:szCs w:val="16"/>
              </w:rPr>
            </w:pPr>
          </w:p>
        </w:tc>
      </w:tr>
      <w:tr w:rsidR="00F07C4D" w14:paraId="05ADD42C" w14:textId="77777777" w:rsidTr="00F7699F">
        <w:trPr>
          <w:cantSplit/>
          <w:trHeight w:val="731"/>
          <w:jc w:val="center"/>
        </w:trPr>
        <w:tc>
          <w:tcPr>
            <w:tcW w:w="2146" w:type="pct"/>
            <w:tcBorders>
              <w:left w:val="nil"/>
              <w:bottom w:val="nil"/>
              <w:right w:val="nil"/>
            </w:tcBorders>
            <w:vAlign w:val="bottom"/>
          </w:tcPr>
          <w:p w14:paraId="74B03E4E" w14:textId="77777777" w:rsidR="00F07C4D" w:rsidRDefault="00F07C4D" w:rsidP="007528AF">
            <w:pPr>
              <w:pStyle w:val="Ttulo"/>
              <w:spacing w:line="276" w:lineRule="auto"/>
              <w:rPr>
                <w:rFonts w:ascii="Arial" w:hAnsi="Arial" w:cs="Arial"/>
                <w:b w:val="0"/>
                <w:sz w:val="20"/>
                <w:szCs w:val="16"/>
              </w:rPr>
            </w:pPr>
          </w:p>
        </w:tc>
        <w:tc>
          <w:tcPr>
            <w:tcW w:w="381" w:type="pct"/>
            <w:tcBorders>
              <w:left w:val="nil"/>
              <w:bottom w:val="nil"/>
              <w:right w:val="nil"/>
            </w:tcBorders>
          </w:tcPr>
          <w:p w14:paraId="28532DA0" w14:textId="77777777" w:rsidR="00F07C4D" w:rsidRDefault="00F07C4D" w:rsidP="007528AF">
            <w:pPr>
              <w:pStyle w:val="Ttulo"/>
              <w:spacing w:line="276" w:lineRule="auto"/>
              <w:rPr>
                <w:rFonts w:ascii="Arial" w:hAnsi="Arial" w:cs="Arial"/>
                <w:b w:val="0"/>
                <w:sz w:val="20"/>
                <w:szCs w:val="16"/>
              </w:rPr>
            </w:pPr>
          </w:p>
        </w:tc>
        <w:tc>
          <w:tcPr>
            <w:tcW w:w="2473" w:type="pct"/>
            <w:tcBorders>
              <w:top w:val="single" w:sz="4" w:space="0" w:color="auto"/>
              <w:left w:val="nil"/>
              <w:right w:val="nil"/>
            </w:tcBorders>
          </w:tcPr>
          <w:p w14:paraId="1A0A0D32" w14:textId="77777777" w:rsidR="00F07C4D" w:rsidRDefault="00F07C4D" w:rsidP="007528AF">
            <w:pPr>
              <w:pStyle w:val="Ttulo"/>
              <w:spacing w:line="276" w:lineRule="auto"/>
              <w:rPr>
                <w:rFonts w:ascii="Arial" w:hAnsi="Arial" w:cs="Arial"/>
                <w:b w:val="0"/>
                <w:sz w:val="20"/>
                <w:szCs w:val="16"/>
              </w:rPr>
            </w:pPr>
            <w:r>
              <w:rPr>
                <w:rFonts w:ascii="Arial" w:hAnsi="Arial" w:cs="Arial"/>
                <w:b w:val="0"/>
                <w:sz w:val="20"/>
                <w:szCs w:val="16"/>
              </w:rPr>
              <w:t>D. Manuel Fernández Vega</w:t>
            </w:r>
          </w:p>
          <w:p w14:paraId="0EA9083D" w14:textId="77777777" w:rsidR="00F07C4D" w:rsidRDefault="00F07C4D" w:rsidP="007528AF">
            <w:pPr>
              <w:pStyle w:val="Ttulo"/>
              <w:spacing w:line="276" w:lineRule="auto"/>
              <w:rPr>
                <w:rFonts w:ascii="Arial" w:hAnsi="Arial" w:cs="Arial"/>
                <w:b w:val="0"/>
                <w:sz w:val="20"/>
                <w:szCs w:val="16"/>
              </w:rPr>
            </w:pPr>
            <w:r>
              <w:rPr>
                <w:rFonts w:ascii="Arial" w:hAnsi="Arial" w:cs="Arial"/>
                <w:b w:val="0"/>
                <w:sz w:val="20"/>
                <w:szCs w:val="16"/>
              </w:rPr>
              <w:t>Vocal</w:t>
            </w:r>
          </w:p>
        </w:tc>
      </w:tr>
    </w:tbl>
    <w:p w14:paraId="78B13E73" w14:textId="77777777" w:rsidR="00F07C4D" w:rsidRPr="00540DC3" w:rsidRDefault="00F07C4D" w:rsidP="00540DC3">
      <w:pPr>
        <w:spacing w:line="240" w:lineRule="auto"/>
        <w:jc w:val="both"/>
        <w:rPr>
          <w:rFonts w:ascii="Arial" w:hAnsi="Arial" w:cs="Arial"/>
          <w:sz w:val="20"/>
          <w:szCs w:val="20"/>
        </w:rPr>
      </w:pPr>
    </w:p>
    <w:sectPr w:rsidR="00F07C4D" w:rsidRPr="00540DC3" w:rsidSect="000F67A4">
      <w:headerReference w:type="default" r:id="rId19"/>
      <w:pgSz w:w="11906" w:h="16838"/>
      <w:pgMar w:top="1701" w:right="1701" w:bottom="1418" w:left="1701"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0972" w14:textId="77777777" w:rsidR="006F463E" w:rsidRDefault="006F463E" w:rsidP="009254FA">
      <w:pPr>
        <w:spacing w:after="0" w:line="240" w:lineRule="auto"/>
      </w:pPr>
      <w:r>
        <w:separator/>
      </w:r>
    </w:p>
  </w:endnote>
  <w:endnote w:type="continuationSeparator" w:id="0">
    <w:p w14:paraId="2B9B8E4D" w14:textId="77777777" w:rsidR="006F463E" w:rsidRDefault="006F463E" w:rsidP="00925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5C0" w14:textId="77777777" w:rsidR="00F07C4D" w:rsidRDefault="00F07C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E062" w14:textId="77777777" w:rsidR="00F07C4D" w:rsidRDefault="00F07C4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EF1F" w14:textId="77777777" w:rsidR="00F07C4D" w:rsidRDefault="00F07C4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0F15" w14:textId="77777777" w:rsidR="00F07C4D" w:rsidRPr="00262950" w:rsidRDefault="00F07C4D" w:rsidP="0026295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D52F" w14:textId="77777777" w:rsidR="00F07C4D" w:rsidRPr="004B45E6" w:rsidRDefault="00F07C4D" w:rsidP="001C375A">
    <w:pPr>
      <w:pStyle w:val="Piedepgina"/>
      <w:tabs>
        <w:tab w:val="clear" w:pos="8504"/>
        <w:tab w:val="left" w:pos="8505"/>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BABF" w14:textId="77777777" w:rsidR="006F463E" w:rsidRDefault="006F463E" w:rsidP="009254FA">
      <w:pPr>
        <w:spacing w:after="0" w:line="240" w:lineRule="auto"/>
      </w:pPr>
      <w:r>
        <w:separator/>
      </w:r>
    </w:p>
  </w:footnote>
  <w:footnote w:type="continuationSeparator" w:id="0">
    <w:p w14:paraId="18B029B1" w14:textId="77777777" w:rsidR="006F463E" w:rsidRDefault="006F463E" w:rsidP="00925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A2DD" w14:textId="77777777" w:rsidR="00F07C4D" w:rsidRDefault="00F07C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D06D" w14:textId="77777777" w:rsidR="00F07C4D" w:rsidRDefault="00F07C4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7C7D" w14:textId="77777777" w:rsidR="00F07C4D" w:rsidRDefault="00F07C4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5036" w14:textId="77777777" w:rsidR="00F07C4D" w:rsidRPr="00CB22E9" w:rsidRDefault="00897D0A" w:rsidP="007D57AB">
    <w:pPr>
      <w:pStyle w:val="Piedepgina"/>
      <w:tabs>
        <w:tab w:val="clear" w:pos="8504"/>
        <w:tab w:val="left" w:pos="993"/>
        <w:tab w:val="left" w:pos="8222"/>
      </w:tabs>
      <w:ind w:firstLine="426"/>
      <w:jc w:val="both"/>
      <w:rPr>
        <w:rFonts w:ascii="Arial" w:hAnsi="Arial" w:cs="Arial"/>
        <w:sz w:val="17"/>
        <w:szCs w:val="17"/>
        <w:u w:val="single"/>
      </w:rPr>
    </w:pPr>
    <w:r>
      <w:rPr>
        <w:noProof/>
      </w:rPr>
      <w:pict w14:anchorId="5AF8A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alt="Dibujo de un perroDescripción generada automáticamente con confianza baja" style="position:absolute;left:0;text-align:left;margin-left:-69.45pt;margin-top:-36.1pt;width:96.15pt;height:96.15pt;z-index:251656192;visibility:visible;mso-position-horizontal-relative:margin">
          <v:imagedata r:id="rId1" o:title=""/>
          <w10:wrap anchorx="margin"/>
        </v:shape>
      </w:pict>
    </w:r>
    <w:r w:rsidR="00F07C4D" w:rsidRPr="00CB22E9">
      <w:rPr>
        <w:rFonts w:ascii="Arial" w:hAnsi="Arial" w:cs="Arial"/>
        <w:i/>
        <w:sz w:val="17"/>
        <w:szCs w:val="17"/>
      </w:rPr>
      <w:t>Cuentas anuales abreviadas de Instituto Volcanológico de Canarias, S.A.U.</w:t>
    </w:r>
    <w:r w:rsidR="00F07C4D">
      <w:rPr>
        <w:rFonts w:ascii="Arial" w:hAnsi="Arial" w:cs="Arial"/>
        <w:i/>
        <w:sz w:val="17"/>
        <w:szCs w:val="17"/>
      </w:rPr>
      <w:t xml:space="preserve"> </w:t>
    </w:r>
    <w:r w:rsidR="00F07C4D" w:rsidRPr="00CB22E9">
      <w:rPr>
        <w:rFonts w:ascii="Arial" w:hAnsi="Arial" w:cs="Arial"/>
        <w:i/>
        <w:sz w:val="17"/>
        <w:szCs w:val="17"/>
      </w:rPr>
      <w:t>-</w:t>
    </w:r>
    <w:r w:rsidR="00F07C4D">
      <w:rPr>
        <w:rFonts w:ascii="Arial" w:hAnsi="Arial" w:cs="Arial"/>
        <w:i/>
        <w:sz w:val="17"/>
        <w:szCs w:val="17"/>
      </w:rPr>
      <w:t xml:space="preserve"> </w:t>
    </w:r>
    <w:r w:rsidR="00F07C4D" w:rsidRPr="00CB22E9">
      <w:rPr>
        <w:rFonts w:ascii="Arial" w:hAnsi="Arial" w:cs="Arial"/>
        <w:i/>
        <w:sz w:val="17"/>
        <w:szCs w:val="17"/>
      </w:rPr>
      <w:t xml:space="preserve">Ejercicio </w:t>
    </w:r>
    <w:r w:rsidR="00F07C4D">
      <w:rPr>
        <w:rFonts w:ascii="Arial" w:hAnsi="Arial" w:cs="Arial"/>
        <w:i/>
        <w:sz w:val="17"/>
        <w:szCs w:val="17"/>
      </w:rPr>
      <w:t>2023</w:t>
    </w:r>
    <w:r w:rsidR="00F07C4D" w:rsidRPr="00CB22E9">
      <w:rPr>
        <w:rFonts w:ascii="Arial" w:hAnsi="Arial" w:cs="Arial"/>
        <w:sz w:val="17"/>
        <w:szCs w:val="17"/>
        <w:u w:val="single"/>
      </w:rPr>
      <w:t xml:space="preserve"> </w:t>
    </w:r>
    <w:r w:rsidR="00F07C4D" w:rsidRPr="00CB22E9">
      <w:rPr>
        <w:rFonts w:ascii="Arial" w:hAnsi="Arial" w:cs="Arial"/>
        <w:sz w:val="17"/>
        <w:szCs w:val="17"/>
        <w:u w:val="single"/>
      </w:rPr>
      <w:tab/>
    </w:r>
    <w:r w:rsidR="00F07C4D" w:rsidRPr="00CB22E9">
      <w:rPr>
        <w:rFonts w:ascii="Arial" w:hAnsi="Arial" w:cs="Arial"/>
        <w:sz w:val="17"/>
        <w:szCs w:val="17"/>
        <w:u w:val="single"/>
      </w:rPr>
      <w:fldChar w:fldCharType="begin"/>
    </w:r>
    <w:r w:rsidR="00F07C4D" w:rsidRPr="00CB22E9">
      <w:rPr>
        <w:rFonts w:ascii="Arial" w:hAnsi="Arial" w:cs="Arial"/>
        <w:sz w:val="17"/>
        <w:szCs w:val="17"/>
        <w:u w:val="single"/>
      </w:rPr>
      <w:instrText>PAGE   \* MERGEFORMAT</w:instrText>
    </w:r>
    <w:r w:rsidR="00F07C4D" w:rsidRPr="00CB22E9">
      <w:rPr>
        <w:rFonts w:ascii="Arial" w:hAnsi="Arial" w:cs="Arial"/>
        <w:sz w:val="17"/>
        <w:szCs w:val="17"/>
        <w:u w:val="single"/>
      </w:rPr>
      <w:fldChar w:fldCharType="separate"/>
    </w:r>
    <w:r w:rsidR="00F07C4D">
      <w:rPr>
        <w:rFonts w:ascii="Arial" w:hAnsi="Arial" w:cs="Arial"/>
        <w:noProof/>
        <w:sz w:val="17"/>
        <w:szCs w:val="17"/>
        <w:u w:val="single"/>
      </w:rPr>
      <w:t>25</w:t>
    </w:r>
    <w:r w:rsidR="00F07C4D" w:rsidRPr="00CB22E9">
      <w:rPr>
        <w:rFonts w:ascii="Arial" w:hAnsi="Arial" w:cs="Arial"/>
        <w:sz w:val="17"/>
        <w:szCs w:val="17"/>
        <w:u w:val="singl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BB96" w14:textId="77777777" w:rsidR="00F07C4D" w:rsidRPr="00CB22E9" w:rsidRDefault="00897D0A" w:rsidP="009B29DF">
    <w:pPr>
      <w:pStyle w:val="Piedepgina"/>
      <w:tabs>
        <w:tab w:val="clear" w:pos="8504"/>
        <w:tab w:val="left" w:pos="993"/>
        <w:tab w:val="left" w:pos="13041"/>
      </w:tabs>
      <w:ind w:firstLine="426"/>
      <w:jc w:val="both"/>
      <w:rPr>
        <w:rFonts w:ascii="Arial" w:hAnsi="Arial" w:cs="Arial"/>
        <w:sz w:val="17"/>
        <w:szCs w:val="17"/>
        <w:u w:val="single"/>
      </w:rPr>
    </w:pPr>
    <w:r>
      <w:rPr>
        <w:noProof/>
      </w:rPr>
      <w:pict w14:anchorId="115E5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6" type="#_x0000_t75" alt="Dibujo de un perroDescripción generada automáticamente con confianza baja" style="position:absolute;left:0;text-align:left;margin-left:-69.45pt;margin-top:-36.1pt;width:96.15pt;height:96.15pt;z-index:251658240;visibility:visible;mso-position-horizontal-relative:margin">
          <v:imagedata r:id="rId1" o:title=""/>
          <w10:wrap anchorx="margin"/>
        </v:shape>
      </w:pict>
    </w:r>
    <w:r w:rsidR="00F07C4D" w:rsidRPr="00CB22E9">
      <w:rPr>
        <w:rFonts w:ascii="Arial" w:hAnsi="Arial" w:cs="Arial"/>
        <w:i/>
        <w:sz w:val="17"/>
        <w:szCs w:val="17"/>
      </w:rPr>
      <w:t>Cuentas anuales abreviadas de Instituto Volcanológico de Canarias, S.A.U.</w:t>
    </w:r>
    <w:r w:rsidR="00F07C4D">
      <w:rPr>
        <w:rFonts w:ascii="Arial" w:hAnsi="Arial" w:cs="Arial"/>
        <w:i/>
        <w:sz w:val="17"/>
        <w:szCs w:val="17"/>
      </w:rPr>
      <w:t xml:space="preserve"> </w:t>
    </w:r>
    <w:r w:rsidR="00F07C4D" w:rsidRPr="00CB22E9">
      <w:rPr>
        <w:rFonts w:ascii="Arial" w:hAnsi="Arial" w:cs="Arial"/>
        <w:i/>
        <w:sz w:val="17"/>
        <w:szCs w:val="17"/>
      </w:rPr>
      <w:t>-</w:t>
    </w:r>
    <w:r w:rsidR="00F07C4D">
      <w:rPr>
        <w:rFonts w:ascii="Arial" w:hAnsi="Arial" w:cs="Arial"/>
        <w:i/>
        <w:sz w:val="17"/>
        <w:szCs w:val="17"/>
      </w:rPr>
      <w:t xml:space="preserve"> </w:t>
    </w:r>
    <w:r w:rsidR="00F07C4D" w:rsidRPr="00CB22E9">
      <w:rPr>
        <w:rFonts w:ascii="Arial" w:hAnsi="Arial" w:cs="Arial"/>
        <w:i/>
        <w:sz w:val="17"/>
        <w:szCs w:val="17"/>
      </w:rPr>
      <w:t xml:space="preserve">Ejercicio </w:t>
    </w:r>
    <w:r w:rsidR="00F07C4D">
      <w:rPr>
        <w:rFonts w:ascii="Arial" w:hAnsi="Arial" w:cs="Arial"/>
        <w:i/>
        <w:sz w:val="17"/>
        <w:szCs w:val="17"/>
      </w:rPr>
      <w:t>2023</w:t>
    </w:r>
    <w:r w:rsidR="00F07C4D" w:rsidRPr="00CB22E9">
      <w:rPr>
        <w:rFonts w:ascii="Arial" w:hAnsi="Arial" w:cs="Arial"/>
        <w:sz w:val="17"/>
        <w:szCs w:val="17"/>
        <w:u w:val="single"/>
      </w:rPr>
      <w:t xml:space="preserve"> </w:t>
    </w:r>
    <w:r w:rsidR="00F07C4D" w:rsidRPr="00CB22E9">
      <w:rPr>
        <w:rFonts w:ascii="Arial" w:hAnsi="Arial" w:cs="Arial"/>
        <w:sz w:val="17"/>
        <w:szCs w:val="17"/>
        <w:u w:val="single"/>
      </w:rPr>
      <w:tab/>
    </w:r>
    <w:r w:rsidR="00F07C4D" w:rsidRPr="00CB22E9">
      <w:rPr>
        <w:rFonts w:ascii="Arial" w:hAnsi="Arial" w:cs="Arial"/>
        <w:sz w:val="17"/>
        <w:szCs w:val="17"/>
        <w:u w:val="single"/>
      </w:rPr>
      <w:fldChar w:fldCharType="begin"/>
    </w:r>
    <w:r w:rsidR="00F07C4D" w:rsidRPr="00CB22E9">
      <w:rPr>
        <w:rFonts w:ascii="Arial" w:hAnsi="Arial" w:cs="Arial"/>
        <w:sz w:val="17"/>
        <w:szCs w:val="17"/>
        <w:u w:val="single"/>
      </w:rPr>
      <w:instrText>PAGE   \* MERGEFORMAT</w:instrText>
    </w:r>
    <w:r w:rsidR="00F07C4D" w:rsidRPr="00CB22E9">
      <w:rPr>
        <w:rFonts w:ascii="Arial" w:hAnsi="Arial" w:cs="Arial"/>
        <w:sz w:val="17"/>
        <w:szCs w:val="17"/>
        <w:u w:val="single"/>
      </w:rPr>
      <w:fldChar w:fldCharType="separate"/>
    </w:r>
    <w:r w:rsidR="00F07C4D">
      <w:rPr>
        <w:rFonts w:ascii="Arial" w:hAnsi="Arial" w:cs="Arial"/>
        <w:noProof/>
        <w:sz w:val="17"/>
        <w:szCs w:val="17"/>
        <w:u w:val="single"/>
      </w:rPr>
      <w:t>29</w:t>
    </w:r>
    <w:r w:rsidR="00F07C4D" w:rsidRPr="00CB22E9">
      <w:rPr>
        <w:rFonts w:ascii="Arial" w:hAnsi="Arial" w:cs="Arial"/>
        <w:sz w:val="17"/>
        <w:szCs w:val="17"/>
        <w:u w:val="singl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B0BC" w14:textId="77777777" w:rsidR="00F07C4D" w:rsidRPr="00CB22E9" w:rsidRDefault="00897D0A" w:rsidP="007D57AB">
    <w:pPr>
      <w:pStyle w:val="Piedepgina"/>
      <w:tabs>
        <w:tab w:val="clear" w:pos="8504"/>
        <w:tab w:val="left" w:pos="993"/>
        <w:tab w:val="left" w:pos="8222"/>
      </w:tabs>
      <w:ind w:firstLine="426"/>
      <w:jc w:val="both"/>
      <w:rPr>
        <w:rFonts w:ascii="Arial" w:hAnsi="Arial" w:cs="Arial"/>
        <w:sz w:val="17"/>
        <w:szCs w:val="17"/>
        <w:u w:val="single"/>
      </w:rPr>
    </w:pPr>
    <w:r>
      <w:rPr>
        <w:noProof/>
      </w:rPr>
      <w:pict w14:anchorId="6BBF2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Dibujo de un perroDescripción generada automáticamente con confianza baja" style="position:absolute;left:0;text-align:left;margin-left:-69.45pt;margin-top:-36.1pt;width:96.15pt;height:96.15pt;z-index:251659264;visibility:visible;mso-position-horizontal-relative:margin">
          <v:imagedata r:id="rId1" o:title=""/>
          <w10:wrap anchorx="margin"/>
        </v:shape>
      </w:pict>
    </w:r>
    <w:r w:rsidR="00F07C4D" w:rsidRPr="00CB22E9">
      <w:rPr>
        <w:rFonts w:ascii="Arial" w:hAnsi="Arial" w:cs="Arial"/>
        <w:i/>
        <w:sz w:val="17"/>
        <w:szCs w:val="17"/>
      </w:rPr>
      <w:t>Cuentas anuales abreviadas de Instituto Volcanológico de Canarias, S.A.U.</w:t>
    </w:r>
    <w:r w:rsidR="00F07C4D">
      <w:rPr>
        <w:rFonts w:ascii="Arial" w:hAnsi="Arial" w:cs="Arial"/>
        <w:i/>
        <w:sz w:val="17"/>
        <w:szCs w:val="17"/>
      </w:rPr>
      <w:t xml:space="preserve"> </w:t>
    </w:r>
    <w:r w:rsidR="00F07C4D" w:rsidRPr="00CB22E9">
      <w:rPr>
        <w:rFonts w:ascii="Arial" w:hAnsi="Arial" w:cs="Arial"/>
        <w:i/>
        <w:sz w:val="17"/>
        <w:szCs w:val="17"/>
      </w:rPr>
      <w:t>-</w:t>
    </w:r>
    <w:r w:rsidR="00F07C4D">
      <w:rPr>
        <w:rFonts w:ascii="Arial" w:hAnsi="Arial" w:cs="Arial"/>
        <w:i/>
        <w:sz w:val="17"/>
        <w:szCs w:val="17"/>
      </w:rPr>
      <w:t xml:space="preserve"> </w:t>
    </w:r>
    <w:r w:rsidR="00F07C4D" w:rsidRPr="00CB22E9">
      <w:rPr>
        <w:rFonts w:ascii="Arial" w:hAnsi="Arial" w:cs="Arial"/>
        <w:i/>
        <w:sz w:val="17"/>
        <w:szCs w:val="17"/>
      </w:rPr>
      <w:t xml:space="preserve">Ejercicio </w:t>
    </w:r>
    <w:r w:rsidR="00F07C4D">
      <w:rPr>
        <w:rFonts w:ascii="Arial" w:hAnsi="Arial" w:cs="Arial"/>
        <w:i/>
        <w:sz w:val="17"/>
        <w:szCs w:val="17"/>
      </w:rPr>
      <w:t>2023</w:t>
    </w:r>
    <w:r w:rsidR="00F07C4D" w:rsidRPr="00CB22E9">
      <w:rPr>
        <w:rFonts w:ascii="Arial" w:hAnsi="Arial" w:cs="Arial"/>
        <w:sz w:val="17"/>
        <w:szCs w:val="17"/>
        <w:u w:val="single"/>
      </w:rPr>
      <w:t xml:space="preserve"> </w:t>
    </w:r>
    <w:r w:rsidR="00F07C4D" w:rsidRPr="00CB22E9">
      <w:rPr>
        <w:rFonts w:ascii="Arial" w:hAnsi="Arial" w:cs="Arial"/>
        <w:sz w:val="17"/>
        <w:szCs w:val="17"/>
        <w:u w:val="single"/>
      </w:rPr>
      <w:tab/>
    </w:r>
    <w:r w:rsidR="00F07C4D" w:rsidRPr="00CB22E9">
      <w:rPr>
        <w:rFonts w:ascii="Arial" w:hAnsi="Arial" w:cs="Arial"/>
        <w:sz w:val="17"/>
        <w:szCs w:val="17"/>
        <w:u w:val="single"/>
      </w:rPr>
      <w:fldChar w:fldCharType="begin"/>
    </w:r>
    <w:r w:rsidR="00F07C4D" w:rsidRPr="00CB22E9">
      <w:rPr>
        <w:rFonts w:ascii="Arial" w:hAnsi="Arial" w:cs="Arial"/>
        <w:sz w:val="17"/>
        <w:szCs w:val="17"/>
        <w:u w:val="single"/>
      </w:rPr>
      <w:instrText>PAGE   \* MERGEFORMAT</w:instrText>
    </w:r>
    <w:r w:rsidR="00F07C4D" w:rsidRPr="00CB22E9">
      <w:rPr>
        <w:rFonts w:ascii="Arial" w:hAnsi="Arial" w:cs="Arial"/>
        <w:sz w:val="17"/>
        <w:szCs w:val="17"/>
        <w:u w:val="single"/>
      </w:rPr>
      <w:fldChar w:fldCharType="separate"/>
    </w:r>
    <w:r w:rsidR="00F07C4D">
      <w:rPr>
        <w:rFonts w:ascii="Arial" w:hAnsi="Arial" w:cs="Arial"/>
        <w:noProof/>
        <w:sz w:val="17"/>
        <w:szCs w:val="17"/>
        <w:u w:val="single"/>
      </w:rPr>
      <w:t>30</w:t>
    </w:r>
    <w:r w:rsidR="00F07C4D" w:rsidRPr="00CB22E9">
      <w:rPr>
        <w:rFonts w:ascii="Arial" w:hAnsi="Arial" w:cs="Arial"/>
        <w:sz w:val="17"/>
        <w:szCs w:val="17"/>
        <w:u w:val="single"/>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64E7" w14:textId="77777777" w:rsidR="00F07C4D" w:rsidRDefault="00897D0A" w:rsidP="00154FCB">
    <w:pPr>
      <w:pStyle w:val="Piedepgina"/>
      <w:tabs>
        <w:tab w:val="clear" w:pos="8504"/>
        <w:tab w:val="left" w:pos="8080"/>
      </w:tabs>
      <w:ind w:left="567"/>
      <w:jc w:val="both"/>
      <w:rPr>
        <w:rFonts w:ascii="Arial" w:hAnsi="Arial" w:cs="Arial"/>
        <w:i/>
        <w:sz w:val="17"/>
        <w:szCs w:val="17"/>
      </w:rPr>
    </w:pPr>
    <w:r>
      <w:rPr>
        <w:noProof/>
      </w:rPr>
      <w:pict w14:anchorId="1F11F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8" type="#_x0000_t75" alt="Dibujo de un perroDescripción generada automáticamente con confianza baja" style="position:absolute;left:0;text-align:left;margin-left:-62.3pt;margin-top:-36.5pt;width:96.15pt;height:96.15pt;z-index:251657216;visibility:visible;mso-position-horizontal-relative:margin">
          <v:imagedata r:id="rId1" o:title=""/>
          <w10:wrap anchorx="margin"/>
        </v:shape>
      </w:pict>
    </w:r>
    <w:r w:rsidR="00F07C4D" w:rsidRPr="006E098E">
      <w:rPr>
        <w:rFonts w:ascii="Arial" w:hAnsi="Arial" w:cs="Arial"/>
        <w:i/>
        <w:sz w:val="17"/>
        <w:szCs w:val="17"/>
      </w:rPr>
      <w:t>Formulación cuentas anuales abreviadas de</w:t>
    </w:r>
    <w:r w:rsidR="00F07C4D">
      <w:rPr>
        <w:rFonts w:ascii="Arial" w:hAnsi="Arial" w:cs="Arial"/>
        <w:i/>
        <w:sz w:val="17"/>
        <w:szCs w:val="17"/>
      </w:rPr>
      <w:t>l</w:t>
    </w:r>
    <w:r w:rsidR="00F07C4D" w:rsidRPr="006E098E">
      <w:rPr>
        <w:rFonts w:ascii="Arial" w:hAnsi="Arial" w:cs="Arial"/>
        <w:i/>
        <w:sz w:val="17"/>
        <w:szCs w:val="17"/>
      </w:rPr>
      <w:t xml:space="preserve"> </w:t>
    </w:r>
  </w:p>
  <w:p w14:paraId="0A49EC81" w14:textId="77777777" w:rsidR="00F07C4D" w:rsidRPr="006E098E" w:rsidRDefault="00F07C4D" w:rsidP="00154FCB">
    <w:pPr>
      <w:pStyle w:val="Piedepgina"/>
      <w:tabs>
        <w:tab w:val="clear" w:pos="8504"/>
        <w:tab w:val="left" w:pos="8080"/>
      </w:tabs>
      <w:ind w:left="567"/>
      <w:jc w:val="both"/>
      <w:rPr>
        <w:rFonts w:ascii="Arial" w:hAnsi="Arial" w:cs="Arial"/>
        <w:sz w:val="17"/>
        <w:szCs w:val="17"/>
        <w:u w:val="single"/>
      </w:rPr>
    </w:pPr>
    <w:r w:rsidRPr="006E098E">
      <w:rPr>
        <w:rFonts w:ascii="Arial" w:hAnsi="Arial" w:cs="Arial"/>
        <w:i/>
        <w:sz w:val="17"/>
        <w:szCs w:val="17"/>
      </w:rPr>
      <w:t>Instituto Volcanológico de Canarias, S</w:t>
    </w:r>
    <w:r>
      <w:rPr>
        <w:rFonts w:ascii="Arial" w:hAnsi="Arial" w:cs="Arial"/>
        <w:i/>
        <w:sz w:val="17"/>
        <w:szCs w:val="17"/>
      </w:rPr>
      <w:t>.</w:t>
    </w:r>
    <w:r w:rsidRPr="006E098E">
      <w:rPr>
        <w:rFonts w:ascii="Arial" w:hAnsi="Arial" w:cs="Arial"/>
        <w:i/>
        <w:sz w:val="17"/>
        <w:szCs w:val="17"/>
      </w:rPr>
      <w:t>A</w:t>
    </w:r>
    <w:r>
      <w:rPr>
        <w:rFonts w:ascii="Arial" w:hAnsi="Arial" w:cs="Arial"/>
        <w:i/>
        <w:sz w:val="17"/>
        <w:szCs w:val="17"/>
      </w:rPr>
      <w:t>.</w:t>
    </w:r>
    <w:r w:rsidRPr="006E098E">
      <w:rPr>
        <w:rFonts w:ascii="Arial" w:hAnsi="Arial" w:cs="Arial"/>
        <w:i/>
        <w:sz w:val="17"/>
        <w:szCs w:val="17"/>
      </w:rPr>
      <w:t>U</w:t>
    </w:r>
    <w:r>
      <w:rPr>
        <w:rFonts w:ascii="Arial" w:hAnsi="Arial" w:cs="Arial"/>
        <w:i/>
        <w:sz w:val="17"/>
        <w:szCs w:val="17"/>
      </w:rPr>
      <w:t xml:space="preserve">. </w:t>
    </w:r>
    <w:r w:rsidRPr="006E098E">
      <w:rPr>
        <w:rFonts w:ascii="Arial" w:hAnsi="Arial" w:cs="Arial"/>
        <w:i/>
        <w:sz w:val="17"/>
        <w:szCs w:val="17"/>
      </w:rPr>
      <w:t>-</w:t>
    </w:r>
    <w:r>
      <w:rPr>
        <w:rFonts w:ascii="Arial" w:hAnsi="Arial" w:cs="Arial"/>
        <w:i/>
        <w:sz w:val="17"/>
        <w:szCs w:val="17"/>
      </w:rPr>
      <w:t xml:space="preserve"> </w:t>
    </w:r>
    <w:r w:rsidRPr="006E098E">
      <w:rPr>
        <w:rFonts w:ascii="Arial" w:hAnsi="Arial" w:cs="Arial"/>
        <w:i/>
        <w:sz w:val="17"/>
        <w:szCs w:val="17"/>
      </w:rPr>
      <w:t xml:space="preserve">Ejercicio </w:t>
    </w:r>
    <w:r>
      <w:rPr>
        <w:rFonts w:ascii="Arial" w:hAnsi="Arial" w:cs="Arial"/>
        <w:i/>
        <w:sz w:val="17"/>
        <w:szCs w:val="17"/>
      </w:rPr>
      <w:t>2023</w:t>
    </w:r>
    <w:r w:rsidRPr="006E098E">
      <w:rPr>
        <w:rFonts w:ascii="Arial" w:hAnsi="Arial" w:cs="Arial"/>
        <w:sz w:val="17"/>
        <w:szCs w:val="17"/>
        <w:u w:val="single"/>
      </w:rPr>
      <w:t xml:space="preserve"> </w:t>
    </w:r>
    <w:r w:rsidRPr="006E098E">
      <w:rPr>
        <w:rFonts w:ascii="Arial" w:hAnsi="Arial" w:cs="Arial"/>
        <w:sz w:val="17"/>
        <w:szCs w:val="17"/>
        <w:u w:val="single"/>
      </w:rPr>
      <w:tab/>
      <w:t xml:space="preserve"> </w:t>
    </w:r>
    <w:r w:rsidRPr="006E098E">
      <w:rPr>
        <w:rFonts w:ascii="Arial" w:hAnsi="Arial" w:cs="Arial"/>
        <w:sz w:val="17"/>
        <w:szCs w:val="17"/>
        <w:u w:val="single"/>
      </w:rPr>
      <w:fldChar w:fldCharType="begin"/>
    </w:r>
    <w:r w:rsidRPr="006E098E">
      <w:rPr>
        <w:rFonts w:ascii="Arial" w:hAnsi="Arial" w:cs="Arial"/>
        <w:sz w:val="17"/>
        <w:szCs w:val="17"/>
        <w:u w:val="single"/>
      </w:rPr>
      <w:instrText>PAGE   \* MERGEFORMAT</w:instrText>
    </w:r>
    <w:r w:rsidRPr="006E098E">
      <w:rPr>
        <w:rFonts w:ascii="Arial" w:hAnsi="Arial" w:cs="Arial"/>
        <w:sz w:val="17"/>
        <w:szCs w:val="17"/>
        <w:u w:val="single"/>
      </w:rPr>
      <w:fldChar w:fldCharType="separate"/>
    </w:r>
    <w:r>
      <w:rPr>
        <w:rFonts w:ascii="Arial" w:hAnsi="Arial" w:cs="Arial"/>
        <w:noProof/>
        <w:sz w:val="17"/>
        <w:szCs w:val="17"/>
        <w:u w:val="single"/>
      </w:rPr>
      <w:t>32</w:t>
    </w:r>
    <w:r w:rsidRPr="006E098E">
      <w:rPr>
        <w:rFonts w:ascii="Arial" w:hAnsi="Arial" w:cs="Arial"/>
        <w:sz w:val="17"/>
        <w:szCs w:val="17"/>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284"/>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E324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910A7"/>
    <w:multiLevelType w:val="hybridMultilevel"/>
    <w:tmpl w:val="FFFFFFFF"/>
    <w:lvl w:ilvl="0" w:tplc="0908D068">
      <w:numFmt w:val="bullet"/>
      <w:lvlText w:val="-"/>
      <w:lvlJc w:val="left"/>
      <w:pPr>
        <w:tabs>
          <w:tab w:val="num" w:pos="5606"/>
        </w:tabs>
        <w:ind w:left="5606" w:hanging="360"/>
      </w:pPr>
      <w:rPr>
        <w:rFonts w:ascii="Arial" w:eastAsia="Times New Roman" w:hAnsi="Arial" w:hint="default"/>
      </w:rPr>
    </w:lvl>
    <w:lvl w:ilvl="1" w:tplc="0908D068">
      <w:numFmt w:val="bullet"/>
      <w:lvlText w:val="-"/>
      <w:lvlJc w:val="left"/>
      <w:pPr>
        <w:tabs>
          <w:tab w:val="num" w:pos="-1252"/>
        </w:tabs>
        <w:ind w:left="-1252" w:hanging="360"/>
      </w:pPr>
      <w:rPr>
        <w:rFonts w:ascii="Arial" w:eastAsia="Times New Roman" w:hAnsi="Arial" w:hint="default"/>
      </w:rPr>
    </w:lvl>
    <w:lvl w:ilvl="2" w:tplc="0C0A0005">
      <w:start w:val="1"/>
      <w:numFmt w:val="decimal"/>
      <w:lvlText w:val="%3."/>
      <w:lvlJc w:val="left"/>
      <w:pPr>
        <w:tabs>
          <w:tab w:val="num" w:pos="2160"/>
        </w:tabs>
        <w:ind w:left="2160" w:hanging="360"/>
      </w:pPr>
      <w:rPr>
        <w:rFonts w:cs="Times New Roman"/>
      </w:rPr>
    </w:lvl>
    <w:lvl w:ilvl="3" w:tplc="0C0A0001">
      <w:start w:val="1"/>
      <w:numFmt w:val="bullet"/>
      <w:lvlText w:val=""/>
      <w:lvlJc w:val="left"/>
      <w:pPr>
        <w:tabs>
          <w:tab w:val="num" w:pos="188"/>
        </w:tabs>
        <w:ind w:left="188" w:hanging="360"/>
      </w:pPr>
      <w:rPr>
        <w:rFonts w:ascii="Symbol" w:hAnsi="Symbol"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15:restartNumberingAfterBreak="0">
    <w:nsid w:val="256144DA"/>
    <w:multiLevelType w:val="hybridMultilevel"/>
    <w:tmpl w:val="FFFFFFFF"/>
    <w:lvl w:ilvl="0" w:tplc="8CDC7DBA">
      <w:start w:val="6"/>
      <w:numFmt w:val="bullet"/>
      <w:lvlText w:val="-"/>
      <w:lvlJc w:val="left"/>
      <w:pPr>
        <w:tabs>
          <w:tab w:val="num" w:pos="502"/>
        </w:tabs>
        <w:ind w:left="502"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15:restartNumberingAfterBreak="0">
    <w:nsid w:val="3FF85AC6"/>
    <w:multiLevelType w:val="hybridMultilevel"/>
    <w:tmpl w:val="FFFFFFFF"/>
    <w:lvl w:ilvl="0" w:tplc="16A2B330">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2F538F"/>
    <w:multiLevelType w:val="hybridMultilevel"/>
    <w:tmpl w:val="FFFFFFFF"/>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781388B"/>
    <w:multiLevelType w:val="hybridMultilevel"/>
    <w:tmpl w:val="FFFFFFFF"/>
    <w:lvl w:ilvl="0" w:tplc="0908D068">
      <w:numFmt w:val="bullet"/>
      <w:lvlText w:val="-"/>
      <w:lvlJc w:val="left"/>
      <w:pPr>
        <w:ind w:left="1146" w:hanging="360"/>
      </w:pPr>
      <w:rPr>
        <w:rFonts w:ascii="Arial" w:eastAsia="Times New Roman" w:hAnsi="Arial" w:hint="default"/>
      </w:rPr>
    </w:lvl>
    <w:lvl w:ilvl="1" w:tplc="040A0003">
      <w:start w:val="1"/>
      <w:numFmt w:val="decimal"/>
      <w:lvlText w:val="%2."/>
      <w:lvlJc w:val="left"/>
      <w:pPr>
        <w:tabs>
          <w:tab w:val="num" w:pos="1440"/>
        </w:tabs>
        <w:ind w:left="1440" w:hanging="360"/>
      </w:pPr>
      <w:rPr>
        <w:rFonts w:cs="Times New Roman"/>
      </w:rPr>
    </w:lvl>
    <w:lvl w:ilvl="2" w:tplc="040A0005">
      <w:start w:val="1"/>
      <w:numFmt w:val="decimal"/>
      <w:lvlText w:val="%3."/>
      <w:lvlJc w:val="left"/>
      <w:pPr>
        <w:tabs>
          <w:tab w:val="num" w:pos="2160"/>
        </w:tabs>
        <w:ind w:left="2160" w:hanging="360"/>
      </w:pPr>
      <w:rPr>
        <w:rFonts w:cs="Times New Roman"/>
      </w:rPr>
    </w:lvl>
    <w:lvl w:ilvl="3" w:tplc="040A0001">
      <w:start w:val="1"/>
      <w:numFmt w:val="decimal"/>
      <w:lvlText w:val="%4."/>
      <w:lvlJc w:val="left"/>
      <w:pPr>
        <w:tabs>
          <w:tab w:val="num" w:pos="2880"/>
        </w:tabs>
        <w:ind w:left="2880" w:hanging="360"/>
      </w:pPr>
      <w:rPr>
        <w:rFonts w:cs="Times New Roman"/>
      </w:rPr>
    </w:lvl>
    <w:lvl w:ilvl="4" w:tplc="040A0003">
      <w:start w:val="1"/>
      <w:numFmt w:val="decimal"/>
      <w:lvlText w:val="%5."/>
      <w:lvlJc w:val="left"/>
      <w:pPr>
        <w:tabs>
          <w:tab w:val="num" w:pos="3600"/>
        </w:tabs>
        <w:ind w:left="3600" w:hanging="360"/>
      </w:pPr>
      <w:rPr>
        <w:rFonts w:cs="Times New Roman"/>
      </w:rPr>
    </w:lvl>
    <w:lvl w:ilvl="5" w:tplc="040A0005">
      <w:start w:val="1"/>
      <w:numFmt w:val="decimal"/>
      <w:lvlText w:val="%6."/>
      <w:lvlJc w:val="left"/>
      <w:pPr>
        <w:tabs>
          <w:tab w:val="num" w:pos="4320"/>
        </w:tabs>
        <w:ind w:left="4320" w:hanging="360"/>
      </w:pPr>
      <w:rPr>
        <w:rFonts w:cs="Times New Roman"/>
      </w:rPr>
    </w:lvl>
    <w:lvl w:ilvl="6" w:tplc="040A0001">
      <w:start w:val="1"/>
      <w:numFmt w:val="decimal"/>
      <w:lvlText w:val="%7."/>
      <w:lvlJc w:val="left"/>
      <w:pPr>
        <w:tabs>
          <w:tab w:val="num" w:pos="5040"/>
        </w:tabs>
        <w:ind w:left="5040" w:hanging="360"/>
      </w:pPr>
      <w:rPr>
        <w:rFonts w:cs="Times New Roman"/>
      </w:rPr>
    </w:lvl>
    <w:lvl w:ilvl="7" w:tplc="040A0003">
      <w:start w:val="1"/>
      <w:numFmt w:val="decimal"/>
      <w:lvlText w:val="%8."/>
      <w:lvlJc w:val="left"/>
      <w:pPr>
        <w:tabs>
          <w:tab w:val="num" w:pos="5760"/>
        </w:tabs>
        <w:ind w:left="5760" w:hanging="360"/>
      </w:pPr>
      <w:rPr>
        <w:rFonts w:cs="Times New Roman"/>
      </w:rPr>
    </w:lvl>
    <w:lvl w:ilvl="8" w:tplc="040A0005">
      <w:start w:val="1"/>
      <w:numFmt w:val="decimal"/>
      <w:lvlText w:val="%9."/>
      <w:lvlJc w:val="left"/>
      <w:pPr>
        <w:tabs>
          <w:tab w:val="num" w:pos="6480"/>
        </w:tabs>
        <w:ind w:left="6480" w:hanging="360"/>
      </w:pPr>
      <w:rPr>
        <w:rFonts w:cs="Times New Roman"/>
      </w:rPr>
    </w:lvl>
  </w:abstractNum>
  <w:abstractNum w:abstractNumId="7" w15:restartNumberingAfterBreak="0">
    <w:nsid w:val="61A82B3A"/>
    <w:multiLevelType w:val="hybridMultilevel"/>
    <w:tmpl w:val="FFFFFFFF"/>
    <w:lvl w:ilvl="0" w:tplc="A7A2807A">
      <w:start w:val="18"/>
      <w:numFmt w:val="bullet"/>
      <w:lvlText w:val="-"/>
      <w:lvlJc w:val="left"/>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5A08B6"/>
    <w:multiLevelType w:val="hybridMultilevel"/>
    <w:tmpl w:val="FFFFFFFF"/>
    <w:lvl w:ilvl="0" w:tplc="22CC7774">
      <w:numFmt w:val="bullet"/>
      <w:lvlText w:val="-"/>
      <w:lvlJc w:val="left"/>
      <w:rPr>
        <w:rFonts w:ascii="Times New Roman" w:eastAsia="Times New Roman" w:hAnsi="Times New Roman" w:hint="default"/>
        <w:b/>
      </w:rPr>
    </w:lvl>
    <w:lvl w:ilvl="1" w:tplc="040A0003">
      <w:start w:val="1"/>
      <w:numFmt w:val="decimal"/>
      <w:lvlText w:val="%2."/>
      <w:lvlJc w:val="left"/>
      <w:pPr>
        <w:tabs>
          <w:tab w:val="num" w:pos="1440"/>
        </w:tabs>
        <w:ind w:left="1440" w:hanging="360"/>
      </w:pPr>
      <w:rPr>
        <w:rFonts w:cs="Times New Roman"/>
      </w:rPr>
    </w:lvl>
    <w:lvl w:ilvl="2" w:tplc="040A0005">
      <w:start w:val="1"/>
      <w:numFmt w:val="decimal"/>
      <w:lvlText w:val="%3."/>
      <w:lvlJc w:val="left"/>
      <w:pPr>
        <w:tabs>
          <w:tab w:val="num" w:pos="2160"/>
        </w:tabs>
        <w:ind w:left="2160" w:hanging="360"/>
      </w:pPr>
      <w:rPr>
        <w:rFonts w:cs="Times New Roman"/>
      </w:rPr>
    </w:lvl>
    <w:lvl w:ilvl="3" w:tplc="040A0001">
      <w:start w:val="1"/>
      <w:numFmt w:val="decimal"/>
      <w:lvlText w:val="%4."/>
      <w:lvlJc w:val="left"/>
      <w:pPr>
        <w:tabs>
          <w:tab w:val="num" w:pos="2880"/>
        </w:tabs>
        <w:ind w:left="2880" w:hanging="360"/>
      </w:pPr>
      <w:rPr>
        <w:rFonts w:cs="Times New Roman"/>
      </w:rPr>
    </w:lvl>
    <w:lvl w:ilvl="4" w:tplc="040A0003">
      <w:start w:val="1"/>
      <w:numFmt w:val="decimal"/>
      <w:lvlText w:val="%5."/>
      <w:lvlJc w:val="left"/>
      <w:pPr>
        <w:tabs>
          <w:tab w:val="num" w:pos="3600"/>
        </w:tabs>
        <w:ind w:left="3600" w:hanging="360"/>
      </w:pPr>
      <w:rPr>
        <w:rFonts w:cs="Times New Roman"/>
      </w:rPr>
    </w:lvl>
    <w:lvl w:ilvl="5" w:tplc="040A0005">
      <w:start w:val="1"/>
      <w:numFmt w:val="decimal"/>
      <w:lvlText w:val="%6."/>
      <w:lvlJc w:val="left"/>
      <w:pPr>
        <w:tabs>
          <w:tab w:val="num" w:pos="4320"/>
        </w:tabs>
        <w:ind w:left="4320" w:hanging="360"/>
      </w:pPr>
      <w:rPr>
        <w:rFonts w:cs="Times New Roman"/>
      </w:rPr>
    </w:lvl>
    <w:lvl w:ilvl="6" w:tplc="040A0001">
      <w:start w:val="1"/>
      <w:numFmt w:val="decimal"/>
      <w:lvlText w:val="%7."/>
      <w:lvlJc w:val="left"/>
      <w:pPr>
        <w:tabs>
          <w:tab w:val="num" w:pos="5040"/>
        </w:tabs>
        <w:ind w:left="5040" w:hanging="360"/>
      </w:pPr>
      <w:rPr>
        <w:rFonts w:cs="Times New Roman"/>
      </w:rPr>
    </w:lvl>
    <w:lvl w:ilvl="7" w:tplc="040A0003">
      <w:start w:val="1"/>
      <w:numFmt w:val="decimal"/>
      <w:lvlText w:val="%8."/>
      <w:lvlJc w:val="left"/>
      <w:pPr>
        <w:tabs>
          <w:tab w:val="num" w:pos="5760"/>
        </w:tabs>
        <w:ind w:left="5760" w:hanging="360"/>
      </w:pPr>
      <w:rPr>
        <w:rFonts w:cs="Times New Roman"/>
      </w:rPr>
    </w:lvl>
    <w:lvl w:ilvl="8" w:tplc="040A0005">
      <w:start w:val="1"/>
      <w:numFmt w:val="decimal"/>
      <w:lvlText w:val="%9."/>
      <w:lvlJc w:val="left"/>
      <w:pPr>
        <w:tabs>
          <w:tab w:val="num" w:pos="6480"/>
        </w:tabs>
        <w:ind w:left="6480" w:hanging="360"/>
      </w:pPr>
      <w:rPr>
        <w:rFonts w:cs="Times New Roman"/>
      </w:rPr>
    </w:lvl>
  </w:abstractNum>
  <w:abstractNum w:abstractNumId="9" w15:restartNumberingAfterBreak="0">
    <w:nsid w:val="78BF79D5"/>
    <w:multiLevelType w:val="hybridMultilevel"/>
    <w:tmpl w:val="FFFFFFFF"/>
    <w:lvl w:ilvl="0" w:tplc="8CDC7DBA">
      <w:start w:val="6"/>
      <w:numFmt w:val="bullet"/>
      <w:lvlText w:val="-"/>
      <w:lvlJc w:val="left"/>
      <w:pPr>
        <w:tabs>
          <w:tab w:val="num" w:pos="502"/>
        </w:tabs>
        <w:ind w:left="502"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0" w15:restartNumberingAfterBreak="0">
    <w:nsid w:val="7AE61BD9"/>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F24830"/>
    <w:multiLevelType w:val="hybridMultilevel"/>
    <w:tmpl w:val="FFFFFFFF"/>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2" w15:restartNumberingAfterBreak="0">
    <w:nsid w:val="7CC15D51"/>
    <w:multiLevelType w:val="hybridMultilevel"/>
    <w:tmpl w:val="FFFFFFFF"/>
    <w:lvl w:ilvl="0" w:tplc="0BD66EB8">
      <w:start w:val="179"/>
      <w:numFmt w:val="bullet"/>
      <w:lvlText w:val="-"/>
      <w:lvlJc w:val="left"/>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0822"/>
    <w:rsid w:val="00000930"/>
    <w:rsid w:val="0000243B"/>
    <w:rsid w:val="0000464C"/>
    <w:rsid w:val="000047B2"/>
    <w:rsid w:val="00005565"/>
    <w:rsid w:val="000058F3"/>
    <w:rsid w:val="000064BD"/>
    <w:rsid w:val="00006FDB"/>
    <w:rsid w:val="000077E9"/>
    <w:rsid w:val="00007B11"/>
    <w:rsid w:val="00010343"/>
    <w:rsid w:val="000200EC"/>
    <w:rsid w:val="000214E1"/>
    <w:rsid w:val="000231DC"/>
    <w:rsid w:val="000368F9"/>
    <w:rsid w:val="00040A17"/>
    <w:rsid w:val="00045C7A"/>
    <w:rsid w:val="000502A6"/>
    <w:rsid w:val="000523F1"/>
    <w:rsid w:val="00053698"/>
    <w:rsid w:val="000570CE"/>
    <w:rsid w:val="000577A3"/>
    <w:rsid w:val="00060C0E"/>
    <w:rsid w:val="0006110C"/>
    <w:rsid w:val="0006222F"/>
    <w:rsid w:val="000629B4"/>
    <w:rsid w:val="00072D2E"/>
    <w:rsid w:val="00084AA4"/>
    <w:rsid w:val="000860B2"/>
    <w:rsid w:val="00093B88"/>
    <w:rsid w:val="000A3251"/>
    <w:rsid w:val="000A4369"/>
    <w:rsid w:val="000A501F"/>
    <w:rsid w:val="000A5D64"/>
    <w:rsid w:val="000A5DDD"/>
    <w:rsid w:val="000A72AC"/>
    <w:rsid w:val="000A77FC"/>
    <w:rsid w:val="000B11FF"/>
    <w:rsid w:val="000B180A"/>
    <w:rsid w:val="000B4A28"/>
    <w:rsid w:val="000B4FBA"/>
    <w:rsid w:val="000B7FDB"/>
    <w:rsid w:val="000C2617"/>
    <w:rsid w:val="000C5E76"/>
    <w:rsid w:val="000D026D"/>
    <w:rsid w:val="000D0536"/>
    <w:rsid w:val="000D2D43"/>
    <w:rsid w:val="000D491F"/>
    <w:rsid w:val="000D59E6"/>
    <w:rsid w:val="000D7C13"/>
    <w:rsid w:val="000E2ABC"/>
    <w:rsid w:val="000E3678"/>
    <w:rsid w:val="000E45CC"/>
    <w:rsid w:val="000F2783"/>
    <w:rsid w:val="000F2CAD"/>
    <w:rsid w:val="000F3005"/>
    <w:rsid w:val="000F67A4"/>
    <w:rsid w:val="00106A87"/>
    <w:rsid w:val="0011179B"/>
    <w:rsid w:val="00123231"/>
    <w:rsid w:val="00127166"/>
    <w:rsid w:val="00127582"/>
    <w:rsid w:val="00127C47"/>
    <w:rsid w:val="0013089F"/>
    <w:rsid w:val="00134ADE"/>
    <w:rsid w:val="00142B14"/>
    <w:rsid w:val="0015101F"/>
    <w:rsid w:val="00154ACF"/>
    <w:rsid w:val="00154FCB"/>
    <w:rsid w:val="00155B42"/>
    <w:rsid w:val="00160E6F"/>
    <w:rsid w:val="001612D7"/>
    <w:rsid w:val="00164066"/>
    <w:rsid w:val="00172FC4"/>
    <w:rsid w:val="00173D6F"/>
    <w:rsid w:val="0017466B"/>
    <w:rsid w:val="00176CFA"/>
    <w:rsid w:val="00180369"/>
    <w:rsid w:val="00181A3C"/>
    <w:rsid w:val="00183400"/>
    <w:rsid w:val="00184537"/>
    <w:rsid w:val="00185516"/>
    <w:rsid w:val="001856B9"/>
    <w:rsid w:val="00186802"/>
    <w:rsid w:val="0018791D"/>
    <w:rsid w:val="0019307F"/>
    <w:rsid w:val="00194B0F"/>
    <w:rsid w:val="001971DB"/>
    <w:rsid w:val="001A0073"/>
    <w:rsid w:val="001A77F3"/>
    <w:rsid w:val="001C2119"/>
    <w:rsid w:val="001C375A"/>
    <w:rsid w:val="001C60FA"/>
    <w:rsid w:val="001C6355"/>
    <w:rsid w:val="001D1283"/>
    <w:rsid w:val="001D2912"/>
    <w:rsid w:val="001D56E3"/>
    <w:rsid w:val="001D7B10"/>
    <w:rsid w:val="001D7F29"/>
    <w:rsid w:val="001E0BB7"/>
    <w:rsid w:val="001E1EBB"/>
    <w:rsid w:val="001E5549"/>
    <w:rsid w:val="001E5679"/>
    <w:rsid w:val="001E5CBF"/>
    <w:rsid w:val="001E6684"/>
    <w:rsid w:val="001F4A4B"/>
    <w:rsid w:val="001F5239"/>
    <w:rsid w:val="001F5CDD"/>
    <w:rsid w:val="00202B76"/>
    <w:rsid w:val="00203980"/>
    <w:rsid w:val="00203DA5"/>
    <w:rsid w:val="00207F2A"/>
    <w:rsid w:val="00210A97"/>
    <w:rsid w:val="00212FAF"/>
    <w:rsid w:val="00215196"/>
    <w:rsid w:val="0022109E"/>
    <w:rsid w:val="00221425"/>
    <w:rsid w:val="002235AE"/>
    <w:rsid w:val="00223D66"/>
    <w:rsid w:val="00232CCE"/>
    <w:rsid w:val="00233A25"/>
    <w:rsid w:val="00234FE5"/>
    <w:rsid w:val="002616AE"/>
    <w:rsid w:val="00262950"/>
    <w:rsid w:val="00267190"/>
    <w:rsid w:val="00267283"/>
    <w:rsid w:val="00267317"/>
    <w:rsid w:val="00267FA2"/>
    <w:rsid w:val="00270482"/>
    <w:rsid w:val="002709D8"/>
    <w:rsid w:val="00270E84"/>
    <w:rsid w:val="0028432E"/>
    <w:rsid w:val="00291309"/>
    <w:rsid w:val="00292785"/>
    <w:rsid w:val="0029416F"/>
    <w:rsid w:val="002A1C49"/>
    <w:rsid w:val="002A3B07"/>
    <w:rsid w:val="002A4CC9"/>
    <w:rsid w:val="002A5A58"/>
    <w:rsid w:val="002C2825"/>
    <w:rsid w:val="002C3B35"/>
    <w:rsid w:val="002C5A9D"/>
    <w:rsid w:val="002C701A"/>
    <w:rsid w:val="002D04F0"/>
    <w:rsid w:val="002D2E71"/>
    <w:rsid w:val="002D4834"/>
    <w:rsid w:val="002D61FC"/>
    <w:rsid w:val="002D7A9C"/>
    <w:rsid w:val="002E0B07"/>
    <w:rsid w:val="002E1D1E"/>
    <w:rsid w:val="002E6A77"/>
    <w:rsid w:val="002E7AAD"/>
    <w:rsid w:val="002F676B"/>
    <w:rsid w:val="002F7172"/>
    <w:rsid w:val="0030215D"/>
    <w:rsid w:val="00302FB9"/>
    <w:rsid w:val="0030588F"/>
    <w:rsid w:val="00306431"/>
    <w:rsid w:val="00306EBB"/>
    <w:rsid w:val="003077AB"/>
    <w:rsid w:val="00310282"/>
    <w:rsid w:val="00311BF9"/>
    <w:rsid w:val="003141CE"/>
    <w:rsid w:val="00316FA1"/>
    <w:rsid w:val="00330822"/>
    <w:rsid w:val="00331634"/>
    <w:rsid w:val="00333AEF"/>
    <w:rsid w:val="003435FB"/>
    <w:rsid w:val="0034731E"/>
    <w:rsid w:val="00351FAA"/>
    <w:rsid w:val="003567F2"/>
    <w:rsid w:val="00356B75"/>
    <w:rsid w:val="00357ACA"/>
    <w:rsid w:val="0036001F"/>
    <w:rsid w:val="00362031"/>
    <w:rsid w:val="00366021"/>
    <w:rsid w:val="003671AE"/>
    <w:rsid w:val="0037097A"/>
    <w:rsid w:val="003729D5"/>
    <w:rsid w:val="003804B5"/>
    <w:rsid w:val="00380BE5"/>
    <w:rsid w:val="00390576"/>
    <w:rsid w:val="00393DE4"/>
    <w:rsid w:val="003A1307"/>
    <w:rsid w:val="003B1A3E"/>
    <w:rsid w:val="003B23F1"/>
    <w:rsid w:val="003B3C72"/>
    <w:rsid w:val="003B4330"/>
    <w:rsid w:val="003B438D"/>
    <w:rsid w:val="003C384B"/>
    <w:rsid w:val="003C4016"/>
    <w:rsid w:val="003C650B"/>
    <w:rsid w:val="003D0124"/>
    <w:rsid w:val="003D30CF"/>
    <w:rsid w:val="003D7138"/>
    <w:rsid w:val="003E2312"/>
    <w:rsid w:val="003E302D"/>
    <w:rsid w:val="003E40A9"/>
    <w:rsid w:val="003E43E5"/>
    <w:rsid w:val="003E5751"/>
    <w:rsid w:val="003E7459"/>
    <w:rsid w:val="003F28CB"/>
    <w:rsid w:val="003F4092"/>
    <w:rsid w:val="003F6057"/>
    <w:rsid w:val="003F6896"/>
    <w:rsid w:val="003F7E0E"/>
    <w:rsid w:val="00401449"/>
    <w:rsid w:val="00402654"/>
    <w:rsid w:val="004047D4"/>
    <w:rsid w:val="00425D3F"/>
    <w:rsid w:val="0042675E"/>
    <w:rsid w:val="00427356"/>
    <w:rsid w:val="00427B19"/>
    <w:rsid w:val="00432395"/>
    <w:rsid w:val="00436D92"/>
    <w:rsid w:val="004401EC"/>
    <w:rsid w:val="00441666"/>
    <w:rsid w:val="0044242C"/>
    <w:rsid w:val="00442A87"/>
    <w:rsid w:val="004444BF"/>
    <w:rsid w:val="004467CB"/>
    <w:rsid w:val="004536F8"/>
    <w:rsid w:val="0045746C"/>
    <w:rsid w:val="00461ABE"/>
    <w:rsid w:val="00464867"/>
    <w:rsid w:val="00466AF9"/>
    <w:rsid w:val="004673D1"/>
    <w:rsid w:val="004730BC"/>
    <w:rsid w:val="00475F8A"/>
    <w:rsid w:val="0047624E"/>
    <w:rsid w:val="0047692A"/>
    <w:rsid w:val="00476CCB"/>
    <w:rsid w:val="004776CE"/>
    <w:rsid w:val="004850CA"/>
    <w:rsid w:val="0048520B"/>
    <w:rsid w:val="00491B12"/>
    <w:rsid w:val="00492653"/>
    <w:rsid w:val="00493A18"/>
    <w:rsid w:val="004946FC"/>
    <w:rsid w:val="00497CD0"/>
    <w:rsid w:val="004A005A"/>
    <w:rsid w:val="004B2D7D"/>
    <w:rsid w:val="004B45E6"/>
    <w:rsid w:val="004B48F4"/>
    <w:rsid w:val="004B685F"/>
    <w:rsid w:val="004B6BC5"/>
    <w:rsid w:val="004C0F81"/>
    <w:rsid w:val="004C0F99"/>
    <w:rsid w:val="004C5BAB"/>
    <w:rsid w:val="004C66D3"/>
    <w:rsid w:val="004C7477"/>
    <w:rsid w:val="004D0681"/>
    <w:rsid w:val="004D4271"/>
    <w:rsid w:val="004D7D19"/>
    <w:rsid w:val="004F171A"/>
    <w:rsid w:val="004F2E1A"/>
    <w:rsid w:val="004F7559"/>
    <w:rsid w:val="00502FD3"/>
    <w:rsid w:val="00503890"/>
    <w:rsid w:val="00507C90"/>
    <w:rsid w:val="00510234"/>
    <w:rsid w:val="00511832"/>
    <w:rsid w:val="00522389"/>
    <w:rsid w:val="005232E1"/>
    <w:rsid w:val="00524860"/>
    <w:rsid w:val="00525552"/>
    <w:rsid w:val="00526685"/>
    <w:rsid w:val="0053117A"/>
    <w:rsid w:val="00535AA8"/>
    <w:rsid w:val="00536B73"/>
    <w:rsid w:val="00540DC3"/>
    <w:rsid w:val="00542CF8"/>
    <w:rsid w:val="0055051C"/>
    <w:rsid w:val="0055248C"/>
    <w:rsid w:val="0055490D"/>
    <w:rsid w:val="005558AF"/>
    <w:rsid w:val="005565AE"/>
    <w:rsid w:val="005611E5"/>
    <w:rsid w:val="00562F38"/>
    <w:rsid w:val="00566CD3"/>
    <w:rsid w:val="005674F6"/>
    <w:rsid w:val="00576994"/>
    <w:rsid w:val="005802C5"/>
    <w:rsid w:val="00585899"/>
    <w:rsid w:val="00595471"/>
    <w:rsid w:val="005A0CA1"/>
    <w:rsid w:val="005A36D2"/>
    <w:rsid w:val="005A4951"/>
    <w:rsid w:val="005A4AC6"/>
    <w:rsid w:val="005A4BD1"/>
    <w:rsid w:val="005A5214"/>
    <w:rsid w:val="005A6ECC"/>
    <w:rsid w:val="005B6760"/>
    <w:rsid w:val="005C3EE4"/>
    <w:rsid w:val="005D116C"/>
    <w:rsid w:val="005D123F"/>
    <w:rsid w:val="005D27B9"/>
    <w:rsid w:val="005D29EA"/>
    <w:rsid w:val="005D69AD"/>
    <w:rsid w:val="005E57FF"/>
    <w:rsid w:val="005E7A89"/>
    <w:rsid w:val="005F2AFD"/>
    <w:rsid w:val="005F2B70"/>
    <w:rsid w:val="005F68F7"/>
    <w:rsid w:val="006028C5"/>
    <w:rsid w:val="006136D6"/>
    <w:rsid w:val="006203B3"/>
    <w:rsid w:val="006210F7"/>
    <w:rsid w:val="00622863"/>
    <w:rsid w:val="0062337D"/>
    <w:rsid w:val="00624186"/>
    <w:rsid w:val="00624BAD"/>
    <w:rsid w:val="00625E8B"/>
    <w:rsid w:val="00627D0E"/>
    <w:rsid w:val="00631E3C"/>
    <w:rsid w:val="00634D6A"/>
    <w:rsid w:val="006467FB"/>
    <w:rsid w:val="006468C1"/>
    <w:rsid w:val="00650B32"/>
    <w:rsid w:val="00653CF9"/>
    <w:rsid w:val="006616D3"/>
    <w:rsid w:val="0067255C"/>
    <w:rsid w:val="006727E5"/>
    <w:rsid w:val="00672CD2"/>
    <w:rsid w:val="00674D98"/>
    <w:rsid w:val="00677592"/>
    <w:rsid w:val="006849F7"/>
    <w:rsid w:val="006864CC"/>
    <w:rsid w:val="006926E2"/>
    <w:rsid w:val="00692A2F"/>
    <w:rsid w:val="00692BA2"/>
    <w:rsid w:val="00692C72"/>
    <w:rsid w:val="006939B7"/>
    <w:rsid w:val="006A24D1"/>
    <w:rsid w:val="006A4259"/>
    <w:rsid w:val="006A7E36"/>
    <w:rsid w:val="006B0D19"/>
    <w:rsid w:val="006B6801"/>
    <w:rsid w:val="006C20D0"/>
    <w:rsid w:val="006D00CD"/>
    <w:rsid w:val="006D0464"/>
    <w:rsid w:val="006D0D12"/>
    <w:rsid w:val="006D23F0"/>
    <w:rsid w:val="006D3126"/>
    <w:rsid w:val="006E098E"/>
    <w:rsid w:val="006E123C"/>
    <w:rsid w:val="006E6A66"/>
    <w:rsid w:val="006F463E"/>
    <w:rsid w:val="006F6C7D"/>
    <w:rsid w:val="00703CF1"/>
    <w:rsid w:val="0070513F"/>
    <w:rsid w:val="00715C67"/>
    <w:rsid w:val="007164D3"/>
    <w:rsid w:val="0072459C"/>
    <w:rsid w:val="00727F09"/>
    <w:rsid w:val="007333D0"/>
    <w:rsid w:val="0074309A"/>
    <w:rsid w:val="007433C2"/>
    <w:rsid w:val="00747049"/>
    <w:rsid w:val="007528AF"/>
    <w:rsid w:val="0075538E"/>
    <w:rsid w:val="007556A6"/>
    <w:rsid w:val="00756A99"/>
    <w:rsid w:val="00756DC3"/>
    <w:rsid w:val="00757196"/>
    <w:rsid w:val="0076168E"/>
    <w:rsid w:val="007646D3"/>
    <w:rsid w:val="007656B2"/>
    <w:rsid w:val="00766814"/>
    <w:rsid w:val="00773861"/>
    <w:rsid w:val="007831C4"/>
    <w:rsid w:val="00787DB1"/>
    <w:rsid w:val="00796CBD"/>
    <w:rsid w:val="007A24C8"/>
    <w:rsid w:val="007A68E4"/>
    <w:rsid w:val="007A7C76"/>
    <w:rsid w:val="007B19FF"/>
    <w:rsid w:val="007C11AA"/>
    <w:rsid w:val="007C3FEA"/>
    <w:rsid w:val="007D5393"/>
    <w:rsid w:val="007D572A"/>
    <w:rsid w:val="007D57AB"/>
    <w:rsid w:val="007D78C1"/>
    <w:rsid w:val="007E1A99"/>
    <w:rsid w:val="007E3F1D"/>
    <w:rsid w:val="007E7C96"/>
    <w:rsid w:val="007F0A8E"/>
    <w:rsid w:val="007F1B7A"/>
    <w:rsid w:val="007F414A"/>
    <w:rsid w:val="007F488F"/>
    <w:rsid w:val="007F4A2A"/>
    <w:rsid w:val="007F4A8E"/>
    <w:rsid w:val="007F4D50"/>
    <w:rsid w:val="007F6E8E"/>
    <w:rsid w:val="00806C40"/>
    <w:rsid w:val="00807CB8"/>
    <w:rsid w:val="00810264"/>
    <w:rsid w:val="00810AC2"/>
    <w:rsid w:val="00821288"/>
    <w:rsid w:val="00821D35"/>
    <w:rsid w:val="008220A8"/>
    <w:rsid w:val="00822973"/>
    <w:rsid w:val="00822E21"/>
    <w:rsid w:val="00824B62"/>
    <w:rsid w:val="00825F14"/>
    <w:rsid w:val="00831A68"/>
    <w:rsid w:val="008323B7"/>
    <w:rsid w:val="00834E5E"/>
    <w:rsid w:val="00840BF1"/>
    <w:rsid w:val="008426A0"/>
    <w:rsid w:val="00844713"/>
    <w:rsid w:val="00847B5A"/>
    <w:rsid w:val="00847E7F"/>
    <w:rsid w:val="008503E3"/>
    <w:rsid w:val="00852A82"/>
    <w:rsid w:val="008646B9"/>
    <w:rsid w:val="008648FF"/>
    <w:rsid w:val="00867451"/>
    <w:rsid w:val="00870D5C"/>
    <w:rsid w:val="00881777"/>
    <w:rsid w:val="00883433"/>
    <w:rsid w:val="0088791C"/>
    <w:rsid w:val="00896107"/>
    <w:rsid w:val="00896C59"/>
    <w:rsid w:val="00897D0A"/>
    <w:rsid w:val="008A0C4D"/>
    <w:rsid w:val="008A0E1E"/>
    <w:rsid w:val="008A4DE4"/>
    <w:rsid w:val="008A5BEA"/>
    <w:rsid w:val="008C0F0A"/>
    <w:rsid w:val="008C1D63"/>
    <w:rsid w:val="008C5D8A"/>
    <w:rsid w:val="008C60D8"/>
    <w:rsid w:val="008C7824"/>
    <w:rsid w:val="008D1E05"/>
    <w:rsid w:val="008D2BB2"/>
    <w:rsid w:val="008D6EF6"/>
    <w:rsid w:val="008D7CC6"/>
    <w:rsid w:val="008E0DF5"/>
    <w:rsid w:val="008E14B8"/>
    <w:rsid w:val="008E1C78"/>
    <w:rsid w:val="008E3A86"/>
    <w:rsid w:val="008F472A"/>
    <w:rsid w:val="008F5982"/>
    <w:rsid w:val="008F6996"/>
    <w:rsid w:val="008F7A2E"/>
    <w:rsid w:val="0090142D"/>
    <w:rsid w:val="00903DAD"/>
    <w:rsid w:val="0090472B"/>
    <w:rsid w:val="00904C0E"/>
    <w:rsid w:val="00906599"/>
    <w:rsid w:val="00906D00"/>
    <w:rsid w:val="00907090"/>
    <w:rsid w:val="00912777"/>
    <w:rsid w:val="00913237"/>
    <w:rsid w:val="00921051"/>
    <w:rsid w:val="009212EF"/>
    <w:rsid w:val="00924184"/>
    <w:rsid w:val="009254FA"/>
    <w:rsid w:val="0093076B"/>
    <w:rsid w:val="0093793B"/>
    <w:rsid w:val="00940B8F"/>
    <w:rsid w:val="00941883"/>
    <w:rsid w:val="00947F76"/>
    <w:rsid w:val="009511D6"/>
    <w:rsid w:val="00954177"/>
    <w:rsid w:val="00954E57"/>
    <w:rsid w:val="009554E4"/>
    <w:rsid w:val="009564BC"/>
    <w:rsid w:val="0096744B"/>
    <w:rsid w:val="00967C3D"/>
    <w:rsid w:val="00971281"/>
    <w:rsid w:val="00972E74"/>
    <w:rsid w:val="00974FB1"/>
    <w:rsid w:val="009809C1"/>
    <w:rsid w:val="00983DF5"/>
    <w:rsid w:val="00984389"/>
    <w:rsid w:val="009850BC"/>
    <w:rsid w:val="00990048"/>
    <w:rsid w:val="00997369"/>
    <w:rsid w:val="009A1FA5"/>
    <w:rsid w:val="009A2443"/>
    <w:rsid w:val="009B03BF"/>
    <w:rsid w:val="009B04C2"/>
    <w:rsid w:val="009B1497"/>
    <w:rsid w:val="009B29DF"/>
    <w:rsid w:val="009B2CB3"/>
    <w:rsid w:val="009B3051"/>
    <w:rsid w:val="009B4087"/>
    <w:rsid w:val="009B6971"/>
    <w:rsid w:val="009C27F8"/>
    <w:rsid w:val="009C32CC"/>
    <w:rsid w:val="009C420E"/>
    <w:rsid w:val="009C64B9"/>
    <w:rsid w:val="009D1F71"/>
    <w:rsid w:val="009D319E"/>
    <w:rsid w:val="009D3A5A"/>
    <w:rsid w:val="009D432F"/>
    <w:rsid w:val="009E1465"/>
    <w:rsid w:val="009E3FFE"/>
    <w:rsid w:val="009E4210"/>
    <w:rsid w:val="009E6532"/>
    <w:rsid w:val="009F7FC3"/>
    <w:rsid w:val="00A0043C"/>
    <w:rsid w:val="00A05666"/>
    <w:rsid w:val="00A05ACC"/>
    <w:rsid w:val="00A073FF"/>
    <w:rsid w:val="00A21C31"/>
    <w:rsid w:val="00A22D9C"/>
    <w:rsid w:val="00A23104"/>
    <w:rsid w:val="00A242AA"/>
    <w:rsid w:val="00A24815"/>
    <w:rsid w:val="00A2689D"/>
    <w:rsid w:val="00A26C27"/>
    <w:rsid w:val="00A35F5F"/>
    <w:rsid w:val="00A405F4"/>
    <w:rsid w:val="00A43868"/>
    <w:rsid w:val="00A45FFE"/>
    <w:rsid w:val="00A568FC"/>
    <w:rsid w:val="00A64938"/>
    <w:rsid w:val="00A6633D"/>
    <w:rsid w:val="00A71E63"/>
    <w:rsid w:val="00A73249"/>
    <w:rsid w:val="00A74D29"/>
    <w:rsid w:val="00A756C9"/>
    <w:rsid w:val="00A77CBC"/>
    <w:rsid w:val="00A8029D"/>
    <w:rsid w:val="00A81C92"/>
    <w:rsid w:val="00A911D5"/>
    <w:rsid w:val="00A960BA"/>
    <w:rsid w:val="00A96EAF"/>
    <w:rsid w:val="00A97120"/>
    <w:rsid w:val="00A97859"/>
    <w:rsid w:val="00AA10DB"/>
    <w:rsid w:val="00AA4BAA"/>
    <w:rsid w:val="00AB3210"/>
    <w:rsid w:val="00AB4699"/>
    <w:rsid w:val="00AC0F81"/>
    <w:rsid w:val="00AC1990"/>
    <w:rsid w:val="00AC3871"/>
    <w:rsid w:val="00AC7119"/>
    <w:rsid w:val="00AC7CA2"/>
    <w:rsid w:val="00AD2A7F"/>
    <w:rsid w:val="00AD4358"/>
    <w:rsid w:val="00AD44F1"/>
    <w:rsid w:val="00AD64F5"/>
    <w:rsid w:val="00AD719D"/>
    <w:rsid w:val="00AE0B8B"/>
    <w:rsid w:val="00AE3BF0"/>
    <w:rsid w:val="00AE438B"/>
    <w:rsid w:val="00AE609B"/>
    <w:rsid w:val="00AE6818"/>
    <w:rsid w:val="00AE6E4E"/>
    <w:rsid w:val="00AE7A20"/>
    <w:rsid w:val="00AF080E"/>
    <w:rsid w:val="00AF66D4"/>
    <w:rsid w:val="00B0123B"/>
    <w:rsid w:val="00B03D17"/>
    <w:rsid w:val="00B06B5B"/>
    <w:rsid w:val="00B10998"/>
    <w:rsid w:val="00B11EF6"/>
    <w:rsid w:val="00B1577A"/>
    <w:rsid w:val="00B16B0E"/>
    <w:rsid w:val="00B17F01"/>
    <w:rsid w:val="00B21981"/>
    <w:rsid w:val="00B21B83"/>
    <w:rsid w:val="00B268B7"/>
    <w:rsid w:val="00B309DA"/>
    <w:rsid w:val="00B320C3"/>
    <w:rsid w:val="00B35ACC"/>
    <w:rsid w:val="00B36A7F"/>
    <w:rsid w:val="00B404D4"/>
    <w:rsid w:val="00B43117"/>
    <w:rsid w:val="00B46D99"/>
    <w:rsid w:val="00B51ABC"/>
    <w:rsid w:val="00B54926"/>
    <w:rsid w:val="00B54B52"/>
    <w:rsid w:val="00B57F46"/>
    <w:rsid w:val="00B63C7B"/>
    <w:rsid w:val="00B6791D"/>
    <w:rsid w:val="00B7012A"/>
    <w:rsid w:val="00B73627"/>
    <w:rsid w:val="00B748B1"/>
    <w:rsid w:val="00B76651"/>
    <w:rsid w:val="00B76875"/>
    <w:rsid w:val="00B8585B"/>
    <w:rsid w:val="00B8670C"/>
    <w:rsid w:val="00B87160"/>
    <w:rsid w:val="00B87356"/>
    <w:rsid w:val="00B87FE4"/>
    <w:rsid w:val="00B905D4"/>
    <w:rsid w:val="00B90E96"/>
    <w:rsid w:val="00B91D37"/>
    <w:rsid w:val="00B92AE1"/>
    <w:rsid w:val="00B94E02"/>
    <w:rsid w:val="00B952D8"/>
    <w:rsid w:val="00B97A03"/>
    <w:rsid w:val="00BA1D8D"/>
    <w:rsid w:val="00BA3B59"/>
    <w:rsid w:val="00BA56AF"/>
    <w:rsid w:val="00BB3134"/>
    <w:rsid w:val="00BB3F90"/>
    <w:rsid w:val="00BB5061"/>
    <w:rsid w:val="00BB6DF2"/>
    <w:rsid w:val="00BB79D0"/>
    <w:rsid w:val="00BC1379"/>
    <w:rsid w:val="00BC2196"/>
    <w:rsid w:val="00BC701C"/>
    <w:rsid w:val="00BD01B6"/>
    <w:rsid w:val="00BD1222"/>
    <w:rsid w:val="00BD1812"/>
    <w:rsid w:val="00BD21D0"/>
    <w:rsid w:val="00BD4403"/>
    <w:rsid w:val="00BD4BF1"/>
    <w:rsid w:val="00BE1681"/>
    <w:rsid w:val="00BE6BF9"/>
    <w:rsid w:val="00BE73D0"/>
    <w:rsid w:val="00BF0BE8"/>
    <w:rsid w:val="00BF18EF"/>
    <w:rsid w:val="00BF1E66"/>
    <w:rsid w:val="00C00391"/>
    <w:rsid w:val="00C0277E"/>
    <w:rsid w:val="00C0409F"/>
    <w:rsid w:val="00C04535"/>
    <w:rsid w:val="00C10310"/>
    <w:rsid w:val="00C14A82"/>
    <w:rsid w:val="00C173F3"/>
    <w:rsid w:val="00C1752E"/>
    <w:rsid w:val="00C2096A"/>
    <w:rsid w:val="00C217F2"/>
    <w:rsid w:val="00C22BD2"/>
    <w:rsid w:val="00C23AE9"/>
    <w:rsid w:val="00C24A84"/>
    <w:rsid w:val="00C3019C"/>
    <w:rsid w:val="00C301A3"/>
    <w:rsid w:val="00C3123E"/>
    <w:rsid w:val="00C3482A"/>
    <w:rsid w:val="00C37DE2"/>
    <w:rsid w:val="00C413A1"/>
    <w:rsid w:val="00C43B9D"/>
    <w:rsid w:val="00C44818"/>
    <w:rsid w:val="00C4519E"/>
    <w:rsid w:val="00C53B25"/>
    <w:rsid w:val="00C56E4C"/>
    <w:rsid w:val="00C61F1F"/>
    <w:rsid w:val="00C705C0"/>
    <w:rsid w:val="00C71E1A"/>
    <w:rsid w:val="00C732F8"/>
    <w:rsid w:val="00C73538"/>
    <w:rsid w:val="00C77EF6"/>
    <w:rsid w:val="00C80B32"/>
    <w:rsid w:val="00C834D7"/>
    <w:rsid w:val="00C8380C"/>
    <w:rsid w:val="00C8711E"/>
    <w:rsid w:val="00C97EA7"/>
    <w:rsid w:val="00CA242D"/>
    <w:rsid w:val="00CA2E44"/>
    <w:rsid w:val="00CA3596"/>
    <w:rsid w:val="00CA4C45"/>
    <w:rsid w:val="00CA62BF"/>
    <w:rsid w:val="00CA7A18"/>
    <w:rsid w:val="00CB0EEC"/>
    <w:rsid w:val="00CB2076"/>
    <w:rsid w:val="00CB22E9"/>
    <w:rsid w:val="00CC2A97"/>
    <w:rsid w:val="00CC747B"/>
    <w:rsid w:val="00CD4029"/>
    <w:rsid w:val="00CE440F"/>
    <w:rsid w:val="00CE74B9"/>
    <w:rsid w:val="00CF07CC"/>
    <w:rsid w:val="00CF32BA"/>
    <w:rsid w:val="00CF4068"/>
    <w:rsid w:val="00CF475C"/>
    <w:rsid w:val="00CF631A"/>
    <w:rsid w:val="00CF77BE"/>
    <w:rsid w:val="00D01970"/>
    <w:rsid w:val="00D026B9"/>
    <w:rsid w:val="00D043FE"/>
    <w:rsid w:val="00D04678"/>
    <w:rsid w:val="00D0697B"/>
    <w:rsid w:val="00D06CF8"/>
    <w:rsid w:val="00D14A53"/>
    <w:rsid w:val="00D15C40"/>
    <w:rsid w:val="00D30107"/>
    <w:rsid w:val="00D31768"/>
    <w:rsid w:val="00D3302C"/>
    <w:rsid w:val="00D343A4"/>
    <w:rsid w:val="00D35CC9"/>
    <w:rsid w:val="00D36A30"/>
    <w:rsid w:val="00D36B26"/>
    <w:rsid w:val="00D37816"/>
    <w:rsid w:val="00D40F61"/>
    <w:rsid w:val="00D41F25"/>
    <w:rsid w:val="00D46F0B"/>
    <w:rsid w:val="00D553C7"/>
    <w:rsid w:val="00D65541"/>
    <w:rsid w:val="00D71009"/>
    <w:rsid w:val="00D71BC7"/>
    <w:rsid w:val="00D71C4B"/>
    <w:rsid w:val="00D82033"/>
    <w:rsid w:val="00D849C6"/>
    <w:rsid w:val="00D85B4C"/>
    <w:rsid w:val="00D865AA"/>
    <w:rsid w:val="00D943EE"/>
    <w:rsid w:val="00DA1052"/>
    <w:rsid w:val="00DB01CE"/>
    <w:rsid w:val="00DB7E7C"/>
    <w:rsid w:val="00DC2335"/>
    <w:rsid w:val="00DC271F"/>
    <w:rsid w:val="00DC3C61"/>
    <w:rsid w:val="00DC4368"/>
    <w:rsid w:val="00DD06D4"/>
    <w:rsid w:val="00DD08CE"/>
    <w:rsid w:val="00DD1DA8"/>
    <w:rsid w:val="00DD2ED9"/>
    <w:rsid w:val="00DD383E"/>
    <w:rsid w:val="00DD3FE4"/>
    <w:rsid w:val="00DD63E4"/>
    <w:rsid w:val="00DE1046"/>
    <w:rsid w:val="00DE3092"/>
    <w:rsid w:val="00DE3BBF"/>
    <w:rsid w:val="00DF05F4"/>
    <w:rsid w:val="00DF6A61"/>
    <w:rsid w:val="00E01D6E"/>
    <w:rsid w:val="00E06B4B"/>
    <w:rsid w:val="00E117A9"/>
    <w:rsid w:val="00E17967"/>
    <w:rsid w:val="00E2039D"/>
    <w:rsid w:val="00E33713"/>
    <w:rsid w:val="00E435D8"/>
    <w:rsid w:val="00E4556B"/>
    <w:rsid w:val="00E518A8"/>
    <w:rsid w:val="00E518DE"/>
    <w:rsid w:val="00E5283D"/>
    <w:rsid w:val="00E531A0"/>
    <w:rsid w:val="00E55B14"/>
    <w:rsid w:val="00E570B7"/>
    <w:rsid w:val="00E60192"/>
    <w:rsid w:val="00E60CE1"/>
    <w:rsid w:val="00E61188"/>
    <w:rsid w:val="00E67E72"/>
    <w:rsid w:val="00E72B01"/>
    <w:rsid w:val="00E76286"/>
    <w:rsid w:val="00E778CD"/>
    <w:rsid w:val="00E8461D"/>
    <w:rsid w:val="00E9148E"/>
    <w:rsid w:val="00E94869"/>
    <w:rsid w:val="00E953F3"/>
    <w:rsid w:val="00E9548F"/>
    <w:rsid w:val="00E9785A"/>
    <w:rsid w:val="00EA0A69"/>
    <w:rsid w:val="00EA2467"/>
    <w:rsid w:val="00EA358D"/>
    <w:rsid w:val="00EB1F7C"/>
    <w:rsid w:val="00EB2D7D"/>
    <w:rsid w:val="00EB3CA9"/>
    <w:rsid w:val="00EC2A38"/>
    <w:rsid w:val="00EC3DD7"/>
    <w:rsid w:val="00EC3EF0"/>
    <w:rsid w:val="00EC7ACB"/>
    <w:rsid w:val="00ED0AA8"/>
    <w:rsid w:val="00ED0C94"/>
    <w:rsid w:val="00ED0D6E"/>
    <w:rsid w:val="00ED31FE"/>
    <w:rsid w:val="00ED73EB"/>
    <w:rsid w:val="00EE1DA3"/>
    <w:rsid w:val="00EE2C2D"/>
    <w:rsid w:val="00EE3D70"/>
    <w:rsid w:val="00EE4248"/>
    <w:rsid w:val="00EE6E94"/>
    <w:rsid w:val="00EE7721"/>
    <w:rsid w:val="00EE7CE5"/>
    <w:rsid w:val="00EF042B"/>
    <w:rsid w:val="00EF0CBD"/>
    <w:rsid w:val="00EF2002"/>
    <w:rsid w:val="00EF2F6D"/>
    <w:rsid w:val="00EF3015"/>
    <w:rsid w:val="00EF3DC2"/>
    <w:rsid w:val="00EF4246"/>
    <w:rsid w:val="00EF716C"/>
    <w:rsid w:val="00F00FFF"/>
    <w:rsid w:val="00F05929"/>
    <w:rsid w:val="00F07C4D"/>
    <w:rsid w:val="00F122B5"/>
    <w:rsid w:val="00F215D5"/>
    <w:rsid w:val="00F3331D"/>
    <w:rsid w:val="00F34638"/>
    <w:rsid w:val="00F35018"/>
    <w:rsid w:val="00F43CDD"/>
    <w:rsid w:val="00F44647"/>
    <w:rsid w:val="00F45DDA"/>
    <w:rsid w:val="00F46B8B"/>
    <w:rsid w:val="00F52A63"/>
    <w:rsid w:val="00F53973"/>
    <w:rsid w:val="00F56843"/>
    <w:rsid w:val="00F619B9"/>
    <w:rsid w:val="00F646EE"/>
    <w:rsid w:val="00F67579"/>
    <w:rsid w:val="00F7171D"/>
    <w:rsid w:val="00F7699F"/>
    <w:rsid w:val="00F80EBA"/>
    <w:rsid w:val="00F81037"/>
    <w:rsid w:val="00F8392D"/>
    <w:rsid w:val="00F864F3"/>
    <w:rsid w:val="00F907F5"/>
    <w:rsid w:val="00F90BF9"/>
    <w:rsid w:val="00F97D45"/>
    <w:rsid w:val="00FA7780"/>
    <w:rsid w:val="00FB0101"/>
    <w:rsid w:val="00FB2F53"/>
    <w:rsid w:val="00FB63B6"/>
    <w:rsid w:val="00FC4047"/>
    <w:rsid w:val="00FD7526"/>
    <w:rsid w:val="00FE0E17"/>
    <w:rsid w:val="00FE2F19"/>
    <w:rsid w:val="00FE38C9"/>
    <w:rsid w:val="00FE3A7F"/>
    <w:rsid w:val="00FE62BC"/>
    <w:rsid w:val="00FE7097"/>
    <w:rsid w:val="00FF1DC5"/>
    <w:rsid w:val="00FF2456"/>
    <w:rsid w:val="00FF4117"/>
    <w:rsid w:val="00FF667C"/>
    <w:rsid w:val="00FF71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1"/>
    <o:shapelayout v:ext="edit">
      <o:idmap v:ext="edit" data="2"/>
    </o:shapelayout>
  </w:shapeDefaults>
  <w:decimalSymbol w:val=","/>
  <w:listSeparator w:val=";"/>
  <w14:docId w14:val="1C099653"/>
  <w14:defaultImageDpi w14:val="0"/>
  <w15:docId w15:val="{BD1EA169-B157-44A0-B23A-4B28AA58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A03"/>
    <w:pPr>
      <w:spacing w:after="160" w:line="259" w:lineRule="auto"/>
    </w:pPr>
    <w:rPr>
      <w:sz w:val="22"/>
      <w:szCs w:val="22"/>
      <w:lang w:eastAsia="en-US"/>
    </w:rPr>
  </w:style>
  <w:style w:type="paragraph" w:styleId="Ttulo1">
    <w:name w:val="heading 1"/>
    <w:basedOn w:val="Normal"/>
    <w:next w:val="Normal"/>
    <w:link w:val="Ttulo1Car"/>
    <w:uiPriority w:val="99"/>
    <w:qFormat/>
    <w:rsid w:val="0028432E"/>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9"/>
    <w:qFormat/>
    <w:rsid w:val="0028432E"/>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9"/>
    <w:qFormat/>
    <w:rsid w:val="0028432E"/>
    <w:pPr>
      <w:keepNext/>
      <w:keepLines/>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ar"/>
    <w:uiPriority w:val="99"/>
    <w:qFormat/>
    <w:rsid w:val="00B8670C"/>
    <w:pPr>
      <w:keepNext/>
      <w:keepLines/>
      <w:spacing w:before="40" w:after="0" w:line="360" w:lineRule="auto"/>
      <w:outlineLvl w:val="3"/>
    </w:pPr>
    <w:rPr>
      <w:rFonts w:eastAsia="Times New Roman"/>
      <w:b/>
      <w:iCs/>
    </w:rPr>
  </w:style>
  <w:style w:type="paragraph" w:styleId="Ttulo5">
    <w:name w:val="heading 5"/>
    <w:basedOn w:val="Normal"/>
    <w:next w:val="Normal"/>
    <w:link w:val="Ttulo5Car"/>
    <w:uiPriority w:val="99"/>
    <w:qFormat/>
    <w:rsid w:val="0028432E"/>
    <w:pPr>
      <w:keepNext/>
      <w:keepLines/>
      <w:spacing w:before="40" w:after="0"/>
      <w:outlineLvl w:val="4"/>
    </w:pPr>
    <w:rPr>
      <w:rFonts w:ascii="Calibri Light" w:eastAsia="Times New Roman" w:hAnsi="Calibri Light"/>
      <w:color w:val="2E74B5"/>
    </w:rPr>
  </w:style>
  <w:style w:type="paragraph" w:styleId="Ttulo6">
    <w:name w:val="heading 6"/>
    <w:basedOn w:val="Normal"/>
    <w:next w:val="Normal"/>
    <w:link w:val="Ttulo6Car"/>
    <w:uiPriority w:val="99"/>
    <w:qFormat/>
    <w:rsid w:val="0028432E"/>
    <w:pPr>
      <w:keepNext/>
      <w:keepLines/>
      <w:spacing w:before="40" w:after="0"/>
      <w:outlineLvl w:val="5"/>
    </w:pPr>
    <w:rPr>
      <w:rFonts w:ascii="Calibri Light" w:eastAsia="Times New Roman" w:hAnsi="Calibri Light"/>
      <w:color w:val="1F4D78"/>
    </w:rPr>
  </w:style>
  <w:style w:type="paragraph" w:styleId="Ttulo7">
    <w:name w:val="heading 7"/>
    <w:basedOn w:val="Normal"/>
    <w:next w:val="Normal"/>
    <w:link w:val="Ttulo7Car"/>
    <w:uiPriority w:val="99"/>
    <w:qFormat/>
    <w:rsid w:val="0028432E"/>
    <w:pPr>
      <w:keepNext/>
      <w:keepLines/>
      <w:spacing w:before="40" w:after="0"/>
      <w:outlineLvl w:val="6"/>
    </w:pPr>
    <w:rPr>
      <w:rFonts w:ascii="Calibri Light" w:eastAsia="Times New Roman"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28432E"/>
    <w:rPr>
      <w:rFonts w:ascii="Calibri Light" w:hAnsi="Calibri Light"/>
      <w:color w:val="2E74B5"/>
      <w:sz w:val="32"/>
    </w:rPr>
  </w:style>
  <w:style w:type="character" w:customStyle="1" w:styleId="Ttulo2Car">
    <w:name w:val="Título 2 Car"/>
    <w:link w:val="Ttulo2"/>
    <w:uiPriority w:val="99"/>
    <w:locked/>
    <w:rsid w:val="0028432E"/>
    <w:rPr>
      <w:rFonts w:ascii="Calibri Light" w:hAnsi="Calibri Light"/>
      <w:color w:val="2E74B5"/>
      <w:sz w:val="26"/>
    </w:rPr>
  </w:style>
  <w:style w:type="character" w:customStyle="1" w:styleId="Ttulo3Car">
    <w:name w:val="Título 3 Car"/>
    <w:link w:val="Ttulo3"/>
    <w:uiPriority w:val="99"/>
    <w:locked/>
    <w:rsid w:val="0028432E"/>
    <w:rPr>
      <w:rFonts w:ascii="Calibri Light" w:hAnsi="Calibri Light"/>
      <w:color w:val="1F4D78"/>
      <w:sz w:val="24"/>
    </w:rPr>
  </w:style>
  <w:style w:type="character" w:customStyle="1" w:styleId="Ttulo4Car">
    <w:name w:val="Título 4 Car"/>
    <w:link w:val="Ttulo4"/>
    <w:uiPriority w:val="99"/>
    <w:locked/>
    <w:rsid w:val="00B8670C"/>
    <w:rPr>
      <w:rFonts w:eastAsia="Times New Roman"/>
      <w:b/>
    </w:rPr>
  </w:style>
  <w:style w:type="character" w:customStyle="1" w:styleId="Ttulo5Car">
    <w:name w:val="Título 5 Car"/>
    <w:link w:val="Ttulo5"/>
    <w:uiPriority w:val="99"/>
    <w:locked/>
    <w:rsid w:val="0028432E"/>
    <w:rPr>
      <w:rFonts w:ascii="Calibri Light" w:hAnsi="Calibri Light"/>
      <w:color w:val="2E74B5"/>
    </w:rPr>
  </w:style>
  <w:style w:type="character" w:customStyle="1" w:styleId="Ttulo6Car">
    <w:name w:val="Título 6 Car"/>
    <w:link w:val="Ttulo6"/>
    <w:uiPriority w:val="99"/>
    <w:locked/>
    <w:rsid w:val="0028432E"/>
    <w:rPr>
      <w:rFonts w:ascii="Calibri Light" w:hAnsi="Calibri Light"/>
      <w:color w:val="1F4D78"/>
    </w:rPr>
  </w:style>
  <w:style w:type="character" w:customStyle="1" w:styleId="Ttulo7Car">
    <w:name w:val="Título 7 Car"/>
    <w:link w:val="Ttulo7"/>
    <w:uiPriority w:val="99"/>
    <w:locked/>
    <w:rsid w:val="0028432E"/>
    <w:rPr>
      <w:rFonts w:ascii="Calibri Light" w:hAnsi="Calibri Light"/>
      <w:i/>
      <w:color w:val="1F4D78"/>
    </w:rPr>
  </w:style>
  <w:style w:type="paragraph" w:customStyle="1" w:styleId="Default">
    <w:name w:val="Default"/>
    <w:uiPriority w:val="99"/>
    <w:rsid w:val="0074309A"/>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rsid w:val="009254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9254FA"/>
  </w:style>
  <w:style w:type="paragraph" w:styleId="Piedepgina">
    <w:name w:val="footer"/>
    <w:basedOn w:val="Normal"/>
    <w:link w:val="PiedepginaCar"/>
    <w:uiPriority w:val="99"/>
    <w:rsid w:val="009254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9254FA"/>
  </w:style>
  <w:style w:type="paragraph" w:styleId="Prrafodelista">
    <w:name w:val="List Paragraph"/>
    <w:basedOn w:val="Normal"/>
    <w:link w:val="PrrafodelistaCar"/>
    <w:uiPriority w:val="99"/>
    <w:qFormat/>
    <w:rsid w:val="0028432E"/>
    <w:pPr>
      <w:ind w:left="720"/>
      <w:contextualSpacing/>
    </w:pPr>
  </w:style>
  <w:style w:type="paragraph" w:styleId="Textodeglobo">
    <w:name w:val="Balloon Text"/>
    <w:basedOn w:val="Normal"/>
    <w:link w:val="TextodegloboCar"/>
    <w:uiPriority w:val="99"/>
    <w:semiHidden/>
    <w:rsid w:val="00B8670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locked/>
    <w:rsid w:val="00B8670C"/>
    <w:rPr>
      <w:rFonts w:ascii="Segoe UI" w:hAnsi="Segoe UI"/>
      <w:sz w:val="18"/>
    </w:rPr>
  </w:style>
  <w:style w:type="character" w:styleId="Hipervnculo">
    <w:name w:val="Hyperlink"/>
    <w:uiPriority w:val="99"/>
    <w:semiHidden/>
    <w:rsid w:val="001E5679"/>
    <w:rPr>
      <w:rFonts w:ascii="Times New Roman" w:hAnsi="Times New Roman" w:cs="Times New Roman"/>
      <w:color w:val="0000FF"/>
      <w:u w:val="single"/>
    </w:rPr>
  </w:style>
  <w:style w:type="paragraph" w:styleId="Textosinformato">
    <w:name w:val="Plain Text"/>
    <w:basedOn w:val="Normal"/>
    <w:link w:val="TextosinformatoCar"/>
    <w:uiPriority w:val="99"/>
    <w:semiHidden/>
    <w:rsid w:val="00844713"/>
    <w:pPr>
      <w:spacing w:after="0" w:line="240" w:lineRule="auto"/>
    </w:pPr>
    <w:rPr>
      <w:rFonts w:eastAsia="Times New Roman"/>
      <w:sz w:val="28"/>
      <w:szCs w:val="21"/>
      <w:lang w:eastAsia="es-ES"/>
    </w:rPr>
  </w:style>
  <w:style w:type="character" w:customStyle="1" w:styleId="TextosinformatoCar">
    <w:name w:val="Texto sin formato Car"/>
    <w:link w:val="Textosinformato"/>
    <w:uiPriority w:val="99"/>
    <w:semiHidden/>
    <w:locked/>
    <w:rsid w:val="00844713"/>
    <w:rPr>
      <w:rFonts w:ascii="Calibri" w:hAnsi="Calibri"/>
      <w:sz w:val="21"/>
      <w:lang w:val="x-none" w:eastAsia="es-ES"/>
    </w:rPr>
  </w:style>
  <w:style w:type="paragraph" w:styleId="Textoindependiente">
    <w:name w:val="Body Text"/>
    <w:basedOn w:val="Normal"/>
    <w:link w:val="TextoindependienteCar"/>
    <w:uiPriority w:val="99"/>
    <w:semiHidden/>
    <w:rsid w:val="005D123F"/>
    <w:pPr>
      <w:autoSpaceDE w:val="0"/>
      <w:autoSpaceDN w:val="0"/>
      <w:adjustRightInd w:val="0"/>
      <w:spacing w:beforeAutospacing="1" w:after="100" w:afterAutospacing="1" w:line="240" w:lineRule="auto"/>
      <w:ind w:left="907" w:hanging="357"/>
      <w:jc w:val="both"/>
    </w:pPr>
    <w:rPr>
      <w:rFonts w:ascii="Arial" w:eastAsia="Times New Roman" w:hAnsi="Arial"/>
      <w:color w:val="000000"/>
      <w:sz w:val="24"/>
      <w:szCs w:val="24"/>
      <w:lang w:eastAsia="es-ES"/>
    </w:rPr>
  </w:style>
  <w:style w:type="character" w:customStyle="1" w:styleId="TextoindependienteCar">
    <w:name w:val="Texto independiente Car"/>
    <w:link w:val="Textoindependiente"/>
    <w:uiPriority w:val="99"/>
    <w:semiHidden/>
    <w:locked/>
    <w:rsid w:val="005D123F"/>
    <w:rPr>
      <w:rFonts w:ascii="Arial" w:hAnsi="Arial"/>
      <w:color w:val="000000"/>
      <w:sz w:val="24"/>
      <w:lang w:val="x-none" w:eastAsia="es-ES"/>
    </w:rPr>
  </w:style>
  <w:style w:type="paragraph" w:customStyle="1" w:styleId="CM20">
    <w:name w:val="CM20"/>
    <w:basedOn w:val="Default"/>
    <w:next w:val="Default"/>
    <w:uiPriority w:val="99"/>
    <w:rsid w:val="00C44818"/>
    <w:pPr>
      <w:widowControl w:val="0"/>
      <w:spacing w:after="230"/>
    </w:pPr>
    <w:rPr>
      <w:rFonts w:ascii="Calibri" w:eastAsia="Times New Roman" w:hAnsi="Calibri" w:cs="Calibri"/>
      <w:color w:val="auto"/>
      <w:lang w:eastAsia="es-ES"/>
    </w:rPr>
  </w:style>
  <w:style w:type="paragraph" w:customStyle="1" w:styleId="CM2">
    <w:name w:val="CM2"/>
    <w:basedOn w:val="Default"/>
    <w:next w:val="Default"/>
    <w:uiPriority w:val="99"/>
    <w:rsid w:val="00C44818"/>
    <w:pPr>
      <w:widowControl w:val="0"/>
      <w:spacing w:line="231" w:lineRule="atLeast"/>
    </w:pPr>
    <w:rPr>
      <w:rFonts w:ascii="Calibri" w:eastAsia="Times New Roman" w:hAnsi="Calibri" w:cs="Calibri"/>
      <w:color w:val="auto"/>
      <w:lang w:eastAsia="es-ES"/>
    </w:rPr>
  </w:style>
  <w:style w:type="paragraph" w:customStyle="1" w:styleId="CM23">
    <w:name w:val="CM23"/>
    <w:basedOn w:val="Default"/>
    <w:next w:val="Default"/>
    <w:uiPriority w:val="99"/>
    <w:rsid w:val="00C44818"/>
    <w:pPr>
      <w:widowControl w:val="0"/>
      <w:spacing w:after="465"/>
    </w:pPr>
    <w:rPr>
      <w:rFonts w:ascii="Calibri" w:eastAsia="Times New Roman" w:hAnsi="Calibri" w:cs="Calibri"/>
      <w:color w:val="auto"/>
      <w:lang w:eastAsia="es-ES"/>
    </w:rPr>
  </w:style>
  <w:style w:type="paragraph" w:customStyle="1" w:styleId="CM12">
    <w:name w:val="CM12"/>
    <w:basedOn w:val="Default"/>
    <w:next w:val="Default"/>
    <w:uiPriority w:val="99"/>
    <w:rsid w:val="00C44818"/>
    <w:pPr>
      <w:widowControl w:val="0"/>
      <w:spacing w:line="231" w:lineRule="atLeast"/>
    </w:pPr>
    <w:rPr>
      <w:rFonts w:ascii="Calibri" w:eastAsia="Times New Roman" w:hAnsi="Calibri" w:cs="Calibri"/>
      <w:color w:val="auto"/>
      <w:lang w:eastAsia="es-ES"/>
    </w:rPr>
  </w:style>
  <w:style w:type="paragraph" w:customStyle="1" w:styleId="CM21">
    <w:name w:val="CM21"/>
    <w:basedOn w:val="Default"/>
    <w:next w:val="Default"/>
    <w:uiPriority w:val="99"/>
    <w:rsid w:val="00EF2F6D"/>
    <w:pPr>
      <w:widowControl w:val="0"/>
      <w:spacing w:after="600"/>
    </w:pPr>
    <w:rPr>
      <w:rFonts w:ascii="Calibri" w:eastAsia="Times New Roman" w:hAnsi="Calibri" w:cs="Calibri"/>
      <w:color w:val="auto"/>
      <w:lang w:eastAsia="es-ES"/>
    </w:rPr>
  </w:style>
  <w:style w:type="paragraph" w:customStyle="1" w:styleId="CM26">
    <w:name w:val="CM26"/>
    <w:basedOn w:val="Default"/>
    <w:next w:val="Default"/>
    <w:uiPriority w:val="99"/>
    <w:rsid w:val="00EF2F6D"/>
    <w:pPr>
      <w:widowControl w:val="0"/>
      <w:spacing w:after="343"/>
    </w:pPr>
    <w:rPr>
      <w:rFonts w:ascii="Calibri" w:eastAsia="Times New Roman" w:hAnsi="Calibri" w:cs="Calibri"/>
      <w:color w:val="auto"/>
      <w:lang w:eastAsia="es-ES"/>
    </w:rPr>
  </w:style>
  <w:style w:type="paragraph" w:customStyle="1" w:styleId="CM25">
    <w:name w:val="CM25"/>
    <w:basedOn w:val="Default"/>
    <w:next w:val="Default"/>
    <w:uiPriority w:val="99"/>
    <w:rsid w:val="00F215D5"/>
    <w:pPr>
      <w:widowControl w:val="0"/>
      <w:spacing w:after="555"/>
    </w:pPr>
    <w:rPr>
      <w:rFonts w:ascii="Calibri" w:eastAsia="Times New Roman" w:hAnsi="Calibri" w:cs="Calibri"/>
      <w:color w:val="auto"/>
      <w:lang w:eastAsia="es-ES"/>
    </w:rPr>
  </w:style>
  <w:style w:type="paragraph" w:styleId="NormalWeb">
    <w:name w:val="Normal (Web)"/>
    <w:basedOn w:val="Normal"/>
    <w:uiPriority w:val="99"/>
    <w:semiHidden/>
    <w:rsid w:val="00475F8A"/>
    <w:pPr>
      <w:spacing w:before="100" w:beforeAutospacing="1" w:after="100" w:afterAutospacing="1" w:line="240" w:lineRule="auto"/>
    </w:pPr>
    <w:rPr>
      <w:rFonts w:ascii="Times New Roman" w:eastAsia="Times New Roman" w:hAnsi="Times New Roman"/>
      <w:sz w:val="24"/>
      <w:szCs w:val="24"/>
      <w:lang w:eastAsia="es-ES"/>
    </w:rPr>
  </w:style>
  <w:style w:type="paragraph" w:styleId="Ttulo">
    <w:name w:val="Title"/>
    <w:basedOn w:val="Normal"/>
    <w:link w:val="TtuloCar"/>
    <w:uiPriority w:val="99"/>
    <w:qFormat/>
    <w:rsid w:val="00475F8A"/>
    <w:pPr>
      <w:suppressAutoHyphens/>
      <w:spacing w:after="0" w:line="240" w:lineRule="auto"/>
      <w:jc w:val="center"/>
    </w:pPr>
    <w:rPr>
      <w:rFonts w:ascii="Times New Roman" w:eastAsia="Times New Roman" w:hAnsi="Times New Roman"/>
      <w:b/>
      <w:spacing w:val="-3"/>
      <w:sz w:val="40"/>
      <w:szCs w:val="20"/>
      <w:lang w:val="es-ES_tradnl" w:eastAsia="es-ES"/>
    </w:rPr>
  </w:style>
  <w:style w:type="character" w:customStyle="1" w:styleId="TtuloCar">
    <w:name w:val="Título Car"/>
    <w:link w:val="Ttulo"/>
    <w:uiPriority w:val="99"/>
    <w:locked/>
    <w:rsid w:val="00475F8A"/>
    <w:rPr>
      <w:rFonts w:ascii="Times New Roman" w:hAnsi="Times New Roman"/>
      <w:b/>
      <w:spacing w:val="-3"/>
      <w:sz w:val="20"/>
      <w:lang w:val="es-ES_tradnl" w:eastAsia="es-ES"/>
    </w:rPr>
  </w:style>
  <w:style w:type="character" w:customStyle="1" w:styleId="PrrafodelistaCar">
    <w:name w:val="Párrafo de lista Car"/>
    <w:link w:val="Prrafodelista"/>
    <w:uiPriority w:val="99"/>
    <w:locked/>
    <w:rsid w:val="005D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775293">
      <w:marLeft w:val="0"/>
      <w:marRight w:val="0"/>
      <w:marTop w:val="0"/>
      <w:marBottom w:val="0"/>
      <w:divBdr>
        <w:top w:val="none" w:sz="0" w:space="0" w:color="auto"/>
        <w:left w:val="none" w:sz="0" w:space="0" w:color="auto"/>
        <w:bottom w:val="none" w:sz="0" w:space="0" w:color="auto"/>
        <w:right w:val="none" w:sz="0" w:space="0" w:color="auto"/>
      </w:divBdr>
    </w:div>
    <w:div w:id="2077775294">
      <w:marLeft w:val="0"/>
      <w:marRight w:val="0"/>
      <w:marTop w:val="0"/>
      <w:marBottom w:val="0"/>
      <w:divBdr>
        <w:top w:val="none" w:sz="0" w:space="0" w:color="auto"/>
        <w:left w:val="none" w:sz="0" w:space="0" w:color="auto"/>
        <w:bottom w:val="none" w:sz="0" w:space="0" w:color="auto"/>
        <w:right w:val="none" w:sz="0" w:space="0" w:color="auto"/>
      </w:divBdr>
    </w:div>
    <w:div w:id="2077775295">
      <w:marLeft w:val="0"/>
      <w:marRight w:val="0"/>
      <w:marTop w:val="0"/>
      <w:marBottom w:val="0"/>
      <w:divBdr>
        <w:top w:val="none" w:sz="0" w:space="0" w:color="auto"/>
        <w:left w:val="none" w:sz="0" w:space="0" w:color="auto"/>
        <w:bottom w:val="none" w:sz="0" w:space="0" w:color="auto"/>
        <w:right w:val="none" w:sz="0" w:space="0" w:color="auto"/>
      </w:divBdr>
    </w:div>
    <w:div w:id="2077775296">
      <w:marLeft w:val="0"/>
      <w:marRight w:val="0"/>
      <w:marTop w:val="0"/>
      <w:marBottom w:val="0"/>
      <w:divBdr>
        <w:top w:val="none" w:sz="0" w:space="0" w:color="auto"/>
        <w:left w:val="none" w:sz="0" w:space="0" w:color="auto"/>
        <w:bottom w:val="none" w:sz="0" w:space="0" w:color="auto"/>
        <w:right w:val="none" w:sz="0" w:space="0" w:color="auto"/>
      </w:divBdr>
    </w:div>
    <w:div w:id="2077775297">
      <w:marLeft w:val="0"/>
      <w:marRight w:val="0"/>
      <w:marTop w:val="0"/>
      <w:marBottom w:val="0"/>
      <w:divBdr>
        <w:top w:val="none" w:sz="0" w:space="0" w:color="auto"/>
        <w:left w:val="none" w:sz="0" w:space="0" w:color="auto"/>
        <w:bottom w:val="none" w:sz="0" w:space="0" w:color="auto"/>
        <w:right w:val="none" w:sz="0" w:space="0" w:color="auto"/>
      </w:divBdr>
    </w:div>
    <w:div w:id="2077775298">
      <w:marLeft w:val="0"/>
      <w:marRight w:val="0"/>
      <w:marTop w:val="0"/>
      <w:marBottom w:val="0"/>
      <w:divBdr>
        <w:top w:val="none" w:sz="0" w:space="0" w:color="auto"/>
        <w:left w:val="none" w:sz="0" w:space="0" w:color="auto"/>
        <w:bottom w:val="none" w:sz="0" w:space="0" w:color="auto"/>
        <w:right w:val="none" w:sz="0" w:space="0" w:color="auto"/>
      </w:divBdr>
    </w:div>
    <w:div w:id="2077775299">
      <w:marLeft w:val="0"/>
      <w:marRight w:val="0"/>
      <w:marTop w:val="0"/>
      <w:marBottom w:val="0"/>
      <w:divBdr>
        <w:top w:val="none" w:sz="0" w:space="0" w:color="auto"/>
        <w:left w:val="none" w:sz="0" w:space="0" w:color="auto"/>
        <w:bottom w:val="none" w:sz="0" w:space="0" w:color="auto"/>
        <w:right w:val="none" w:sz="0" w:space="0" w:color="auto"/>
      </w:divBdr>
    </w:div>
    <w:div w:id="2077775300">
      <w:marLeft w:val="0"/>
      <w:marRight w:val="0"/>
      <w:marTop w:val="0"/>
      <w:marBottom w:val="0"/>
      <w:divBdr>
        <w:top w:val="none" w:sz="0" w:space="0" w:color="auto"/>
        <w:left w:val="none" w:sz="0" w:space="0" w:color="auto"/>
        <w:bottom w:val="none" w:sz="0" w:space="0" w:color="auto"/>
        <w:right w:val="none" w:sz="0" w:space="0" w:color="auto"/>
      </w:divBdr>
    </w:div>
    <w:div w:id="2077775301">
      <w:marLeft w:val="0"/>
      <w:marRight w:val="0"/>
      <w:marTop w:val="0"/>
      <w:marBottom w:val="0"/>
      <w:divBdr>
        <w:top w:val="none" w:sz="0" w:space="0" w:color="auto"/>
        <w:left w:val="none" w:sz="0" w:space="0" w:color="auto"/>
        <w:bottom w:val="none" w:sz="0" w:space="0" w:color="auto"/>
        <w:right w:val="none" w:sz="0" w:space="0" w:color="auto"/>
      </w:divBdr>
    </w:div>
    <w:div w:id="2077775302">
      <w:marLeft w:val="0"/>
      <w:marRight w:val="0"/>
      <w:marTop w:val="0"/>
      <w:marBottom w:val="0"/>
      <w:divBdr>
        <w:top w:val="none" w:sz="0" w:space="0" w:color="auto"/>
        <w:left w:val="none" w:sz="0" w:space="0" w:color="auto"/>
        <w:bottom w:val="none" w:sz="0" w:space="0" w:color="auto"/>
        <w:right w:val="none" w:sz="0" w:space="0" w:color="auto"/>
      </w:divBdr>
    </w:div>
    <w:div w:id="2077775303">
      <w:marLeft w:val="0"/>
      <w:marRight w:val="0"/>
      <w:marTop w:val="0"/>
      <w:marBottom w:val="0"/>
      <w:divBdr>
        <w:top w:val="none" w:sz="0" w:space="0" w:color="auto"/>
        <w:left w:val="none" w:sz="0" w:space="0" w:color="auto"/>
        <w:bottom w:val="none" w:sz="0" w:space="0" w:color="auto"/>
        <w:right w:val="none" w:sz="0" w:space="0" w:color="auto"/>
      </w:divBdr>
    </w:div>
    <w:div w:id="2077775304">
      <w:marLeft w:val="0"/>
      <w:marRight w:val="0"/>
      <w:marTop w:val="0"/>
      <w:marBottom w:val="0"/>
      <w:divBdr>
        <w:top w:val="none" w:sz="0" w:space="0" w:color="auto"/>
        <w:left w:val="none" w:sz="0" w:space="0" w:color="auto"/>
        <w:bottom w:val="none" w:sz="0" w:space="0" w:color="auto"/>
        <w:right w:val="none" w:sz="0" w:space="0" w:color="auto"/>
      </w:divBdr>
    </w:div>
    <w:div w:id="2077775305">
      <w:marLeft w:val="0"/>
      <w:marRight w:val="0"/>
      <w:marTop w:val="0"/>
      <w:marBottom w:val="0"/>
      <w:divBdr>
        <w:top w:val="none" w:sz="0" w:space="0" w:color="auto"/>
        <w:left w:val="none" w:sz="0" w:space="0" w:color="auto"/>
        <w:bottom w:val="none" w:sz="0" w:space="0" w:color="auto"/>
        <w:right w:val="none" w:sz="0" w:space="0" w:color="auto"/>
      </w:divBdr>
    </w:div>
    <w:div w:id="2077775306">
      <w:marLeft w:val="0"/>
      <w:marRight w:val="0"/>
      <w:marTop w:val="0"/>
      <w:marBottom w:val="0"/>
      <w:divBdr>
        <w:top w:val="none" w:sz="0" w:space="0" w:color="auto"/>
        <w:left w:val="none" w:sz="0" w:space="0" w:color="auto"/>
        <w:bottom w:val="none" w:sz="0" w:space="0" w:color="auto"/>
        <w:right w:val="none" w:sz="0" w:space="0" w:color="auto"/>
      </w:divBdr>
    </w:div>
    <w:div w:id="2077775307">
      <w:marLeft w:val="0"/>
      <w:marRight w:val="0"/>
      <w:marTop w:val="0"/>
      <w:marBottom w:val="0"/>
      <w:divBdr>
        <w:top w:val="none" w:sz="0" w:space="0" w:color="auto"/>
        <w:left w:val="none" w:sz="0" w:space="0" w:color="auto"/>
        <w:bottom w:val="none" w:sz="0" w:space="0" w:color="auto"/>
        <w:right w:val="none" w:sz="0" w:space="0" w:color="auto"/>
      </w:divBdr>
    </w:div>
    <w:div w:id="2077775308">
      <w:marLeft w:val="0"/>
      <w:marRight w:val="0"/>
      <w:marTop w:val="0"/>
      <w:marBottom w:val="0"/>
      <w:divBdr>
        <w:top w:val="none" w:sz="0" w:space="0" w:color="auto"/>
        <w:left w:val="none" w:sz="0" w:space="0" w:color="auto"/>
        <w:bottom w:val="none" w:sz="0" w:space="0" w:color="auto"/>
        <w:right w:val="none" w:sz="0" w:space="0" w:color="auto"/>
      </w:divBdr>
    </w:div>
    <w:div w:id="2077775309">
      <w:marLeft w:val="0"/>
      <w:marRight w:val="0"/>
      <w:marTop w:val="0"/>
      <w:marBottom w:val="0"/>
      <w:divBdr>
        <w:top w:val="none" w:sz="0" w:space="0" w:color="auto"/>
        <w:left w:val="none" w:sz="0" w:space="0" w:color="auto"/>
        <w:bottom w:val="none" w:sz="0" w:space="0" w:color="auto"/>
        <w:right w:val="none" w:sz="0" w:space="0" w:color="auto"/>
      </w:divBdr>
    </w:div>
    <w:div w:id="2077775310">
      <w:marLeft w:val="0"/>
      <w:marRight w:val="0"/>
      <w:marTop w:val="0"/>
      <w:marBottom w:val="0"/>
      <w:divBdr>
        <w:top w:val="none" w:sz="0" w:space="0" w:color="auto"/>
        <w:left w:val="none" w:sz="0" w:space="0" w:color="auto"/>
        <w:bottom w:val="none" w:sz="0" w:space="0" w:color="auto"/>
        <w:right w:val="none" w:sz="0" w:space="0" w:color="auto"/>
      </w:divBdr>
    </w:div>
    <w:div w:id="2077775311">
      <w:marLeft w:val="0"/>
      <w:marRight w:val="0"/>
      <w:marTop w:val="0"/>
      <w:marBottom w:val="0"/>
      <w:divBdr>
        <w:top w:val="none" w:sz="0" w:space="0" w:color="auto"/>
        <w:left w:val="none" w:sz="0" w:space="0" w:color="auto"/>
        <w:bottom w:val="none" w:sz="0" w:space="0" w:color="auto"/>
        <w:right w:val="none" w:sz="0" w:space="0" w:color="auto"/>
      </w:divBdr>
    </w:div>
    <w:div w:id="2077775312">
      <w:marLeft w:val="0"/>
      <w:marRight w:val="0"/>
      <w:marTop w:val="0"/>
      <w:marBottom w:val="0"/>
      <w:divBdr>
        <w:top w:val="none" w:sz="0" w:space="0" w:color="auto"/>
        <w:left w:val="none" w:sz="0" w:space="0" w:color="auto"/>
        <w:bottom w:val="none" w:sz="0" w:space="0" w:color="auto"/>
        <w:right w:val="none" w:sz="0" w:space="0" w:color="auto"/>
      </w:divBdr>
    </w:div>
    <w:div w:id="2077775313">
      <w:marLeft w:val="0"/>
      <w:marRight w:val="0"/>
      <w:marTop w:val="0"/>
      <w:marBottom w:val="0"/>
      <w:divBdr>
        <w:top w:val="none" w:sz="0" w:space="0" w:color="auto"/>
        <w:left w:val="none" w:sz="0" w:space="0" w:color="auto"/>
        <w:bottom w:val="none" w:sz="0" w:space="0" w:color="auto"/>
        <w:right w:val="none" w:sz="0" w:space="0" w:color="auto"/>
      </w:divBdr>
    </w:div>
    <w:div w:id="2077775314">
      <w:marLeft w:val="0"/>
      <w:marRight w:val="0"/>
      <w:marTop w:val="0"/>
      <w:marBottom w:val="0"/>
      <w:divBdr>
        <w:top w:val="none" w:sz="0" w:space="0" w:color="auto"/>
        <w:left w:val="none" w:sz="0" w:space="0" w:color="auto"/>
        <w:bottom w:val="none" w:sz="0" w:space="0" w:color="auto"/>
        <w:right w:val="none" w:sz="0" w:space="0" w:color="auto"/>
      </w:divBdr>
    </w:div>
    <w:div w:id="2077775315">
      <w:marLeft w:val="0"/>
      <w:marRight w:val="0"/>
      <w:marTop w:val="0"/>
      <w:marBottom w:val="0"/>
      <w:divBdr>
        <w:top w:val="none" w:sz="0" w:space="0" w:color="auto"/>
        <w:left w:val="none" w:sz="0" w:space="0" w:color="auto"/>
        <w:bottom w:val="none" w:sz="0" w:space="0" w:color="auto"/>
        <w:right w:val="none" w:sz="0" w:space="0" w:color="auto"/>
      </w:divBdr>
    </w:div>
    <w:div w:id="2077775316">
      <w:marLeft w:val="0"/>
      <w:marRight w:val="0"/>
      <w:marTop w:val="0"/>
      <w:marBottom w:val="0"/>
      <w:divBdr>
        <w:top w:val="none" w:sz="0" w:space="0" w:color="auto"/>
        <w:left w:val="none" w:sz="0" w:space="0" w:color="auto"/>
        <w:bottom w:val="none" w:sz="0" w:space="0" w:color="auto"/>
        <w:right w:val="none" w:sz="0" w:space="0" w:color="auto"/>
      </w:divBdr>
    </w:div>
    <w:div w:id="2077775317">
      <w:marLeft w:val="0"/>
      <w:marRight w:val="0"/>
      <w:marTop w:val="0"/>
      <w:marBottom w:val="0"/>
      <w:divBdr>
        <w:top w:val="none" w:sz="0" w:space="0" w:color="auto"/>
        <w:left w:val="none" w:sz="0" w:space="0" w:color="auto"/>
        <w:bottom w:val="none" w:sz="0" w:space="0" w:color="auto"/>
        <w:right w:val="none" w:sz="0" w:space="0" w:color="auto"/>
      </w:divBdr>
    </w:div>
    <w:div w:id="2077775318">
      <w:marLeft w:val="0"/>
      <w:marRight w:val="0"/>
      <w:marTop w:val="0"/>
      <w:marBottom w:val="0"/>
      <w:divBdr>
        <w:top w:val="none" w:sz="0" w:space="0" w:color="auto"/>
        <w:left w:val="none" w:sz="0" w:space="0" w:color="auto"/>
        <w:bottom w:val="none" w:sz="0" w:space="0" w:color="auto"/>
        <w:right w:val="none" w:sz="0" w:space="0" w:color="auto"/>
      </w:divBdr>
    </w:div>
    <w:div w:id="2077775319">
      <w:marLeft w:val="0"/>
      <w:marRight w:val="0"/>
      <w:marTop w:val="0"/>
      <w:marBottom w:val="0"/>
      <w:divBdr>
        <w:top w:val="none" w:sz="0" w:space="0" w:color="auto"/>
        <w:left w:val="none" w:sz="0" w:space="0" w:color="auto"/>
        <w:bottom w:val="none" w:sz="0" w:space="0" w:color="auto"/>
        <w:right w:val="none" w:sz="0" w:space="0" w:color="auto"/>
      </w:divBdr>
    </w:div>
    <w:div w:id="2077775320">
      <w:marLeft w:val="0"/>
      <w:marRight w:val="0"/>
      <w:marTop w:val="0"/>
      <w:marBottom w:val="0"/>
      <w:divBdr>
        <w:top w:val="none" w:sz="0" w:space="0" w:color="auto"/>
        <w:left w:val="none" w:sz="0" w:space="0" w:color="auto"/>
        <w:bottom w:val="none" w:sz="0" w:space="0" w:color="auto"/>
        <w:right w:val="none" w:sz="0" w:space="0" w:color="auto"/>
      </w:divBdr>
    </w:div>
    <w:div w:id="2077775321">
      <w:marLeft w:val="0"/>
      <w:marRight w:val="0"/>
      <w:marTop w:val="0"/>
      <w:marBottom w:val="0"/>
      <w:divBdr>
        <w:top w:val="none" w:sz="0" w:space="0" w:color="auto"/>
        <w:left w:val="none" w:sz="0" w:space="0" w:color="auto"/>
        <w:bottom w:val="none" w:sz="0" w:space="0" w:color="auto"/>
        <w:right w:val="none" w:sz="0" w:space="0" w:color="auto"/>
      </w:divBdr>
    </w:div>
    <w:div w:id="2077775322">
      <w:marLeft w:val="0"/>
      <w:marRight w:val="0"/>
      <w:marTop w:val="0"/>
      <w:marBottom w:val="0"/>
      <w:divBdr>
        <w:top w:val="none" w:sz="0" w:space="0" w:color="auto"/>
        <w:left w:val="none" w:sz="0" w:space="0" w:color="auto"/>
        <w:bottom w:val="none" w:sz="0" w:space="0" w:color="auto"/>
        <w:right w:val="none" w:sz="0" w:space="0" w:color="auto"/>
      </w:divBdr>
    </w:div>
    <w:div w:id="2077775323">
      <w:marLeft w:val="0"/>
      <w:marRight w:val="0"/>
      <w:marTop w:val="0"/>
      <w:marBottom w:val="0"/>
      <w:divBdr>
        <w:top w:val="none" w:sz="0" w:space="0" w:color="auto"/>
        <w:left w:val="none" w:sz="0" w:space="0" w:color="auto"/>
        <w:bottom w:val="none" w:sz="0" w:space="0" w:color="auto"/>
        <w:right w:val="none" w:sz="0" w:space="0" w:color="auto"/>
      </w:divBdr>
    </w:div>
    <w:div w:id="2077775324">
      <w:marLeft w:val="0"/>
      <w:marRight w:val="0"/>
      <w:marTop w:val="0"/>
      <w:marBottom w:val="0"/>
      <w:divBdr>
        <w:top w:val="none" w:sz="0" w:space="0" w:color="auto"/>
        <w:left w:val="none" w:sz="0" w:space="0" w:color="auto"/>
        <w:bottom w:val="none" w:sz="0" w:space="0" w:color="auto"/>
        <w:right w:val="none" w:sz="0" w:space="0" w:color="auto"/>
      </w:divBdr>
    </w:div>
    <w:div w:id="2077775325">
      <w:marLeft w:val="0"/>
      <w:marRight w:val="0"/>
      <w:marTop w:val="0"/>
      <w:marBottom w:val="0"/>
      <w:divBdr>
        <w:top w:val="none" w:sz="0" w:space="0" w:color="auto"/>
        <w:left w:val="none" w:sz="0" w:space="0" w:color="auto"/>
        <w:bottom w:val="none" w:sz="0" w:space="0" w:color="auto"/>
        <w:right w:val="none" w:sz="0" w:space="0" w:color="auto"/>
      </w:divBdr>
    </w:div>
    <w:div w:id="2077775326">
      <w:marLeft w:val="0"/>
      <w:marRight w:val="0"/>
      <w:marTop w:val="0"/>
      <w:marBottom w:val="0"/>
      <w:divBdr>
        <w:top w:val="none" w:sz="0" w:space="0" w:color="auto"/>
        <w:left w:val="none" w:sz="0" w:space="0" w:color="auto"/>
        <w:bottom w:val="none" w:sz="0" w:space="0" w:color="auto"/>
        <w:right w:val="none" w:sz="0" w:space="0" w:color="auto"/>
      </w:divBdr>
    </w:div>
    <w:div w:id="2077775327">
      <w:marLeft w:val="0"/>
      <w:marRight w:val="0"/>
      <w:marTop w:val="0"/>
      <w:marBottom w:val="0"/>
      <w:divBdr>
        <w:top w:val="none" w:sz="0" w:space="0" w:color="auto"/>
        <w:left w:val="none" w:sz="0" w:space="0" w:color="auto"/>
        <w:bottom w:val="none" w:sz="0" w:space="0" w:color="auto"/>
        <w:right w:val="none" w:sz="0" w:space="0" w:color="auto"/>
      </w:divBdr>
    </w:div>
    <w:div w:id="2077775328">
      <w:marLeft w:val="0"/>
      <w:marRight w:val="0"/>
      <w:marTop w:val="0"/>
      <w:marBottom w:val="0"/>
      <w:divBdr>
        <w:top w:val="none" w:sz="0" w:space="0" w:color="auto"/>
        <w:left w:val="none" w:sz="0" w:space="0" w:color="auto"/>
        <w:bottom w:val="none" w:sz="0" w:space="0" w:color="auto"/>
        <w:right w:val="none" w:sz="0" w:space="0" w:color="auto"/>
      </w:divBdr>
    </w:div>
    <w:div w:id="2077775329">
      <w:marLeft w:val="0"/>
      <w:marRight w:val="0"/>
      <w:marTop w:val="0"/>
      <w:marBottom w:val="0"/>
      <w:divBdr>
        <w:top w:val="none" w:sz="0" w:space="0" w:color="auto"/>
        <w:left w:val="none" w:sz="0" w:space="0" w:color="auto"/>
        <w:bottom w:val="none" w:sz="0" w:space="0" w:color="auto"/>
        <w:right w:val="none" w:sz="0" w:space="0" w:color="auto"/>
      </w:divBdr>
    </w:div>
    <w:div w:id="2077775330">
      <w:marLeft w:val="0"/>
      <w:marRight w:val="0"/>
      <w:marTop w:val="0"/>
      <w:marBottom w:val="0"/>
      <w:divBdr>
        <w:top w:val="none" w:sz="0" w:space="0" w:color="auto"/>
        <w:left w:val="none" w:sz="0" w:space="0" w:color="auto"/>
        <w:bottom w:val="none" w:sz="0" w:space="0" w:color="auto"/>
        <w:right w:val="none" w:sz="0" w:space="0" w:color="auto"/>
      </w:divBdr>
    </w:div>
    <w:div w:id="2077775331">
      <w:marLeft w:val="0"/>
      <w:marRight w:val="0"/>
      <w:marTop w:val="0"/>
      <w:marBottom w:val="0"/>
      <w:divBdr>
        <w:top w:val="none" w:sz="0" w:space="0" w:color="auto"/>
        <w:left w:val="none" w:sz="0" w:space="0" w:color="auto"/>
        <w:bottom w:val="none" w:sz="0" w:space="0" w:color="auto"/>
        <w:right w:val="none" w:sz="0" w:space="0" w:color="auto"/>
      </w:divBdr>
    </w:div>
    <w:div w:id="2077775332">
      <w:marLeft w:val="0"/>
      <w:marRight w:val="0"/>
      <w:marTop w:val="0"/>
      <w:marBottom w:val="0"/>
      <w:divBdr>
        <w:top w:val="none" w:sz="0" w:space="0" w:color="auto"/>
        <w:left w:val="none" w:sz="0" w:space="0" w:color="auto"/>
        <w:bottom w:val="none" w:sz="0" w:space="0" w:color="auto"/>
        <w:right w:val="none" w:sz="0" w:space="0" w:color="auto"/>
      </w:divBdr>
    </w:div>
    <w:div w:id="2077775333">
      <w:marLeft w:val="0"/>
      <w:marRight w:val="0"/>
      <w:marTop w:val="0"/>
      <w:marBottom w:val="0"/>
      <w:divBdr>
        <w:top w:val="none" w:sz="0" w:space="0" w:color="auto"/>
        <w:left w:val="none" w:sz="0" w:space="0" w:color="auto"/>
        <w:bottom w:val="none" w:sz="0" w:space="0" w:color="auto"/>
        <w:right w:val="none" w:sz="0" w:space="0" w:color="auto"/>
      </w:divBdr>
    </w:div>
    <w:div w:id="2077775334">
      <w:marLeft w:val="0"/>
      <w:marRight w:val="0"/>
      <w:marTop w:val="0"/>
      <w:marBottom w:val="0"/>
      <w:divBdr>
        <w:top w:val="none" w:sz="0" w:space="0" w:color="auto"/>
        <w:left w:val="none" w:sz="0" w:space="0" w:color="auto"/>
        <w:bottom w:val="none" w:sz="0" w:space="0" w:color="auto"/>
        <w:right w:val="none" w:sz="0" w:space="0" w:color="auto"/>
      </w:divBdr>
    </w:div>
    <w:div w:id="2077775335">
      <w:marLeft w:val="0"/>
      <w:marRight w:val="0"/>
      <w:marTop w:val="0"/>
      <w:marBottom w:val="0"/>
      <w:divBdr>
        <w:top w:val="none" w:sz="0" w:space="0" w:color="auto"/>
        <w:left w:val="none" w:sz="0" w:space="0" w:color="auto"/>
        <w:bottom w:val="none" w:sz="0" w:space="0" w:color="auto"/>
        <w:right w:val="none" w:sz="0" w:space="0" w:color="auto"/>
      </w:divBdr>
    </w:div>
    <w:div w:id="2077775336">
      <w:marLeft w:val="0"/>
      <w:marRight w:val="0"/>
      <w:marTop w:val="0"/>
      <w:marBottom w:val="0"/>
      <w:divBdr>
        <w:top w:val="none" w:sz="0" w:space="0" w:color="auto"/>
        <w:left w:val="none" w:sz="0" w:space="0" w:color="auto"/>
        <w:bottom w:val="none" w:sz="0" w:space="0" w:color="auto"/>
        <w:right w:val="none" w:sz="0" w:space="0" w:color="auto"/>
      </w:divBdr>
    </w:div>
    <w:div w:id="2077775337">
      <w:marLeft w:val="0"/>
      <w:marRight w:val="0"/>
      <w:marTop w:val="0"/>
      <w:marBottom w:val="0"/>
      <w:divBdr>
        <w:top w:val="none" w:sz="0" w:space="0" w:color="auto"/>
        <w:left w:val="none" w:sz="0" w:space="0" w:color="auto"/>
        <w:bottom w:val="none" w:sz="0" w:space="0" w:color="auto"/>
        <w:right w:val="none" w:sz="0" w:space="0" w:color="auto"/>
      </w:divBdr>
    </w:div>
    <w:div w:id="2077775338">
      <w:marLeft w:val="0"/>
      <w:marRight w:val="0"/>
      <w:marTop w:val="0"/>
      <w:marBottom w:val="0"/>
      <w:divBdr>
        <w:top w:val="none" w:sz="0" w:space="0" w:color="auto"/>
        <w:left w:val="none" w:sz="0" w:space="0" w:color="auto"/>
        <w:bottom w:val="none" w:sz="0" w:space="0" w:color="auto"/>
        <w:right w:val="none" w:sz="0" w:space="0" w:color="auto"/>
      </w:divBdr>
    </w:div>
    <w:div w:id="2077775339">
      <w:marLeft w:val="0"/>
      <w:marRight w:val="0"/>
      <w:marTop w:val="0"/>
      <w:marBottom w:val="0"/>
      <w:divBdr>
        <w:top w:val="none" w:sz="0" w:space="0" w:color="auto"/>
        <w:left w:val="none" w:sz="0" w:space="0" w:color="auto"/>
        <w:bottom w:val="none" w:sz="0" w:space="0" w:color="auto"/>
        <w:right w:val="none" w:sz="0" w:space="0" w:color="auto"/>
      </w:divBdr>
    </w:div>
    <w:div w:id="2077775340">
      <w:marLeft w:val="0"/>
      <w:marRight w:val="0"/>
      <w:marTop w:val="0"/>
      <w:marBottom w:val="0"/>
      <w:divBdr>
        <w:top w:val="none" w:sz="0" w:space="0" w:color="auto"/>
        <w:left w:val="none" w:sz="0" w:space="0" w:color="auto"/>
        <w:bottom w:val="none" w:sz="0" w:space="0" w:color="auto"/>
        <w:right w:val="none" w:sz="0" w:space="0" w:color="auto"/>
      </w:divBdr>
    </w:div>
    <w:div w:id="2077775341">
      <w:marLeft w:val="0"/>
      <w:marRight w:val="0"/>
      <w:marTop w:val="0"/>
      <w:marBottom w:val="0"/>
      <w:divBdr>
        <w:top w:val="none" w:sz="0" w:space="0" w:color="auto"/>
        <w:left w:val="none" w:sz="0" w:space="0" w:color="auto"/>
        <w:bottom w:val="none" w:sz="0" w:space="0" w:color="auto"/>
        <w:right w:val="none" w:sz="0" w:space="0" w:color="auto"/>
      </w:divBdr>
    </w:div>
    <w:div w:id="2077775342">
      <w:marLeft w:val="0"/>
      <w:marRight w:val="0"/>
      <w:marTop w:val="0"/>
      <w:marBottom w:val="0"/>
      <w:divBdr>
        <w:top w:val="none" w:sz="0" w:space="0" w:color="auto"/>
        <w:left w:val="none" w:sz="0" w:space="0" w:color="auto"/>
        <w:bottom w:val="none" w:sz="0" w:space="0" w:color="auto"/>
        <w:right w:val="none" w:sz="0" w:space="0" w:color="auto"/>
      </w:divBdr>
    </w:div>
    <w:div w:id="2077775343">
      <w:marLeft w:val="0"/>
      <w:marRight w:val="0"/>
      <w:marTop w:val="0"/>
      <w:marBottom w:val="0"/>
      <w:divBdr>
        <w:top w:val="none" w:sz="0" w:space="0" w:color="auto"/>
        <w:left w:val="none" w:sz="0" w:space="0" w:color="auto"/>
        <w:bottom w:val="none" w:sz="0" w:space="0" w:color="auto"/>
        <w:right w:val="none" w:sz="0" w:space="0" w:color="auto"/>
      </w:divBdr>
    </w:div>
    <w:div w:id="2077775344">
      <w:marLeft w:val="0"/>
      <w:marRight w:val="0"/>
      <w:marTop w:val="0"/>
      <w:marBottom w:val="0"/>
      <w:divBdr>
        <w:top w:val="none" w:sz="0" w:space="0" w:color="auto"/>
        <w:left w:val="none" w:sz="0" w:space="0" w:color="auto"/>
        <w:bottom w:val="none" w:sz="0" w:space="0" w:color="auto"/>
        <w:right w:val="none" w:sz="0" w:space="0" w:color="auto"/>
      </w:divBdr>
    </w:div>
    <w:div w:id="2077775345">
      <w:marLeft w:val="0"/>
      <w:marRight w:val="0"/>
      <w:marTop w:val="0"/>
      <w:marBottom w:val="0"/>
      <w:divBdr>
        <w:top w:val="none" w:sz="0" w:space="0" w:color="auto"/>
        <w:left w:val="none" w:sz="0" w:space="0" w:color="auto"/>
        <w:bottom w:val="none" w:sz="0" w:space="0" w:color="auto"/>
        <w:right w:val="none" w:sz="0" w:space="0" w:color="auto"/>
      </w:divBdr>
    </w:div>
    <w:div w:id="2077775346">
      <w:marLeft w:val="0"/>
      <w:marRight w:val="0"/>
      <w:marTop w:val="0"/>
      <w:marBottom w:val="0"/>
      <w:divBdr>
        <w:top w:val="none" w:sz="0" w:space="0" w:color="auto"/>
        <w:left w:val="none" w:sz="0" w:space="0" w:color="auto"/>
        <w:bottom w:val="none" w:sz="0" w:space="0" w:color="auto"/>
        <w:right w:val="none" w:sz="0" w:space="0" w:color="auto"/>
      </w:divBdr>
    </w:div>
    <w:div w:id="2077775347">
      <w:marLeft w:val="0"/>
      <w:marRight w:val="0"/>
      <w:marTop w:val="0"/>
      <w:marBottom w:val="0"/>
      <w:divBdr>
        <w:top w:val="none" w:sz="0" w:space="0" w:color="auto"/>
        <w:left w:val="none" w:sz="0" w:space="0" w:color="auto"/>
        <w:bottom w:val="none" w:sz="0" w:space="0" w:color="auto"/>
        <w:right w:val="none" w:sz="0" w:space="0" w:color="auto"/>
      </w:divBdr>
    </w:div>
    <w:div w:id="2077775348">
      <w:marLeft w:val="0"/>
      <w:marRight w:val="0"/>
      <w:marTop w:val="0"/>
      <w:marBottom w:val="0"/>
      <w:divBdr>
        <w:top w:val="none" w:sz="0" w:space="0" w:color="auto"/>
        <w:left w:val="none" w:sz="0" w:space="0" w:color="auto"/>
        <w:bottom w:val="none" w:sz="0" w:space="0" w:color="auto"/>
        <w:right w:val="none" w:sz="0" w:space="0" w:color="auto"/>
      </w:divBdr>
    </w:div>
    <w:div w:id="2077775349">
      <w:marLeft w:val="0"/>
      <w:marRight w:val="0"/>
      <w:marTop w:val="0"/>
      <w:marBottom w:val="0"/>
      <w:divBdr>
        <w:top w:val="none" w:sz="0" w:space="0" w:color="auto"/>
        <w:left w:val="none" w:sz="0" w:space="0" w:color="auto"/>
        <w:bottom w:val="none" w:sz="0" w:space="0" w:color="auto"/>
        <w:right w:val="none" w:sz="0" w:space="0" w:color="auto"/>
      </w:divBdr>
    </w:div>
    <w:div w:id="2077775350">
      <w:marLeft w:val="0"/>
      <w:marRight w:val="0"/>
      <w:marTop w:val="0"/>
      <w:marBottom w:val="0"/>
      <w:divBdr>
        <w:top w:val="none" w:sz="0" w:space="0" w:color="auto"/>
        <w:left w:val="none" w:sz="0" w:space="0" w:color="auto"/>
        <w:bottom w:val="none" w:sz="0" w:space="0" w:color="auto"/>
        <w:right w:val="none" w:sz="0" w:space="0" w:color="auto"/>
      </w:divBdr>
    </w:div>
    <w:div w:id="2077775351">
      <w:marLeft w:val="0"/>
      <w:marRight w:val="0"/>
      <w:marTop w:val="0"/>
      <w:marBottom w:val="0"/>
      <w:divBdr>
        <w:top w:val="none" w:sz="0" w:space="0" w:color="auto"/>
        <w:left w:val="none" w:sz="0" w:space="0" w:color="auto"/>
        <w:bottom w:val="none" w:sz="0" w:space="0" w:color="auto"/>
        <w:right w:val="none" w:sz="0" w:space="0" w:color="auto"/>
      </w:divBdr>
    </w:div>
    <w:div w:id="2077775352">
      <w:marLeft w:val="0"/>
      <w:marRight w:val="0"/>
      <w:marTop w:val="0"/>
      <w:marBottom w:val="0"/>
      <w:divBdr>
        <w:top w:val="none" w:sz="0" w:space="0" w:color="auto"/>
        <w:left w:val="none" w:sz="0" w:space="0" w:color="auto"/>
        <w:bottom w:val="none" w:sz="0" w:space="0" w:color="auto"/>
        <w:right w:val="none" w:sz="0" w:space="0" w:color="auto"/>
      </w:divBdr>
    </w:div>
    <w:div w:id="2077775353">
      <w:marLeft w:val="0"/>
      <w:marRight w:val="0"/>
      <w:marTop w:val="0"/>
      <w:marBottom w:val="0"/>
      <w:divBdr>
        <w:top w:val="none" w:sz="0" w:space="0" w:color="auto"/>
        <w:left w:val="none" w:sz="0" w:space="0" w:color="auto"/>
        <w:bottom w:val="none" w:sz="0" w:space="0" w:color="auto"/>
        <w:right w:val="none" w:sz="0" w:space="0" w:color="auto"/>
      </w:divBdr>
    </w:div>
    <w:div w:id="2077775354">
      <w:marLeft w:val="0"/>
      <w:marRight w:val="0"/>
      <w:marTop w:val="0"/>
      <w:marBottom w:val="0"/>
      <w:divBdr>
        <w:top w:val="none" w:sz="0" w:space="0" w:color="auto"/>
        <w:left w:val="none" w:sz="0" w:space="0" w:color="auto"/>
        <w:bottom w:val="none" w:sz="0" w:space="0" w:color="auto"/>
        <w:right w:val="none" w:sz="0" w:space="0" w:color="auto"/>
      </w:divBdr>
    </w:div>
    <w:div w:id="2077775355">
      <w:marLeft w:val="0"/>
      <w:marRight w:val="0"/>
      <w:marTop w:val="0"/>
      <w:marBottom w:val="0"/>
      <w:divBdr>
        <w:top w:val="none" w:sz="0" w:space="0" w:color="auto"/>
        <w:left w:val="none" w:sz="0" w:space="0" w:color="auto"/>
        <w:bottom w:val="none" w:sz="0" w:space="0" w:color="auto"/>
        <w:right w:val="none" w:sz="0" w:space="0" w:color="auto"/>
      </w:divBdr>
    </w:div>
    <w:div w:id="2077775356">
      <w:marLeft w:val="0"/>
      <w:marRight w:val="0"/>
      <w:marTop w:val="0"/>
      <w:marBottom w:val="0"/>
      <w:divBdr>
        <w:top w:val="none" w:sz="0" w:space="0" w:color="auto"/>
        <w:left w:val="none" w:sz="0" w:space="0" w:color="auto"/>
        <w:bottom w:val="none" w:sz="0" w:space="0" w:color="auto"/>
        <w:right w:val="none" w:sz="0" w:space="0" w:color="auto"/>
      </w:divBdr>
    </w:div>
    <w:div w:id="2077775357">
      <w:marLeft w:val="0"/>
      <w:marRight w:val="0"/>
      <w:marTop w:val="0"/>
      <w:marBottom w:val="0"/>
      <w:divBdr>
        <w:top w:val="none" w:sz="0" w:space="0" w:color="auto"/>
        <w:left w:val="none" w:sz="0" w:space="0" w:color="auto"/>
        <w:bottom w:val="none" w:sz="0" w:space="0" w:color="auto"/>
        <w:right w:val="none" w:sz="0" w:space="0" w:color="auto"/>
      </w:divBdr>
    </w:div>
    <w:div w:id="2077775358">
      <w:marLeft w:val="0"/>
      <w:marRight w:val="0"/>
      <w:marTop w:val="0"/>
      <w:marBottom w:val="0"/>
      <w:divBdr>
        <w:top w:val="none" w:sz="0" w:space="0" w:color="auto"/>
        <w:left w:val="none" w:sz="0" w:space="0" w:color="auto"/>
        <w:bottom w:val="none" w:sz="0" w:space="0" w:color="auto"/>
        <w:right w:val="none" w:sz="0" w:space="0" w:color="auto"/>
      </w:divBdr>
    </w:div>
    <w:div w:id="2077775359">
      <w:marLeft w:val="0"/>
      <w:marRight w:val="0"/>
      <w:marTop w:val="0"/>
      <w:marBottom w:val="0"/>
      <w:divBdr>
        <w:top w:val="none" w:sz="0" w:space="0" w:color="auto"/>
        <w:left w:val="none" w:sz="0" w:space="0" w:color="auto"/>
        <w:bottom w:val="none" w:sz="0" w:space="0" w:color="auto"/>
        <w:right w:val="none" w:sz="0" w:space="0" w:color="auto"/>
      </w:divBdr>
    </w:div>
    <w:div w:id="2077775360">
      <w:marLeft w:val="0"/>
      <w:marRight w:val="0"/>
      <w:marTop w:val="0"/>
      <w:marBottom w:val="0"/>
      <w:divBdr>
        <w:top w:val="none" w:sz="0" w:space="0" w:color="auto"/>
        <w:left w:val="none" w:sz="0" w:space="0" w:color="auto"/>
        <w:bottom w:val="none" w:sz="0" w:space="0" w:color="auto"/>
        <w:right w:val="none" w:sz="0" w:space="0" w:color="auto"/>
      </w:divBdr>
    </w:div>
    <w:div w:id="2077775361">
      <w:marLeft w:val="0"/>
      <w:marRight w:val="0"/>
      <w:marTop w:val="0"/>
      <w:marBottom w:val="0"/>
      <w:divBdr>
        <w:top w:val="none" w:sz="0" w:space="0" w:color="auto"/>
        <w:left w:val="none" w:sz="0" w:space="0" w:color="auto"/>
        <w:bottom w:val="none" w:sz="0" w:space="0" w:color="auto"/>
        <w:right w:val="none" w:sz="0" w:space="0" w:color="auto"/>
      </w:divBdr>
    </w:div>
    <w:div w:id="2077775362">
      <w:marLeft w:val="0"/>
      <w:marRight w:val="0"/>
      <w:marTop w:val="0"/>
      <w:marBottom w:val="0"/>
      <w:divBdr>
        <w:top w:val="none" w:sz="0" w:space="0" w:color="auto"/>
        <w:left w:val="none" w:sz="0" w:space="0" w:color="auto"/>
        <w:bottom w:val="none" w:sz="0" w:space="0" w:color="auto"/>
        <w:right w:val="none" w:sz="0" w:space="0" w:color="auto"/>
      </w:divBdr>
    </w:div>
    <w:div w:id="2077775363">
      <w:marLeft w:val="0"/>
      <w:marRight w:val="0"/>
      <w:marTop w:val="0"/>
      <w:marBottom w:val="0"/>
      <w:divBdr>
        <w:top w:val="none" w:sz="0" w:space="0" w:color="auto"/>
        <w:left w:val="none" w:sz="0" w:space="0" w:color="auto"/>
        <w:bottom w:val="none" w:sz="0" w:space="0" w:color="auto"/>
        <w:right w:val="none" w:sz="0" w:space="0" w:color="auto"/>
      </w:divBdr>
    </w:div>
    <w:div w:id="2077775364">
      <w:marLeft w:val="0"/>
      <w:marRight w:val="0"/>
      <w:marTop w:val="0"/>
      <w:marBottom w:val="0"/>
      <w:divBdr>
        <w:top w:val="none" w:sz="0" w:space="0" w:color="auto"/>
        <w:left w:val="none" w:sz="0" w:space="0" w:color="auto"/>
        <w:bottom w:val="none" w:sz="0" w:space="0" w:color="auto"/>
        <w:right w:val="none" w:sz="0" w:space="0" w:color="auto"/>
      </w:divBdr>
    </w:div>
    <w:div w:id="2077775365">
      <w:marLeft w:val="0"/>
      <w:marRight w:val="0"/>
      <w:marTop w:val="0"/>
      <w:marBottom w:val="0"/>
      <w:divBdr>
        <w:top w:val="none" w:sz="0" w:space="0" w:color="auto"/>
        <w:left w:val="none" w:sz="0" w:space="0" w:color="auto"/>
        <w:bottom w:val="none" w:sz="0" w:space="0" w:color="auto"/>
        <w:right w:val="none" w:sz="0" w:space="0" w:color="auto"/>
      </w:divBdr>
    </w:div>
    <w:div w:id="2077775366">
      <w:marLeft w:val="0"/>
      <w:marRight w:val="0"/>
      <w:marTop w:val="0"/>
      <w:marBottom w:val="0"/>
      <w:divBdr>
        <w:top w:val="none" w:sz="0" w:space="0" w:color="auto"/>
        <w:left w:val="none" w:sz="0" w:space="0" w:color="auto"/>
        <w:bottom w:val="none" w:sz="0" w:space="0" w:color="auto"/>
        <w:right w:val="none" w:sz="0" w:space="0" w:color="auto"/>
      </w:divBdr>
    </w:div>
    <w:div w:id="2077775367">
      <w:marLeft w:val="0"/>
      <w:marRight w:val="0"/>
      <w:marTop w:val="0"/>
      <w:marBottom w:val="0"/>
      <w:divBdr>
        <w:top w:val="none" w:sz="0" w:space="0" w:color="auto"/>
        <w:left w:val="none" w:sz="0" w:space="0" w:color="auto"/>
        <w:bottom w:val="none" w:sz="0" w:space="0" w:color="auto"/>
        <w:right w:val="none" w:sz="0" w:space="0" w:color="auto"/>
      </w:divBdr>
    </w:div>
    <w:div w:id="2077775368">
      <w:marLeft w:val="0"/>
      <w:marRight w:val="0"/>
      <w:marTop w:val="0"/>
      <w:marBottom w:val="0"/>
      <w:divBdr>
        <w:top w:val="none" w:sz="0" w:space="0" w:color="auto"/>
        <w:left w:val="none" w:sz="0" w:space="0" w:color="auto"/>
        <w:bottom w:val="none" w:sz="0" w:space="0" w:color="auto"/>
        <w:right w:val="none" w:sz="0" w:space="0" w:color="auto"/>
      </w:divBdr>
    </w:div>
    <w:div w:id="2077775369">
      <w:marLeft w:val="0"/>
      <w:marRight w:val="0"/>
      <w:marTop w:val="0"/>
      <w:marBottom w:val="0"/>
      <w:divBdr>
        <w:top w:val="none" w:sz="0" w:space="0" w:color="auto"/>
        <w:left w:val="none" w:sz="0" w:space="0" w:color="auto"/>
        <w:bottom w:val="none" w:sz="0" w:space="0" w:color="auto"/>
        <w:right w:val="none" w:sz="0" w:space="0" w:color="auto"/>
      </w:divBdr>
    </w:div>
    <w:div w:id="2077775370">
      <w:marLeft w:val="0"/>
      <w:marRight w:val="0"/>
      <w:marTop w:val="0"/>
      <w:marBottom w:val="0"/>
      <w:divBdr>
        <w:top w:val="none" w:sz="0" w:space="0" w:color="auto"/>
        <w:left w:val="none" w:sz="0" w:space="0" w:color="auto"/>
        <w:bottom w:val="none" w:sz="0" w:space="0" w:color="auto"/>
        <w:right w:val="none" w:sz="0" w:space="0" w:color="auto"/>
      </w:divBdr>
    </w:div>
    <w:div w:id="2077775371">
      <w:marLeft w:val="0"/>
      <w:marRight w:val="0"/>
      <w:marTop w:val="0"/>
      <w:marBottom w:val="0"/>
      <w:divBdr>
        <w:top w:val="none" w:sz="0" w:space="0" w:color="auto"/>
        <w:left w:val="none" w:sz="0" w:space="0" w:color="auto"/>
        <w:bottom w:val="none" w:sz="0" w:space="0" w:color="auto"/>
        <w:right w:val="none" w:sz="0" w:space="0" w:color="auto"/>
      </w:divBdr>
    </w:div>
    <w:div w:id="2077775373">
      <w:marLeft w:val="0"/>
      <w:marRight w:val="0"/>
      <w:marTop w:val="0"/>
      <w:marBottom w:val="0"/>
      <w:divBdr>
        <w:top w:val="none" w:sz="0" w:space="0" w:color="auto"/>
        <w:left w:val="none" w:sz="0" w:space="0" w:color="auto"/>
        <w:bottom w:val="none" w:sz="0" w:space="0" w:color="auto"/>
        <w:right w:val="none" w:sz="0" w:space="0" w:color="auto"/>
      </w:divBdr>
    </w:div>
    <w:div w:id="2077775374">
      <w:marLeft w:val="0"/>
      <w:marRight w:val="0"/>
      <w:marTop w:val="0"/>
      <w:marBottom w:val="0"/>
      <w:divBdr>
        <w:top w:val="none" w:sz="0" w:space="0" w:color="auto"/>
        <w:left w:val="none" w:sz="0" w:space="0" w:color="auto"/>
        <w:bottom w:val="none" w:sz="0" w:space="0" w:color="auto"/>
        <w:right w:val="none" w:sz="0" w:space="0" w:color="auto"/>
      </w:divBdr>
    </w:div>
    <w:div w:id="2077775375">
      <w:marLeft w:val="0"/>
      <w:marRight w:val="0"/>
      <w:marTop w:val="0"/>
      <w:marBottom w:val="0"/>
      <w:divBdr>
        <w:top w:val="none" w:sz="0" w:space="0" w:color="auto"/>
        <w:left w:val="none" w:sz="0" w:space="0" w:color="auto"/>
        <w:bottom w:val="none" w:sz="0" w:space="0" w:color="auto"/>
        <w:right w:val="none" w:sz="0" w:space="0" w:color="auto"/>
      </w:divBdr>
    </w:div>
    <w:div w:id="2077775376">
      <w:marLeft w:val="0"/>
      <w:marRight w:val="0"/>
      <w:marTop w:val="0"/>
      <w:marBottom w:val="0"/>
      <w:divBdr>
        <w:top w:val="none" w:sz="0" w:space="0" w:color="auto"/>
        <w:left w:val="none" w:sz="0" w:space="0" w:color="auto"/>
        <w:bottom w:val="none" w:sz="0" w:space="0" w:color="auto"/>
        <w:right w:val="none" w:sz="0" w:space="0" w:color="auto"/>
      </w:divBdr>
    </w:div>
    <w:div w:id="2077775377">
      <w:marLeft w:val="0"/>
      <w:marRight w:val="0"/>
      <w:marTop w:val="0"/>
      <w:marBottom w:val="0"/>
      <w:divBdr>
        <w:top w:val="none" w:sz="0" w:space="0" w:color="auto"/>
        <w:left w:val="none" w:sz="0" w:space="0" w:color="auto"/>
        <w:bottom w:val="none" w:sz="0" w:space="0" w:color="auto"/>
        <w:right w:val="none" w:sz="0" w:space="0" w:color="auto"/>
      </w:divBdr>
    </w:div>
    <w:div w:id="2077775378">
      <w:marLeft w:val="0"/>
      <w:marRight w:val="0"/>
      <w:marTop w:val="0"/>
      <w:marBottom w:val="0"/>
      <w:divBdr>
        <w:top w:val="none" w:sz="0" w:space="0" w:color="auto"/>
        <w:left w:val="none" w:sz="0" w:space="0" w:color="auto"/>
        <w:bottom w:val="none" w:sz="0" w:space="0" w:color="auto"/>
        <w:right w:val="none" w:sz="0" w:space="0" w:color="auto"/>
      </w:divBdr>
    </w:div>
    <w:div w:id="2077775379">
      <w:marLeft w:val="0"/>
      <w:marRight w:val="0"/>
      <w:marTop w:val="0"/>
      <w:marBottom w:val="0"/>
      <w:divBdr>
        <w:top w:val="none" w:sz="0" w:space="0" w:color="auto"/>
        <w:left w:val="none" w:sz="0" w:space="0" w:color="auto"/>
        <w:bottom w:val="none" w:sz="0" w:space="0" w:color="auto"/>
        <w:right w:val="none" w:sz="0" w:space="0" w:color="auto"/>
      </w:divBdr>
    </w:div>
    <w:div w:id="2077775380">
      <w:marLeft w:val="0"/>
      <w:marRight w:val="0"/>
      <w:marTop w:val="0"/>
      <w:marBottom w:val="0"/>
      <w:divBdr>
        <w:top w:val="none" w:sz="0" w:space="0" w:color="auto"/>
        <w:left w:val="none" w:sz="0" w:space="0" w:color="auto"/>
        <w:bottom w:val="none" w:sz="0" w:space="0" w:color="auto"/>
        <w:right w:val="none" w:sz="0" w:space="0" w:color="auto"/>
      </w:divBdr>
    </w:div>
    <w:div w:id="2077775381">
      <w:marLeft w:val="0"/>
      <w:marRight w:val="0"/>
      <w:marTop w:val="0"/>
      <w:marBottom w:val="0"/>
      <w:divBdr>
        <w:top w:val="none" w:sz="0" w:space="0" w:color="auto"/>
        <w:left w:val="none" w:sz="0" w:space="0" w:color="auto"/>
        <w:bottom w:val="none" w:sz="0" w:space="0" w:color="auto"/>
        <w:right w:val="none" w:sz="0" w:space="0" w:color="auto"/>
      </w:divBdr>
    </w:div>
    <w:div w:id="2077775382">
      <w:marLeft w:val="0"/>
      <w:marRight w:val="0"/>
      <w:marTop w:val="0"/>
      <w:marBottom w:val="0"/>
      <w:divBdr>
        <w:top w:val="none" w:sz="0" w:space="0" w:color="auto"/>
        <w:left w:val="none" w:sz="0" w:space="0" w:color="auto"/>
        <w:bottom w:val="none" w:sz="0" w:space="0" w:color="auto"/>
        <w:right w:val="none" w:sz="0" w:space="0" w:color="auto"/>
      </w:divBdr>
    </w:div>
    <w:div w:id="2077775383">
      <w:marLeft w:val="0"/>
      <w:marRight w:val="0"/>
      <w:marTop w:val="0"/>
      <w:marBottom w:val="0"/>
      <w:divBdr>
        <w:top w:val="none" w:sz="0" w:space="0" w:color="auto"/>
        <w:left w:val="none" w:sz="0" w:space="0" w:color="auto"/>
        <w:bottom w:val="none" w:sz="0" w:space="0" w:color="auto"/>
        <w:right w:val="none" w:sz="0" w:space="0" w:color="auto"/>
      </w:divBdr>
    </w:div>
    <w:div w:id="2077775384">
      <w:marLeft w:val="0"/>
      <w:marRight w:val="0"/>
      <w:marTop w:val="0"/>
      <w:marBottom w:val="0"/>
      <w:divBdr>
        <w:top w:val="none" w:sz="0" w:space="0" w:color="auto"/>
        <w:left w:val="none" w:sz="0" w:space="0" w:color="auto"/>
        <w:bottom w:val="none" w:sz="0" w:space="0" w:color="auto"/>
        <w:right w:val="none" w:sz="0" w:space="0" w:color="auto"/>
      </w:divBdr>
    </w:div>
    <w:div w:id="2077775385">
      <w:marLeft w:val="0"/>
      <w:marRight w:val="0"/>
      <w:marTop w:val="0"/>
      <w:marBottom w:val="0"/>
      <w:divBdr>
        <w:top w:val="none" w:sz="0" w:space="0" w:color="auto"/>
        <w:left w:val="none" w:sz="0" w:space="0" w:color="auto"/>
        <w:bottom w:val="none" w:sz="0" w:space="0" w:color="auto"/>
        <w:right w:val="none" w:sz="0" w:space="0" w:color="auto"/>
      </w:divBdr>
    </w:div>
    <w:div w:id="2077775386">
      <w:marLeft w:val="0"/>
      <w:marRight w:val="0"/>
      <w:marTop w:val="0"/>
      <w:marBottom w:val="0"/>
      <w:divBdr>
        <w:top w:val="none" w:sz="0" w:space="0" w:color="auto"/>
        <w:left w:val="none" w:sz="0" w:space="0" w:color="auto"/>
        <w:bottom w:val="none" w:sz="0" w:space="0" w:color="auto"/>
        <w:right w:val="none" w:sz="0" w:space="0" w:color="auto"/>
      </w:divBdr>
    </w:div>
    <w:div w:id="2077775387">
      <w:marLeft w:val="0"/>
      <w:marRight w:val="0"/>
      <w:marTop w:val="0"/>
      <w:marBottom w:val="0"/>
      <w:divBdr>
        <w:top w:val="none" w:sz="0" w:space="0" w:color="auto"/>
        <w:left w:val="none" w:sz="0" w:space="0" w:color="auto"/>
        <w:bottom w:val="none" w:sz="0" w:space="0" w:color="auto"/>
        <w:right w:val="none" w:sz="0" w:space="0" w:color="auto"/>
      </w:divBdr>
    </w:div>
    <w:div w:id="2077775388">
      <w:marLeft w:val="0"/>
      <w:marRight w:val="0"/>
      <w:marTop w:val="0"/>
      <w:marBottom w:val="0"/>
      <w:divBdr>
        <w:top w:val="none" w:sz="0" w:space="0" w:color="auto"/>
        <w:left w:val="none" w:sz="0" w:space="0" w:color="auto"/>
        <w:bottom w:val="none" w:sz="0" w:space="0" w:color="auto"/>
        <w:right w:val="none" w:sz="0" w:space="0" w:color="auto"/>
      </w:divBdr>
    </w:div>
    <w:div w:id="2077775389">
      <w:marLeft w:val="0"/>
      <w:marRight w:val="0"/>
      <w:marTop w:val="0"/>
      <w:marBottom w:val="0"/>
      <w:divBdr>
        <w:top w:val="none" w:sz="0" w:space="0" w:color="auto"/>
        <w:left w:val="none" w:sz="0" w:space="0" w:color="auto"/>
        <w:bottom w:val="none" w:sz="0" w:space="0" w:color="auto"/>
        <w:right w:val="none" w:sz="0" w:space="0" w:color="auto"/>
      </w:divBdr>
    </w:div>
    <w:div w:id="2077775390">
      <w:marLeft w:val="0"/>
      <w:marRight w:val="0"/>
      <w:marTop w:val="0"/>
      <w:marBottom w:val="0"/>
      <w:divBdr>
        <w:top w:val="none" w:sz="0" w:space="0" w:color="auto"/>
        <w:left w:val="none" w:sz="0" w:space="0" w:color="auto"/>
        <w:bottom w:val="none" w:sz="0" w:space="0" w:color="auto"/>
        <w:right w:val="none" w:sz="0" w:space="0" w:color="auto"/>
      </w:divBdr>
    </w:div>
    <w:div w:id="2077775391">
      <w:marLeft w:val="0"/>
      <w:marRight w:val="0"/>
      <w:marTop w:val="0"/>
      <w:marBottom w:val="0"/>
      <w:divBdr>
        <w:top w:val="none" w:sz="0" w:space="0" w:color="auto"/>
        <w:left w:val="none" w:sz="0" w:space="0" w:color="auto"/>
        <w:bottom w:val="none" w:sz="0" w:space="0" w:color="auto"/>
        <w:right w:val="none" w:sz="0" w:space="0" w:color="auto"/>
      </w:divBdr>
    </w:div>
    <w:div w:id="2077775392">
      <w:marLeft w:val="0"/>
      <w:marRight w:val="0"/>
      <w:marTop w:val="0"/>
      <w:marBottom w:val="0"/>
      <w:divBdr>
        <w:top w:val="none" w:sz="0" w:space="0" w:color="auto"/>
        <w:left w:val="none" w:sz="0" w:space="0" w:color="auto"/>
        <w:bottom w:val="none" w:sz="0" w:space="0" w:color="auto"/>
        <w:right w:val="none" w:sz="0" w:space="0" w:color="auto"/>
      </w:divBdr>
    </w:div>
    <w:div w:id="2077775393">
      <w:marLeft w:val="0"/>
      <w:marRight w:val="0"/>
      <w:marTop w:val="0"/>
      <w:marBottom w:val="0"/>
      <w:divBdr>
        <w:top w:val="none" w:sz="0" w:space="0" w:color="auto"/>
        <w:left w:val="none" w:sz="0" w:space="0" w:color="auto"/>
        <w:bottom w:val="none" w:sz="0" w:space="0" w:color="auto"/>
        <w:right w:val="none" w:sz="0" w:space="0" w:color="auto"/>
      </w:divBdr>
    </w:div>
    <w:div w:id="2077775394">
      <w:marLeft w:val="0"/>
      <w:marRight w:val="0"/>
      <w:marTop w:val="0"/>
      <w:marBottom w:val="0"/>
      <w:divBdr>
        <w:top w:val="none" w:sz="0" w:space="0" w:color="auto"/>
        <w:left w:val="none" w:sz="0" w:space="0" w:color="auto"/>
        <w:bottom w:val="none" w:sz="0" w:space="0" w:color="auto"/>
        <w:right w:val="none" w:sz="0" w:space="0" w:color="auto"/>
      </w:divBdr>
    </w:div>
    <w:div w:id="2077775395">
      <w:marLeft w:val="0"/>
      <w:marRight w:val="0"/>
      <w:marTop w:val="0"/>
      <w:marBottom w:val="0"/>
      <w:divBdr>
        <w:top w:val="none" w:sz="0" w:space="0" w:color="auto"/>
        <w:left w:val="none" w:sz="0" w:space="0" w:color="auto"/>
        <w:bottom w:val="none" w:sz="0" w:space="0" w:color="auto"/>
        <w:right w:val="none" w:sz="0" w:space="0" w:color="auto"/>
      </w:divBdr>
    </w:div>
    <w:div w:id="2077775396">
      <w:marLeft w:val="0"/>
      <w:marRight w:val="0"/>
      <w:marTop w:val="0"/>
      <w:marBottom w:val="0"/>
      <w:divBdr>
        <w:top w:val="none" w:sz="0" w:space="0" w:color="auto"/>
        <w:left w:val="none" w:sz="0" w:space="0" w:color="auto"/>
        <w:bottom w:val="none" w:sz="0" w:space="0" w:color="auto"/>
        <w:right w:val="none" w:sz="0" w:space="0" w:color="auto"/>
      </w:divBdr>
    </w:div>
    <w:div w:id="2077775397">
      <w:marLeft w:val="0"/>
      <w:marRight w:val="0"/>
      <w:marTop w:val="0"/>
      <w:marBottom w:val="0"/>
      <w:divBdr>
        <w:top w:val="none" w:sz="0" w:space="0" w:color="auto"/>
        <w:left w:val="none" w:sz="0" w:space="0" w:color="auto"/>
        <w:bottom w:val="none" w:sz="0" w:space="0" w:color="auto"/>
        <w:right w:val="none" w:sz="0" w:space="0" w:color="auto"/>
      </w:divBdr>
    </w:div>
    <w:div w:id="2077775398">
      <w:marLeft w:val="0"/>
      <w:marRight w:val="0"/>
      <w:marTop w:val="0"/>
      <w:marBottom w:val="0"/>
      <w:divBdr>
        <w:top w:val="none" w:sz="0" w:space="0" w:color="auto"/>
        <w:left w:val="none" w:sz="0" w:space="0" w:color="auto"/>
        <w:bottom w:val="none" w:sz="0" w:space="0" w:color="auto"/>
        <w:right w:val="none" w:sz="0" w:space="0" w:color="auto"/>
      </w:divBdr>
    </w:div>
    <w:div w:id="2077775399">
      <w:marLeft w:val="0"/>
      <w:marRight w:val="0"/>
      <w:marTop w:val="0"/>
      <w:marBottom w:val="0"/>
      <w:divBdr>
        <w:top w:val="none" w:sz="0" w:space="0" w:color="auto"/>
        <w:left w:val="none" w:sz="0" w:space="0" w:color="auto"/>
        <w:bottom w:val="none" w:sz="0" w:space="0" w:color="auto"/>
        <w:right w:val="none" w:sz="0" w:space="0" w:color="auto"/>
      </w:divBdr>
    </w:div>
    <w:div w:id="2077775400">
      <w:marLeft w:val="0"/>
      <w:marRight w:val="0"/>
      <w:marTop w:val="0"/>
      <w:marBottom w:val="0"/>
      <w:divBdr>
        <w:top w:val="none" w:sz="0" w:space="0" w:color="auto"/>
        <w:left w:val="none" w:sz="0" w:space="0" w:color="auto"/>
        <w:bottom w:val="none" w:sz="0" w:space="0" w:color="auto"/>
        <w:right w:val="none" w:sz="0" w:space="0" w:color="auto"/>
      </w:divBdr>
    </w:div>
    <w:div w:id="2077775401">
      <w:marLeft w:val="0"/>
      <w:marRight w:val="0"/>
      <w:marTop w:val="0"/>
      <w:marBottom w:val="0"/>
      <w:divBdr>
        <w:top w:val="none" w:sz="0" w:space="0" w:color="auto"/>
        <w:left w:val="none" w:sz="0" w:space="0" w:color="auto"/>
        <w:bottom w:val="none" w:sz="0" w:space="0" w:color="auto"/>
        <w:right w:val="none" w:sz="0" w:space="0" w:color="auto"/>
      </w:divBdr>
    </w:div>
    <w:div w:id="2077775402">
      <w:marLeft w:val="0"/>
      <w:marRight w:val="0"/>
      <w:marTop w:val="0"/>
      <w:marBottom w:val="0"/>
      <w:divBdr>
        <w:top w:val="none" w:sz="0" w:space="0" w:color="auto"/>
        <w:left w:val="none" w:sz="0" w:space="0" w:color="auto"/>
        <w:bottom w:val="none" w:sz="0" w:space="0" w:color="auto"/>
        <w:right w:val="none" w:sz="0" w:space="0" w:color="auto"/>
      </w:divBdr>
    </w:div>
    <w:div w:id="2077775403">
      <w:marLeft w:val="0"/>
      <w:marRight w:val="0"/>
      <w:marTop w:val="0"/>
      <w:marBottom w:val="0"/>
      <w:divBdr>
        <w:top w:val="none" w:sz="0" w:space="0" w:color="auto"/>
        <w:left w:val="none" w:sz="0" w:space="0" w:color="auto"/>
        <w:bottom w:val="none" w:sz="0" w:space="0" w:color="auto"/>
        <w:right w:val="none" w:sz="0" w:space="0" w:color="auto"/>
      </w:divBdr>
    </w:div>
    <w:div w:id="2077775404">
      <w:marLeft w:val="0"/>
      <w:marRight w:val="0"/>
      <w:marTop w:val="0"/>
      <w:marBottom w:val="0"/>
      <w:divBdr>
        <w:top w:val="none" w:sz="0" w:space="0" w:color="auto"/>
        <w:left w:val="none" w:sz="0" w:space="0" w:color="auto"/>
        <w:bottom w:val="none" w:sz="0" w:space="0" w:color="auto"/>
        <w:right w:val="none" w:sz="0" w:space="0" w:color="auto"/>
      </w:divBdr>
    </w:div>
    <w:div w:id="2077775405">
      <w:marLeft w:val="0"/>
      <w:marRight w:val="0"/>
      <w:marTop w:val="0"/>
      <w:marBottom w:val="0"/>
      <w:divBdr>
        <w:top w:val="none" w:sz="0" w:space="0" w:color="auto"/>
        <w:left w:val="none" w:sz="0" w:space="0" w:color="auto"/>
        <w:bottom w:val="none" w:sz="0" w:space="0" w:color="auto"/>
        <w:right w:val="none" w:sz="0" w:space="0" w:color="auto"/>
      </w:divBdr>
    </w:div>
    <w:div w:id="2077775406">
      <w:marLeft w:val="0"/>
      <w:marRight w:val="0"/>
      <w:marTop w:val="0"/>
      <w:marBottom w:val="0"/>
      <w:divBdr>
        <w:top w:val="none" w:sz="0" w:space="0" w:color="auto"/>
        <w:left w:val="none" w:sz="0" w:space="0" w:color="auto"/>
        <w:bottom w:val="none" w:sz="0" w:space="0" w:color="auto"/>
        <w:right w:val="none" w:sz="0" w:space="0" w:color="auto"/>
      </w:divBdr>
    </w:div>
    <w:div w:id="2077775407">
      <w:marLeft w:val="0"/>
      <w:marRight w:val="0"/>
      <w:marTop w:val="0"/>
      <w:marBottom w:val="0"/>
      <w:divBdr>
        <w:top w:val="none" w:sz="0" w:space="0" w:color="auto"/>
        <w:left w:val="none" w:sz="0" w:space="0" w:color="auto"/>
        <w:bottom w:val="none" w:sz="0" w:space="0" w:color="auto"/>
        <w:right w:val="none" w:sz="0" w:space="0" w:color="auto"/>
      </w:divBdr>
    </w:div>
    <w:div w:id="2077775408">
      <w:marLeft w:val="0"/>
      <w:marRight w:val="0"/>
      <w:marTop w:val="0"/>
      <w:marBottom w:val="0"/>
      <w:divBdr>
        <w:top w:val="none" w:sz="0" w:space="0" w:color="auto"/>
        <w:left w:val="none" w:sz="0" w:space="0" w:color="auto"/>
        <w:bottom w:val="none" w:sz="0" w:space="0" w:color="auto"/>
        <w:right w:val="none" w:sz="0" w:space="0" w:color="auto"/>
      </w:divBdr>
    </w:div>
    <w:div w:id="2077775409">
      <w:marLeft w:val="0"/>
      <w:marRight w:val="0"/>
      <w:marTop w:val="0"/>
      <w:marBottom w:val="0"/>
      <w:divBdr>
        <w:top w:val="none" w:sz="0" w:space="0" w:color="auto"/>
        <w:left w:val="none" w:sz="0" w:space="0" w:color="auto"/>
        <w:bottom w:val="none" w:sz="0" w:space="0" w:color="auto"/>
        <w:right w:val="none" w:sz="0" w:space="0" w:color="auto"/>
      </w:divBdr>
    </w:div>
    <w:div w:id="2077775410">
      <w:marLeft w:val="0"/>
      <w:marRight w:val="0"/>
      <w:marTop w:val="0"/>
      <w:marBottom w:val="0"/>
      <w:divBdr>
        <w:top w:val="none" w:sz="0" w:space="0" w:color="auto"/>
        <w:left w:val="none" w:sz="0" w:space="0" w:color="auto"/>
        <w:bottom w:val="none" w:sz="0" w:space="0" w:color="auto"/>
        <w:right w:val="none" w:sz="0" w:space="0" w:color="auto"/>
      </w:divBdr>
    </w:div>
    <w:div w:id="2077775411">
      <w:marLeft w:val="0"/>
      <w:marRight w:val="0"/>
      <w:marTop w:val="0"/>
      <w:marBottom w:val="0"/>
      <w:divBdr>
        <w:top w:val="none" w:sz="0" w:space="0" w:color="auto"/>
        <w:left w:val="none" w:sz="0" w:space="0" w:color="auto"/>
        <w:bottom w:val="none" w:sz="0" w:space="0" w:color="auto"/>
        <w:right w:val="none" w:sz="0" w:space="0" w:color="auto"/>
      </w:divBdr>
    </w:div>
    <w:div w:id="2077775413">
      <w:marLeft w:val="0"/>
      <w:marRight w:val="0"/>
      <w:marTop w:val="0"/>
      <w:marBottom w:val="0"/>
      <w:divBdr>
        <w:top w:val="none" w:sz="0" w:space="0" w:color="auto"/>
        <w:left w:val="none" w:sz="0" w:space="0" w:color="auto"/>
        <w:bottom w:val="none" w:sz="0" w:space="0" w:color="auto"/>
        <w:right w:val="none" w:sz="0" w:space="0" w:color="auto"/>
      </w:divBdr>
    </w:div>
    <w:div w:id="2077775414">
      <w:marLeft w:val="0"/>
      <w:marRight w:val="0"/>
      <w:marTop w:val="0"/>
      <w:marBottom w:val="0"/>
      <w:divBdr>
        <w:top w:val="none" w:sz="0" w:space="0" w:color="auto"/>
        <w:left w:val="none" w:sz="0" w:space="0" w:color="auto"/>
        <w:bottom w:val="none" w:sz="0" w:space="0" w:color="auto"/>
        <w:right w:val="none" w:sz="0" w:space="0" w:color="auto"/>
      </w:divBdr>
    </w:div>
    <w:div w:id="2077775415">
      <w:marLeft w:val="0"/>
      <w:marRight w:val="0"/>
      <w:marTop w:val="0"/>
      <w:marBottom w:val="0"/>
      <w:divBdr>
        <w:top w:val="none" w:sz="0" w:space="0" w:color="auto"/>
        <w:left w:val="none" w:sz="0" w:space="0" w:color="auto"/>
        <w:bottom w:val="none" w:sz="0" w:space="0" w:color="auto"/>
        <w:right w:val="none" w:sz="0" w:space="0" w:color="auto"/>
      </w:divBdr>
    </w:div>
    <w:div w:id="2077775416">
      <w:marLeft w:val="0"/>
      <w:marRight w:val="0"/>
      <w:marTop w:val="0"/>
      <w:marBottom w:val="0"/>
      <w:divBdr>
        <w:top w:val="none" w:sz="0" w:space="0" w:color="auto"/>
        <w:left w:val="none" w:sz="0" w:space="0" w:color="auto"/>
        <w:bottom w:val="none" w:sz="0" w:space="0" w:color="auto"/>
        <w:right w:val="none" w:sz="0" w:space="0" w:color="auto"/>
      </w:divBdr>
    </w:div>
    <w:div w:id="2077775417">
      <w:marLeft w:val="0"/>
      <w:marRight w:val="0"/>
      <w:marTop w:val="0"/>
      <w:marBottom w:val="0"/>
      <w:divBdr>
        <w:top w:val="none" w:sz="0" w:space="0" w:color="auto"/>
        <w:left w:val="none" w:sz="0" w:space="0" w:color="auto"/>
        <w:bottom w:val="none" w:sz="0" w:space="0" w:color="auto"/>
        <w:right w:val="none" w:sz="0" w:space="0" w:color="auto"/>
      </w:divBdr>
    </w:div>
    <w:div w:id="2077775418">
      <w:marLeft w:val="0"/>
      <w:marRight w:val="0"/>
      <w:marTop w:val="0"/>
      <w:marBottom w:val="0"/>
      <w:divBdr>
        <w:top w:val="none" w:sz="0" w:space="0" w:color="auto"/>
        <w:left w:val="none" w:sz="0" w:space="0" w:color="auto"/>
        <w:bottom w:val="none" w:sz="0" w:space="0" w:color="auto"/>
        <w:right w:val="none" w:sz="0" w:space="0" w:color="auto"/>
      </w:divBdr>
    </w:div>
    <w:div w:id="2077775419">
      <w:marLeft w:val="0"/>
      <w:marRight w:val="0"/>
      <w:marTop w:val="0"/>
      <w:marBottom w:val="0"/>
      <w:divBdr>
        <w:top w:val="none" w:sz="0" w:space="0" w:color="auto"/>
        <w:left w:val="none" w:sz="0" w:space="0" w:color="auto"/>
        <w:bottom w:val="none" w:sz="0" w:space="0" w:color="auto"/>
        <w:right w:val="none" w:sz="0" w:space="0" w:color="auto"/>
      </w:divBdr>
    </w:div>
    <w:div w:id="2077775420">
      <w:marLeft w:val="0"/>
      <w:marRight w:val="0"/>
      <w:marTop w:val="0"/>
      <w:marBottom w:val="0"/>
      <w:divBdr>
        <w:top w:val="none" w:sz="0" w:space="0" w:color="auto"/>
        <w:left w:val="none" w:sz="0" w:space="0" w:color="auto"/>
        <w:bottom w:val="none" w:sz="0" w:space="0" w:color="auto"/>
        <w:right w:val="none" w:sz="0" w:space="0" w:color="auto"/>
      </w:divBdr>
    </w:div>
    <w:div w:id="2077775421">
      <w:marLeft w:val="0"/>
      <w:marRight w:val="0"/>
      <w:marTop w:val="0"/>
      <w:marBottom w:val="0"/>
      <w:divBdr>
        <w:top w:val="none" w:sz="0" w:space="0" w:color="auto"/>
        <w:left w:val="none" w:sz="0" w:space="0" w:color="auto"/>
        <w:bottom w:val="none" w:sz="0" w:space="0" w:color="auto"/>
        <w:right w:val="none" w:sz="0" w:space="0" w:color="auto"/>
      </w:divBdr>
    </w:div>
    <w:div w:id="2077775422">
      <w:marLeft w:val="0"/>
      <w:marRight w:val="0"/>
      <w:marTop w:val="0"/>
      <w:marBottom w:val="0"/>
      <w:divBdr>
        <w:top w:val="none" w:sz="0" w:space="0" w:color="auto"/>
        <w:left w:val="none" w:sz="0" w:space="0" w:color="auto"/>
        <w:bottom w:val="none" w:sz="0" w:space="0" w:color="auto"/>
        <w:right w:val="none" w:sz="0" w:space="0" w:color="auto"/>
      </w:divBdr>
    </w:div>
    <w:div w:id="2077775423">
      <w:marLeft w:val="0"/>
      <w:marRight w:val="0"/>
      <w:marTop w:val="0"/>
      <w:marBottom w:val="0"/>
      <w:divBdr>
        <w:top w:val="none" w:sz="0" w:space="0" w:color="auto"/>
        <w:left w:val="none" w:sz="0" w:space="0" w:color="auto"/>
        <w:bottom w:val="none" w:sz="0" w:space="0" w:color="auto"/>
        <w:right w:val="none" w:sz="0" w:space="0" w:color="auto"/>
      </w:divBdr>
    </w:div>
    <w:div w:id="2077775424">
      <w:marLeft w:val="0"/>
      <w:marRight w:val="0"/>
      <w:marTop w:val="0"/>
      <w:marBottom w:val="0"/>
      <w:divBdr>
        <w:top w:val="none" w:sz="0" w:space="0" w:color="auto"/>
        <w:left w:val="none" w:sz="0" w:space="0" w:color="auto"/>
        <w:bottom w:val="none" w:sz="0" w:space="0" w:color="auto"/>
        <w:right w:val="none" w:sz="0" w:space="0" w:color="auto"/>
      </w:divBdr>
    </w:div>
    <w:div w:id="2077775425">
      <w:marLeft w:val="0"/>
      <w:marRight w:val="0"/>
      <w:marTop w:val="0"/>
      <w:marBottom w:val="0"/>
      <w:divBdr>
        <w:top w:val="none" w:sz="0" w:space="0" w:color="auto"/>
        <w:left w:val="none" w:sz="0" w:space="0" w:color="auto"/>
        <w:bottom w:val="none" w:sz="0" w:space="0" w:color="auto"/>
        <w:right w:val="none" w:sz="0" w:space="0" w:color="auto"/>
      </w:divBdr>
    </w:div>
    <w:div w:id="2077775426">
      <w:marLeft w:val="0"/>
      <w:marRight w:val="0"/>
      <w:marTop w:val="0"/>
      <w:marBottom w:val="0"/>
      <w:divBdr>
        <w:top w:val="none" w:sz="0" w:space="0" w:color="auto"/>
        <w:left w:val="none" w:sz="0" w:space="0" w:color="auto"/>
        <w:bottom w:val="none" w:sz="0" w:space="0" w:color="auto"/>
        <w:right w:val="none" w:sz="0" w:space="0" w:color="auto"/>
      </w:divBdr>
    </w:div>
    <w:div w:id="2077775427">
      <w:marLeft w:val="0"/>
      <w:marRight w:val="0"/>
      <w:marTop w:val="0"/>
      <w:marBottom w:val="0"/>
      <w:divBdr>
        <w:top w:val="none" w:sz="0" w:space="0" w:color="auto"/>
        <w:left w:val="none" w:sz="0" w:space="0" w:color="auto"/>
        <w:bottom w:val="none" w:sz="0" w:space="0" w:color="auto"/>
        <w:right w:val="none" w:sz="0" w:space="0" w:color="auto"/>
      </w:divBdr>
      <w:divsChild>
        <w:div w:id="2077775412">
          <w:marLeft w:val="0"/>
          <w:marRight w:val="0"/>
          <w:marTop w:val="0"/>
          <w:marBottom w:val="0"/>
          <w:divBdr>
            <w:top w:val="none" w:sz="0" w:space="0" w:color="auto"/>
            <w:left w:val="none" w:sz="0" w:space="0" w:color="auto"/>
            <w:bottom w:val="none" w:sz="0" w:space="0" w:color="auto"/>
            <w:right w:val="none" w:sz="0" w:space="0" w:color="auto"/>
          </w:divBdr>
        </w:div>
      </w:divsChild>
    </w:div>
    <w:div w:id="2077775428">
      <w:marLeft w:val="0"/>
      <w:marRight w:val="0"/>
      <w:marTop w:val="0"/>
      <w:marBottom w:val="0"/>
      <w:divBdr>
        <w:top w:val="none" w:sz="0" w:space="0" w:color="auto"/>
        <w:left w:val="none" w:sz="0" w:space="0" w:color="auto"/>
        <w:bottom w:val="none" w:sz="0" w:space="0" w:color="auto"/>
        <w:right w:val="none" w:sz="0" w:space="0" w:color="auto"/>
      </w:divBdr>
    </w:div>
    <w:div w:id="2077775429">
      <w:marLeft w:val="0"/>
      <w:marRight w:val="0"/>
      <w:marTop w:val="0"/>
      <w:marBottom w:val="0"/>
      <w:divBdr>
        <w:top w:val="none" w:sz="0" w:space="0" w:color="auto"/>
        <w:left w:val="none" w:sz="0" w:space="0" w:color="auto"/>
        <w:bottom w:val="none" w:sz="0" w:space="0" w:color="auto"/>
        <w:right w:val="none" w:sz="0" w:space="0" w:color="auto"/>
      </w:divBdr>
    </w:div>
    <w:div w:id="2077775430">
      <w:marLeft w:val="0"/>
      <w:marRight w:val="0"/>
      <w:marTop w:val="0"/>
      <w:marBottom w:val="0"/>
      <w:divBdr>
        <w:top w:val="none" w:sz="0" w:space="0" w:color="auto"/>
        <w:left w:val="none" w:sz="0" w:space="0" w:color="auto"/>
        <w:bottom w:val="none" w:sz="0" w:space="0" w:color="auto"/>
        <w:right w:val="none" w:sz="0" w:space="0" w:color="auto"/>
      </w:divBdr>
    </w:div>
    <w:div w:id="2077775431">
      <w:marLeft w:val="0"/>
      <w:marRight w:val="0"/>
      <w:marTop w:val="0"/>
      <w:marBottom w:val="0"/>
      <w:divBdr>
        <w:top w:val="none" w:sz="0" w:space="0" w:color="auto"/>
        <w:left w:val="none" w:sz="0" w:space="0" w:color="auto"/>
        <w:bottom w:val="none" w:sz="0" w:space="0" w:color="auto"/>
        <w:right w:val="none" w:sz="0" w:space="0" w:color="auto"/>
      </w:divBdr>
      <w:divsChild>
        <w:div w:id="2077775372">
          <w:marLeft w:val="0"/>
          <w:marRight w:val="0"/>
          <w:marTop w:val="0"/>
          <w:marBottom w:val="0"/>
          <w:divBdr>
            <w:top w:val="none" w:sz="0" w:space="0" w:color="auto"/>
            <w:left w:val="none" w:sz="0" w:space="0" w:color="auto"/>
            <w:bottom w:val="none" w:sz="0" w:space="0" w:color="auto"/>
            <w:right w:val="none" w:sz="0" w:space="0" w:color="auto"/>
          </w:divBdr>
        </w:div>
      </w:divsChild>
    </w:div>
    <w:div w:id="2077775432">
      <w:marLeft w:val="0"/>
      <w:marRight w:val="0"/>
      <w:marTop w:val="0"/>
      <w:marBottom w:val="0"/>
      <w:divBdr>
        <w:top w:val="none" w:sz="0" w:space="0" w:color="auto"/>
        <w:left w:val="none" w:sz="0" w:space="0" w:color="auto"/>
        <w:bottom w:val="none" w:sz="0" w:space="0" w:color="auto"/>
        <w:right w:val="none" w:sz="0" w:space="0" w:color="auto"/>
      </w:divBdr>
    </w:div>
    <w:div w:id="2077775433">
      <w:marLeft w:val="0"/>
      <w:marRight w:val="0"/>
      <w:marTop w:val="0"/>
      <w:marBottom w:val="0"/>
      <w:divBdr>
        <w:top w:val="none" w:sz="0" w:space="0" w:color="auto"/>
        <w:left w:val="none" w:sz="0" w:space="0" w:color="auto"/>
        <w:bottom w:val="none" w:sz="0" w:space="0" w:color="auto"/>
        <w:right w:val="none" w:sz="0" w:space="0" w:color="auto"/>
      </w:divBdr>
    </w:div>
    <w:div w:id="2077775434">
      <w:marLeft w:val="0"/>
      <w:marRight w:val="0"/>
      <w:marTop w:val="0"/>
      <w:marBottom w:val="0"/>
      <w:divBdr>
        <w:top w:val="none" w:sz="0" w:space="0" w:color="auto"/>
        <w:left w:val="none" w:sz="0" w:space="0" w:color="auto"/>
        <w:bottom w:val="none" w:sz="0" w:space="0" w:color="auto"/>
        <w:right w:val="none" w:sz="0" w:space="0" w:color="auto"/>
      </w:divBdr>
    </w:div>
    <w:div w:id="2077775435">
      <w:marLeft w:val="0"/>
      <w:marRight w:val="0"/>
      <w:marTop w:val="0"/>
      <w:marBottom w:val="0"/>
      <w:divBdr>
        <w:top w:val="none" w:sz="0" w:space="0" w:color="auto"/>
        <w:left w:val="none" w:sz="0" w:space="0" w:color="auto"/>
        <w:bottom w:val="none" w:sz="0" w:space="0" w:color="auto"/>
        <w:right w:val="none" w:sz="0" w:space="0" w:color="auto"/>
      </w:divBdr>
    </w:div>
    <w:div w:id="2077775436">
      <w:marLeft w:val="0"/>
      <w:marRight w:val="0"/>
      <w:marTop w:val="0"/>
      <w:marBottom w:val="0"/>
      <w:divBdr>
        <w:top w:val="none" w:sz="0" w:space="0" w:color="auto"/>
        <w:left w:val="none" w:sz="0" w:space="0" w:color="auto"/>
        <w:bottom w:val="none" w:sz="0" w:space="0" w:color="auto"/>
        <w:right w:val="none" w:sz="0" w:space="0" w:color="auto"/>
      </w:divBdr>
    </w:div>
    <w:div w:id="2077775437">
      <w:marLeft w:val="0"/>
      <w:marRight w:val="0"/>
      <w:marTop w:val="0"/>
      <w:marBottom w:val="0"/>
      <w:divBdr>
        <w:top w:val="none" w:sz="0" w:space="0" w:color="auto"/>
        <w:left w:val="none" w:sz="0" w:space="0" w:color="auto"/>
        <w:bottom w:val="none" w:sz="0" w:space="0" w:color="auto"/>
        <w:right w:val="none" w:sz="0" w:space="0" w:color="auto"/>
      </w:divBdr>
    </w:div>
    <w:div w:id="2077775438">
      <w:marLeft w:val="0"/>
      <w:marRight w:val="0"/>
      <w:marTop w:val="0"/>
      <w:marBottom w:val="0"/>
      <w:divBdr>
        <w:top w:val="none" w:sz="0" w:space="0" w:color="auto"/>
        <w:left w:val="none" w:sz="0" w:space="0" w:color="auto"/>
        <w:bottom w:val="none" w:sz="0" w:space="0" w:color="auto"/>
        <w:right w:val="none" w:sz="0" w:space="0" w:color="auto"/>
      </w:divBdr>
    </w:div>
    <w:div w:id="2077775439">
      <w:marLeft w:val="0"/>
      <w:marRight w:val="0"/>
      <w:marTop w:val="0"/>
      <w:marBottom w:val="0"/>
      <w:divBdr>
        <w:top w:val="none" w:sz="0" w:space="0" w:color="auto"/>
        <w:left w:val="none" w:sz="0" w:space="0" w:color="auto"/>
        <w:bottom w:val="none" w:sz="0" w:space="0" w:color="auto"/>
        <w:right w:val="none" w:sz="0" w:space="0" w:color="auto"/>
      </w:divBdr>
    </w:div>
    <w:div w:id="2077775440">
      <w:marLeft w:val="0"/>
      <w:marRight w:val="0"/>
      <w:marTop w:val="0"/>
      <w:marBottom w:val="0"/>
      <w:divBdr>
        <w:top w:val="none" w:sz="0" w:space="0" w:color="auto"/>
        <w:left w:val="none" w:sz="0" w:space="0" w:color="auto"/>
        <w:bottom w:val="none" w:sz="0" w:space="0" w:color="auto"/>
        <w:right w:val="none" w:sz="0" w:space="0" w:color="auto"/>
      </w:divBdr>
    </w:div>
    <w:div w:id="2077775441">
      <w:marLeft w:val="0"/>
      <w:marRight w:val="0"/>
      <w:marTop w:val="0"/>
      <w:marBottom w:val="0"/>
      <w:divBdr>
        <w:top w:val="none" w:sz="0" w:space="0" w:color="auto"/>
        <w:left w:val="none" w:sz="0" w:space="0" w:color="auto"/>
        <w:bottom w:val="none" w:sz="0" w:space="0" w:color="auto"/>
        <w:right w:val="none" w:sz="0" w:space="0" w:color="auto"/>
      </w:divBdr>
    </w:div>
    <w:div w:id="2077775442">
      <w:marLeft w:val="0"/>
      <w:marRight w:val="0"/>
      <w:marTop w:val="0"/>
      <w:marBottom w:val="0"/>
      <w:divBdr>
        <w:top w:val="none" w:sz="0" w:space="0" w:color="auto"/>
        <w:left w:val="none" w:sz="0" w:space="0" w:color="auto"/>
        <w:bottom w:val="none" w:sz="0" w:space="0" w:color="auto"/>
        <w:right w:val="none" w:sz="0" w:space="0" w:color="auto"/>
      </w:divBdr>
    </w:div>
    <w:div w:id="2077775443">
      <w:marLeft w:val="0"/>
      <w:marRight w:val="0"/>
      <w:marTop w:val="0"/>
      <w:marBottom w:val="0"/>
      <w:divBdr>
        <w:top w:val="none" w:sz="0" w:space="0" w:color="auto"/>
        <w:left w:val="none" w:sz="0" w:space="0" w:color="auto"/>
        <w:bottom w:val="none" w:sz="0" w:space="0" w:color="auto"/>
        <w:right w:val="none" w:sz="0" w:space="0" w:color="auto"/>
      </w:divBdr>
    </w:div>
    <w:div w:id="2077775444">
      <w:marLeft w:val="0"/>
      <w:marRight w:val="0"/>
      <w:marTop w:val="0"/>
      <w:marBottom w:val="0"/>
      <w:divBdr>
        <w:top w:val="none" w:sz="0" w:space="0" w:color="auto"/>
        <w:left w:val="none" w:sz="0" w:space="0" w:color="auto"/>
        <w:bottom w:val="none" w:sz="0" w:space="0" w:color="auto"/>
        <w:right w:val="none" w:sz="0" w:space="0" w:color="auto"/>
      </w:divBdr>
    </w:div>
    <w:div w:id="2077775445">
      <w:marLeft w:val="0"/>
      <w:marRight w:val="0"/>
      <w:marTop w:val="0"/>
      <w:marBottom w:val="0"/>
      <w:divBdr>
        <w:top w:val="none" w:sz="0" w:space="0" w:color="auto"/>
        <w:left w:val="none" w:sz="0" w:space="0" w:color="auto"/>
        <w:bottom w:val="none" w:sz="0" w:space="0" w:color="auto"/>
        <w:right w:val="none" w:sz="0" w:space="0" w:color="auto"/>
      </w:divBdr>
    </w:div>
    <w:div w:id="2077775446">
      <w:marLeft w:val="0"/>
      <w:marRight w:val="0"/>
      <w:marTop w:val="0"/>
      <w:marBottom w:val="0"/>
      <w:divBdr>
        <w:top w:val="none" w:sz="0" w:space="0" w:color="auto"/>
        <w:left w:val="none" w:sz="0" w:space="0" w:color="auto"/>
        <w:bottom w:val="none" w:sz="0" w:space="0" w:color="auto"/>
        <w:right w:val="none" w:sz="0" w:space="0" w:color="auto"/>
      </w:divBdr>
    </w:div>
    <w:div w:id="2077775447">
      <w:marLeft w:val="0"/>
      <w:marRight w:val="0"/>
      <w:marTop w:val="0"/>
      <w:marBottom w:val="0"/>
      <w:divBdr>
        <w:top w:val="none" w:sz="0" w:space="0" w:color="auto"/>
        <w:left w:val="none" w:sz="0" w:space="0" w:color="auto"/>
        <w:bottom w:val="none" w:sz="0" w:space="0" w:color="auto"/>
        <w:right w:val="none" w:sz="0" w:space="0" w:color="auto"/>
      </w:divBdr>
    </w:div>
    <w:div w:id="2077775448">
      <w:marLeft w:val="0"/>
      <w:marRight w:val="0"/>
      <w:marTop w:val="0"/>
      <w:marBottom w:val="0"/>
      <w:divBdr>
        <w:top w:val="none" w:sz="0" w:space="0" w:color="auto"/>
        <w:left w:val="none" w:sz="0" w:space="0" w:color="auto"/>
        <w:bottom w:val="none" w:sz="0" w:space="0" w:color="auto"/>
        <w:right w:val="none" w:sz="0" w:space="0" w:color="auto"/>
      </w:divBdr>
    </w:div>
    <w:div w:id="2077775449">
      <w:marLeft w:val="0"/>
      <w:marRight w:val="0"/>
      <w:marTop w:val="0"/>
      <w:marBottom w:val="0"/>
      <w:divBdr>
        <w:top w:val="none" w:sz="0" w:space="0" w:color="auto"/>
        <w:left w:val="none" w:sz="0" w:space="0" w:color="auto"/>
        <w:bottom w:val="none" w:sz="0" w:space="0" w:color="auto"/>
        <w:right w:val="none" w:sz="0" w:space="0" w:color="auto"/>
      </w:divBdr>
    </w:div>
    <w:div w:id="2077775450">
      <w:marLeft w:val="0"/>
      <w:marRight w:val="0"/>
      <w:marTop w:val="0"/>
      <w:marBottom w:val="0"/>
      <w:divBdr>
        <w:top w:val="none" w:sz="0" w:space="0" w:color="auto"/>
        <w:left w:val="none" w:sz="0" w:space="0" w:color="auto"/>
        <w:bottom w:val="none" w:sz="0" w:space="0" w:color="auto"/>
        <w:right w:val="none" w:sz="0" w:space="0" w:color="auto"/>
      </w:divBdr>
    </w:div>
    <w:div w:id="2077775451">
      <w:marLeft w:val="0"/>
      <w:marRight w:val="0"/>
      <w:marTop w:val="0"/>
      <w:marBottom w:val="0"/>
      <w:divBdr>
        <w:top w:val="none" w:sz="0" w:space="0" w:color="auto"/>
        <w:left w:val="none" w:sz="0" w:space="0" w:color="auto"/>
        <w:bottom w:val="none" w:sz="0" w:space="0" w:color="auto"/>
        <w:right w:val="none" w:sz="0" w:space="0" w:color="auto"/>
      </w:divBdr>
    </w:div>
    <w:div w:id="2077775452">
      <w:marLeft w:val="0"/>
      <w:marRight w:val="0"/>
      <w:marTop w:val="0"/>
      <w:marBottom w:val="0"/>
      <w:divBdr>
        <w:top w:val="none" w:sz="0" w:space="0" w:color="auto"/>
        <w:left w:val="none" w:sz="0" w:space="0" w:color="auto"/>
        <w:bottom w:val="none" w:sz="0" w:space="0" w:color="auto"/>
        <w:right w:val="none" w:sz="0" w:space="0" w:color="auto"/>
      </w:divBdr>
    </w:div>
    <w:div w:id="2077775453">
      <w:marLeft w:val="0"/>
      <w:marRight w:val="0"/>
      <w:marTop w:val="0"/>
      <w:marBottom w:val="0"/>
      <w:divBdr>
        <w:top w:val="none" w:sz="0" w:space="0" w:color="auto"/>
        <w:left w:val="none" w:sz="0" w:space="0" w:color="auto"/>
        <w:bottom w:val="none" w:sz="0" w:space="0" w:color="auto"/>
        <w:right w:val="none" w:sz="0" w:space="0" w:color="auto"/>
      </w:divBdr>
    </w:div>
    <w:div w:id="2077775454">
      <w:marLeft w:val="0"/>
      <w:marRight w:val="0"/>
      <w:marTop w:val="0"/>
      <w:marBottom w:val="0"/>
      <w:divBdr>
        <w:top w:val="none" w:sz="0" w:space="0" w:color="auto"/>
        <w:left w:val="none" w:sz="0" w:space="0" w:color="auto"/>
        <w:bottom w:val="none" w:sz="0" w:space="0" w:color="auto"/>
        <w:right w:val="none" w:sz="0" w:space="0" w:color="auto"/>
      </w:divBdr>
    </w:div>
    <w:div w:id="2077775455">
      <w:marLeft w:val="0"/>
      <w:marRight w:val="0"/>
      <w:marTop w:val="0"/>
      <w:marBottom w:val="0"/>
      <w:divBdr>
        <w:top w:val="none" w:sz="0" w:space="0" w:color="auto"/>
        <w:left w:val="none" w:sz="0" w:space="0" w:color="auto"/>
        <w:bottom w:val="none" w:sz="0" w:space="0" w:color="auto"/>
        <w:right w:val="none" w:sz="0" w:space="0" w:color="auto"/>
      </w:divBdr>
    </w:div>
    <w:div w:id="2077775456">
      <w:marLeft w:val="0"/>
      <w:marRight w:val="0"/>
      <w:marTop w:val="0"/>
      <w:marBottom w:val="0"/>
      <w:divBdr>
        <w:top w:val="none" w:sz="0" w:space="0" w:color="auto"/>
        <w:left w:val="none" w:sz="0" w:space="0" w:color="auto"/>
        <w:bottom w:val="none" w:sz="0" w:space="0" w:color="auto"/>
        <w:right w:val="none" w:sz="0" w:space="0" w:color="auto"/>
      </w:divBdr>
    </w:div>
    <w:div w:id="2077775457">
      <w:marLeft w:val="0"/>
      <w:marRight w:val="0"/>
      <w:marTop w:val="0"/>
      <w:marBottom w:val="0"/>
      <w:divBdr>
        <w:top w:val="none" w:sz="0" w:space="0" w:color="auto"/>
        <w:left w:val="none" w:sz="0" w:space="0" w:color="auto"/>
        <w:bottom w:val="none" w:sz="0" w:space="0" w:color="auto"/>
        <w:right w:val="none" w:sz="0" w:space="0" w:color="auto"/>
      </w:divBdr>
    </w:div>
    <w:div w:id="2077775458">
      <w:marLeft w:val="0"/>
      <w:marRight w:val="0"/>
      <w:marTop w:val="0"/>
      <w:marBottom w:val="0"/>
      <w:divBdr>
        <w:top w:val="none" w:sz="0" w:space="0" w:color="auto"/>
        <w:left w:val="none" w:sz="0" w:space="0" w:color="auto"/>
        <w:bottom w:val="none" w:sz="0" w:space="0" w:color="auto"/>
        <w:right w:val="none" w:sz="0" w:space="0" w:color="auto"/>
      </w:divBdr>
    </w:div>
    <w:div w:id="2077775459">
      <w:marLeft w:val="0"/>
      <w:marRight w:val="0"/>
      <w:marTop w:val="0"/>
      <w:marBottom w:val="0"/>
      <w:divBdr>
        <w:top w:val="none" w:sz="0" w:space="0" w:color="auto"/>
        <w:left w:val="none" w:sz="0" w:space="0" w:color="auto"/>
        <w:bottom w:val="none" w:sz="0" w:space="0" w:color="auto"/>
        <w:right w:val="none" w:sz="0" w:space="0" w:color="auto"/>
      </w:divBdr>
    </w:div>
    <w:div w:id="2077775460">
      <w:marLeft w:val="0"/>
      <w:marRight w:val="0"/>
      <w:marTop w:val="0"/>
      <w:marBottom w:val="0"/>
      <w:divBdr>
        <w:top w:val="none" w:sz="0" w:space="0" w:color="auto"/>
        <w:left w:val="none" w:sz="0" w:space="0" w:color="auto"/>
        <w:bottom w:val="none" w:sz="0" w:space="0" w:color="auto"/>
        <w:right w:val="none" w:sz="0" w:space="0" w:color="auto"/>
      </w:divBdr>
    </w:div>
    <w:div w:id="2077775461">
      <w:marLeft w:val="0"/>
      <w:marRight w:val="0"/>
      <w:marTop w:val="0"/>
      <w:marBottom w:val="0"/>
      <w:divBdr>
        <w:top w:val="none" w:sz="0" w:space="0" w:color="auto"/>
        <w:left w:val="none" w:sz="0" w:space="0" w:color="auto"/>
        <w:bottom w:val="none" w:sz="0" w:space="0" w:color="auto"/>
        <w:right w:val="none" w:sz="0" w:space="0" w:color="auto"/>
      </w:divBdr>
    </w:div>
    <w:div w:id="2077775462">
      <w:marLeft w:val="0"/>
      <w:marRight w:val="0"/>
      <w:marTop w:val="0"/>
      <w:marBottom w:val="0"/>
      <w:divBdr>
        <w:top w:val="none" w:sz="0" w:space="0" w:color="auto"/>
        <w:left w:val="none" w:sz="0" w:space="0" w:color="auto"/>
        <w:bottom w:val="none" w:sz="0" w:space="0" w:color="auto"/>
        <w:right w:val="none" w:sz="0" w:space="0" w:color="auto"/>
      </w:divBdr>
    </w:div>
    <w:div w:id="2077775463">
      <w:marLeft w:val="0"/>
      <w:marRight w:val="0"/>
      <w:marTop w:val="0"/>
      <w:marBottom w:val="0"/>
      <w:divBdr>
        <w:top w:val="none" w:sz="0" w:space="0" w:color="auto"/>
        <w:left w:val="none" w:sz="0" w:space="0" w:color="auto"/>
        <w:bottom w:val="none" w:sz="0" w:space="0" w:color="auto"/>
        <w:right w:val="none" w:sz="0" w:space="0" w:color="auto"/>
      </w:divBdr>
    </w:div>
    <w:div w:id="2077775464">
      <w:marLeft w:val="0"/>
      <w:marRight w:val="0"/>
      <w:marTop w:val="0"/>
      <w:marBottom w:val="0"/>
      <w:divBdr>
        <w:top w:val="none" w:sz="0" w:space="0" w:color="auto"/>
        <w:left w:val="none" w:sz="0" w:space="0" w:color="auto"/>
        <w:bottom w:val="none" w:sz="0" w:space="0" w:color="auto"/>
        <w:right w:val="none" w:sz="0" w:space="0" w:color="auto"/>
      </w:divBdr>
    </w:div>
    <w:div w:id="2077775465">
      <w:marLeft w:val="0"/>
      <w:marRight w:val="0"/>
      <w:marTop w:val="0"/>
      <w:marBottom w:val="0"/>
      <w:divBdr>
        <w:top w:val="none" w:sz="0" w:space="0" w:color="auto"/>
        <w:left w:val="none" w:sz="0" w:space="0" w:color="auto"/>
        <w:bottom w:val="none" w:sz="0" w:space="0" w:color="auto"/>
        <w:right w:val="none" w:sz="0" w:space="0" w:color="auto"/>
      </w:divBdr>
    </w:div>
    <w:div w:id="2077775466">
      <w:marLeft w:val="0"/>
      <w:marRight w:val="0"/>
      <w:marTop w:val="0"/>
      <w:marBottom w:val="0"/>
      <w:divBdr>
        <w:top w:val="none" w:sz="0" w:space="0" w:color="auto"/>
        <w:left w:val="none" w:sz="0" w:space="0" w:color="auto"/>
        <w:bottom w:val="none" w:sz="0" w:space="0" w:color="auto"/>
        <w:right w:val="none" w:sz="0" w:space="0" w:color="auto"/>
      </w:divBdr>
    </w:div>
    <w:div w:id="2077775467">
      <w:marLeft w:val="0"/>
      <w:marRight w:val="0"/>
      <w:marTop w:val="0"/>
      <w:marBottom w:val="0"/>
      <w:divBdr>
        <w:top w:val="none" w:sz="0" w:space="0" w:color="auto"/>
        <w:left w:val="none" w:sz="0" w:space="0" w:color="auto"/>
        <w:bottom w:val="none" w:sz="0" w:space="0" w:color="auto"/>
        <w:right w:val="none" w:sz="0" w:space="0" w:color="auto"/>
      </w:divBdr>
    </w:div>
    <w:div w:id="2077775468">
      <w:marLeft w:val="0"/>
      <w:marRight w:val="0"/>
      <w:marTop w:val="0"/>
      <w:marBottom w:val="0"/>
      <w:divBdr>
        <w:top w:val="none" w:sz="0" w:space="0" w:color="auto"/>
        <w:left w:val="none" w:sz="0" w:space="0" w:color="auto"/>
        <w:bottom w:val="none" w:sz="0" w:space="0" w:color="auto"/>
        <w:right w:val="none" w:sz="0" w:space="0" w:color="auto"/>
      </w:divBdr>
    </w:div>
    <w:div w:id="2077775469">
      <w:marLeft w:val="0"/>
      <w:marRight w:val="0"/>
      <w:marTop w:val="0"/>
      <w:marBottom w:val="0"/>
      <w:divBdr>
        <w:top w:val="none" w:sz="0" w:space="0" w:color="auto"/>
        <w:left w:val="none" w:sz="0" w:space="0" w:color="auto"/>
        <w:bottom w:val="none" w:sz="0" w:space="0" w:color="auto"/>
        <w:right w:val="none" w:sz="0" w:space="0" w:color="auto"/>
      </w:divBdr>
    </w:div>
    <w:div w:id="2077775470">
      <w:marLeft w:val="0"/>
      <w:marRight w:val="0"/>
      <w:marTop w:val="0"/>
      <w:marBottom w:val="0"/>
      <w:divBdr>
        <w:top w:val="none" w:sz="0" w:space="0" w:color="auto"/>
        <w:left w:val="none" w:sz="0" w:space="0" w:color="auto"/>
        <w:bottom w:val="none" w:sz="0" w:space="0" w:color="auto"/>
        <w:right w:val="none" w:sz="0" w:space="0" w:color="auto"/>
      </w:divBdr>
    </w:div>
    <w:div w:id="2077775471">
      <w:marLeft w:val="0"/>
      <w:marRight w:val="0"/>
      <w:marTop w:val="0"/>
      <w:marBottom w:val="0"/>
      <w:divBdr>
        <w:top w:val="none" w:sz="0" w:space="0" w:color="auto"/>
        <w:left w:val="none" w:sz="0" w:space="0" w:color="auto"/>
        <w:bottom w:val="none" w:sz="0" w:space="0" w:color="auto"/>
        <w:right w:val="none" w:sz="0" w:space="0" w:color="auto"/>
      </w:divBdr>
    </w:div>
    <w:div w:id="2077775472">
      <w:marLeft w:val="0"/>
      <w:marRight w:val="0"/>
      <w:marTop w:val="0"/>
      <w:marBottom w:val="0"/>
      <w:divBdr>
        <w:top w:val="none" w:sz="0" w:space="0" w:color="auto"/>
        <w:left w:val="none" w:sz="0" w:space="0" w:color="auto"/>
        <w:bottom w:val="none" w:sz="0" w:space="0" w:color="auto"/>
        <w:right w:val="none" w:sz="0" w:space="0" w:color="auto"/>
      </w:divBdr>
    </w:div>
    <w:div w:id="2077775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A9963-9F47-4D31-AFC4-98A3D9068B6A}"/>
</file>

<file path=customXml/itemProps2.xml><?xml version="1.0" encoding="utf-8"?>
<ds:datastoreItem xmlns:ds="http://schemas.openxmlformats.org/officeDocument/2006/customXml" ds:itemID="{1E3AB554-1B0B-4B10-9131-D86A3B85AED3}"/>
</file>

<file path=customXml/itemProps3.xml><?xml version="1.0" encoding="utf-8"?>
<ds:datastoreItem xmlns:ds="http://schemas.openxmlformats.org/officeDocument/2006/customXml" ds:itemID="{3AF71EEB-8047-425D-A328-160C2FA033F8}"/>
</file>

<file path=docProps/app.xml><?xml version="1.0" encoding="utf-8"?>
<Properties xmlns="http://schemas.openxmlformats.org/officeDocument/2006/extended-properties" xmlns:vt="http://schemas.openxmlformats.org/officeDocument/2006/docPropsVTypes">
  <Template>Normal.dotm</Template>
  <TotalTime>54</TotalTime>
  <Pages>34</Pages>
  <Words>11618</Words>
  <Characters>63902</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Maite Delamo del Castillo</cp:lastModifiedBy>
  <cp:revision>7</cp:revision>
  <cp:lastPrinted>2024-04-30T16:06:00Z</cp:lastPrinted>
  <dcterms:created xsi:type="dcterms:W3CDTF">2024-05-08T10:37:00Z</dcterms:created>
  <dcterms:modified xsi:type="dcterms:W3CDTF">2024-09-17T10:36:00Z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5fde9-74cf-49ff-9960-41566d3a7fed_Enabled">
    <vt:lpwstr>true</vt:lpwstr>
  </property>
  <property fmtid="{D5CDD505-2E9C-101B-9397-08002B2CF9AE}" pid="3" name="MSIP_Label_3c45fde9-74cf-49ff-9960-41566d3a7fed_SetDate">
    <vt:lpwstr>2023-05-11T12:38:36Z</vt:lpwstr>
  </property>
  <property fmtid="{D5CDD505-2E9C-101B-9397-08002B2CF9AE}" pid="4" name="MSIP_Label_3c45fde9-74cf-49ff-9960-41566d3a7fed_Method">
    <vt:lpwstr>Standard</vt:lpwstr>
  </property>
  <property fmtid="{D5CDD505-2E9C-101B-9397-08002B2CF9AE}" pid="5" name="MSIP_Label_3c45fde9-74cf-49ff-9960-41566d3a7fed_Name">
    <vt:lpwstr>Confidencial</vt:lpwstr>
  </property>
  <property fmtid="{D5CDD505-2E9C-101B-9397-08002B2CF9AE}" pid="6" name="MSIP_Label_3c45fde9-74cf-49ff-9960-41566d3a7fed_SiteId">
    <vt:lpwstr>2dae7158-6067-4a93-a649-046ad8031e8a</vt:lpwstr>
  </property>
  <property fmtid="{D5CDD505-2E9C-101B-9397-08002B2CF9AE}" pid="7" name="MSIP_Label_3c45fde9-74cf-49ff-9960-41566d3a7fed_ActionId">
    <vt:lpwstr>1a3eb1c1-8d13-4938-abc0-6c379fa278c3</vt:lpwstr>
  </property>
  <property fmtid="{D5CDD505-2E9C-101B-9397-08002B2CF9AE}" pid="8" name="MSIP_Label_3c45fde9-74cf-49ff-9960-41566d3a7fed_ContentBits">
    <vt:lpwstr>0</vt:lpwstr>
  </property>
  <property fmtid="{D5CDD505-2E9C-101B-9397-08002B2CF9AE}" pid="9" name="ContentTypeId">
    <vt:lpwstr>0x01010072E936A655C7054CBB00F2481A451185</vt:lpwstr>
  </property>
</Properties>
</file>